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Free Exploration and Sketch-Map Recall in Spatial Navigation: A Comprehensive Review</w:t>
      </w:r>
    </w:p>
    <w:p>
      <w:pPr>
        <w:pStyle w:val="Heading2"/>
      </w:pPr>
      <w:r>
        <w:t>Introduction</w:t>
      </w:r>
    </w:p>
    <w:p>
      <w:r>
        <w:t>Spatial navigation, a cornerstone of human cognition, encompasses the intricate processes of orienting oneself, planning routes, and effectively traversing diverse environments. This fundamental ability, essential for daily life, intertwines perception, memory, and decision-making, enabling us to seamlessly interact with our surroundings. From the mundane act of grocery shopping to the more adventurous exploration of a new city, spatial navigation underpins our capacity to engage with the world around us.  Understanding the cognitive mechanisms that govern navigation is not merely an academic pursuit; it holds profound implications for architectural design, urban planning, and the development of assistive technologies for individuals with navigation impairments.  This review delves into the intricate relationship between free exploration of an environment and subsequent sketch-map recall, a widely employed paradigm for assessing spatial knowledge acquisition and representation.</w:t>
      </w:r>
    </w:p>
    <w:p>
      <w:r>
        <w:t>Free exploration, in contrast to guided navigation, empowers individuals to actively engage with the environment, charting their own courses and selectively attending to features they deem salient. This dynamic process of active learning fosters the development of a cognitive map, a sophisticated mental representation of the spatial layout of the environment.  This internalized map serves as a navigational compass, guiding our movements and informing our spatial understanding. Sketch-map recall, the task of drawing a map of the explored environment from memory, provides a valuable window into the content and structure of this cognitive map.  By analyzing sketch maps, researchers can glean insights into which features are encoded, how they are spatially organized, the level of detail and accuracy of the spatial representation, and the individual's overall grasp of the environment's layout.</w:t>
      </w:r>
    </w:p>
    <w:p>
      <w:r>
        <w:t>This comprehensive review synthesizes the existing literature on free exploration and sketch-map recall, examining the theoretical underpinnings of spatial navigation, encompassing cognitive maps, spatial representation, and the interplay of egocentric and allocentric frames of reference.  We explore the influence of environmental factors, such as complexity, landmark salience, and the presence of visual clutter, on navigation performance.  Individual differences in navigation abilities, including spatial working memory, cognitive style, and prior experience, are also considered.  The review further investigates the comparison between virtual reality (VR) and real-world navigation, considering the advantages and limitations of each approach.  Neuroimaging studies, employing techniques like fMRI, are examined to elucidate the neural correlates of spatial memory and navigation, shedding light on the brain regions involved in these complex processes.  Finally, we discuss the application of these findings to wayfinding in architectural and urban environments, highlighting the practical implications of spatial cognition research for designing spaces that are intuitive and accessible.  By integrating these diverse perspectives, we aim to provide a comprehensive overview of the current state of knowledge in this field and identify promising avenues for future research, ultimately contributing to a deeper understanding of human spatial navigation and its impact on our interaction with the built environment.</w:t>
      </w:r>
    </w:p>
    <w:p>
      <w:pPr>
        <w:pStyle w:val="Heading2"/>
      </w:pPr>
      <w:r>
        <w:t>Theoretical Foundations</w:t>
      </w:r>
    </w:p>
    <w:p>
      <w:pPr>
        <w:pStyle w:val="Heading3"/>
      </w:pPr>
      <w:r>
        <w:t>Cognitive Maps and Spatial Representation</w:t>
      </w:r>
    </w:p>
    <w:p>
      <w:r>
        <w:t>The concept of the cognitive map, pioneered by Edward C. Tolman in his seminal 1948 work, provides a cornerstone for understanding spatial navigation. Tolman's experiments with rats demonstrated that these animals develop intricate mental representations of their environment, enabling them to navigate efficiently even in the absence of direct sensory cues.  This groundbreaking work challenged the prevailing behaviorist view and laid the foundation for the study of cognitive processes in spatial behavior.  Tolman's cognitive map theory posits that individuals acquire a flexible and adaptable spatial representation that allows them to plan novel routes and make inferences about spatial relationships.  This internalized map is not simply a rote memorization of landmarks and paths but rather a dynamic and evolving representation that incorporates information about distances, directions, and the overall spatial layout of the environment.</w:t>
      </w:r>
    </w:p>
    <w:p>
      <w:r>
        <w:t>Kevin Lynch's influential book, "The Image of the City" (1960), further enriched our understanding of spatial representation by exploring how individuals perceive and organize urban environments.  Lynch identified five key elements that contribute to the image of the city: paths, edges, districts, nodes, and landmarks.  These elements serve as building blocks for cognitive maps, providing a framework for understanding how individuals navigate complex urban spaces.  Lynch's work emphasized the importance of legibility, the ease with which an environment can be understood and navigated, and highlighted the role of urban design in shaping individuals' spatial experience.</w:t>
      </w:r>
    </w:p>
    <w:p>
      <w:r>
        <w:t>The development of spatial representations in children has been extensively studied by Alexander W. Siegel and Sheldon H. White.  Their research revealed that spatial knowledge is acquired gradually through exploration and experience, with children progressively developing more sophisticated and accurate cognitive maps as they mature.  Siegel and White's work underscored the role of cognitive development in shaping spatial understanding and highlighted the importance of providing children with opportunities to actively explore and interact with their environment.  Their findings have implications for educational practices and the design of child-friendly spaces.</w:t>
      </w:r>
    </w:p>
    <w:p>
      <w:pPr>
        <w:pStyle w:val="Heading3"/>
      </w:pPr>
      <w:r>
        <w:t>The Role of Environmental Complexity</w:t>
      </w:r>
    </w:p>
    <w:p>
      <w:r>
        <w:t>Environmental complexity, encompassing factors such as the number of intersections, corridors, decision points, and the presence of visual clutter, exerts a profound influence on spatial learning and navigation performance.  Research has consistently demonstrated that increasing environmental complexity leads to greater difficulty in wayfinding, reduced route efficiency, and less accurate sketch-map recall.  Individuals navigating complex environments may experience cognitive overload, struggling to process the abundance of spatial information and maintain a coherent mental representation of the layout.  Studies have investigated various aspects of environmental complexity, including plan complexity, the arrangement of spatial elements, and the density of visual information.  Understanding how these factors impact spatial cognition is crucial for designing built environments that are easy to navigate and promote efficient wayfinding.  For instance, architects and urban planners can utilize principles of spatial cognition to create spaces that minimize cognitive load, provide clear navigational cues, and facilitate the development of accurate cognitive maps.  By considering the impact of environmental complexity, designers can enhance the usability and accessibility of built environments for individuals of all ages and abilities.</w:t>
      </w:r>
    </w:p>
    <w:p>
      <w:pPr>
        <w:pStyle w:val="Heading3"/>
      </w:pPr>
      <w:r>
        <w:t>The Influence of Landmarks</w:t>
      </w:r>
    </w:p>
    <w:p>
      <w:r>
        <w:t>Landmarks, distinctive features within an environment, serve as critical navigational cues, aiding individuals in orienting themselves, planning routes, and recalling spatial information.  Landmarks can function as beacons, guiding individuals towards a specific location, or as associative cues, providing information about the spatial relationships between different parts of the environment.  Research has explored the nature of landmarks, investigating how they are selected, utilized during navigation, and their impact on sketch-map recall.  Studies have shown that the presence of salient and strategically placed landmarks can significantly enhance spatial learning and improve wayfinding performance, particularly in complex environments.  Landmarks provide anchor points for cognitive maps, facilitating the organization and retrieval of spatial information.  Furthermore, landmarks can reduce cognitive load by simplifying navigation decisions and providing readily identifiable reference points.  The strategic placement of landmarks in architectural and urban design can therefore contribute to creating environments that are intuitive and easy to navigate.</w:t>
      </w:r>
    </w:p>
    <w:p>
      <w:pPr>
        <w:pStyle w:val="Heading3"/>
      </w:pPr>
      <w:r>
        <w:t>Egocentric and Allocentric Spatial Processing</w:t>
      </w:r>
    </w:p>
    <w:p>
      <w:r>
        <w:t>Spatial navigation relies on the interplay of two distinct frames of reference: egocentric and allocentric. Egocentric processing involves representing spatial information in relation to one's own body and perspective.  This self-centered frame of reference is essential for navigating immediate surroundings and performing actions within personal space.  Allocentric processing, on the other hand, represents spatial information in relation to external landmarks and the overall environment.  This world-centered frame of reference allows for a more comprehensive and flexible understanding of spatial relationships, enabling individuals to navigate effectively even when their own position changes.  Research suggests that both egocentric and allocentric processing contribute to spatial memory and navigation, with the relative contribution of each system varying depending on the task and environmental context.  Understanding how these two frames of reference interact is crucial for developing comprehensive models of spatial cognition and designing environments that support effective navigation.</w:t>
      </w:r>
    </w:p>
    <w:p>
      <w:pPr>
        <w:pStyle w:val="Heading2"/>
      </w:pPr>
      <w:r>
        <w:t>Key Findings and Methodologies</w:t>
      </w:r>
    </w:p>
    <w:p>
      <w:r>
        <w:t>Numerous studies have employed free exploration and sketch-map recall paradigms to investigate the intricacies of spatial navigation. These studies have utilized a diverse range of methodologies, encompassing real-world environments, virtual environments (VEs), and desktop virtual environments (DVEs). Real-world environments offer ecological validity, allowing researchers to observe navigation behavior in naturalistic settings.  However, real-world studies can be logistically challenging and offer limited control over environmental variables.  VEs and DVEs provide greater experimental control, enabling researchers to manipulate specific environmental features and track participants' movements with precision.  VEs, with their immersive qualities, can enhance the sense of presence and engagement, while DVEs offer greater accessibility and ease of implementation.  Common measures employed in spatial navigation research include sketch-map accuracy, route efficiency, time to completion, and the number of errors made during navigation.  Sketch-map accuracy assesses the fidelity of participants' spatial representations, while route efficiency measures the directness and speed of navigation.  Time to completion and error rates provide further insights into the cognitive demands of the navigation task.</w:t>
      </w:r>
    </w:p>
    <w:p>
      <w:r>
        <w:t>Neuroimaging techniques, such as functional magnetic resonance imaging (fMRI), have been instrumental in identifying the neural correlates of spatial memory and navigation.  These studies have revealed the involvement of a network of brain regions, including the hippocampus, parahippocampus, retrosplenial cortex, and prefrontal cortex.  The hippocampus, a key structure in the medial temporal lobe, plays a crucial role in forming and retrieving spatial memories, while the parahippocampus contributes to the processing of landmark information.  The retrosplenial cortex is involved in translating between egocentric and allocentric spatial representations, and the prefrontal cortex supports executive functions related to planning and decision-making during navigation.</w:t>
      </w:r>
    </w:p>
    <w:p>
      <w:r>
        <w:t>Research has consistently demonstrated that free exploration leads to superior spatial knowledge acquisition compared to passive observation or guided navigation.  Sketch maps produced after free exploration tend to be more accurate and detailed, reflecting a richer and more comprehensive understanding of the environment.  This active engagement with the environment allows individuals to select and encode relevant spatial information, forming a more robust and flexible cognitive map.  The presence of landmarks has been shown to improve sketch-map recall, particularly for salient and easily recognizable landmarks.  These prominent features serve as anchor points for spatial memory, facilitating the organization and retrieval of spatial information.  Individual differences in spatial abilities, such as spatial working memory and cognitive style, have also been found to influence navigation performance and sketch-map accuracy.  Individuals with higher spatial working memory capacity can maintain and manipulate more spatial information, leading to better navigation outcomes.  Cognitive style, reflecting individual preferences for processing information, can also impact navigation strategies and performance.</w:t>
      </w:r>
    </w:p>
    <w:p>
      <w:r>
        <w:t>Studies comparing VR and real-world navigation have yielded mixed results. While some studies have found comparable performance in both environments, others have reported differences in spatial learning and memory.  These discrepancies may be attributed to factors such as the level of immersion, the fidelity of the virtual environment, and the type of navigation task.  Highly immersive VEs can provide a more realistic and engaging navigation experience, leading to similar performance as real-world environments.  However, less immersive VEs may not fully capture the complexity and richness of real-world navigation, resulting in differences in spatial learning and memory.  The specific navigation task can also influence the comparability of VR and real-world performance.  Tasks that rely heavily on vestibular and proprioceptive cues may be more challenging to replicate in VR, while tasks that primarily involve visual and cognitive processing may show greater similarity between the two environments.</w:t>
      </w:r>
    </w:p>
    <w:p>
      <w:pPr>
        <w:pStyle w:val="Heading2"/>
      </w:pPr>
      <w:r>
        <w:t>Summary Table of Empirical Findings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Research Domain</w:t>
            </w:r>
          </w:p>
        </w:tc>
        <w:tc>
          <w:tcPr>
            <w:tcW w:type="dxa" w:w="2160"/>
          </w:tcPr>
          <w:p>
            <w:r>
              <w:t>Key Finding</w:t>
            </w:r>
          </w:p>
        </w:tc>
        <w:tc>
          <w:tcPr>
            <w:tcW w:type="dxa" w:w="2160"/>
          </w:tcPr>
          <w:p>
            <w:r>
              <w:t>Supporting Studies</w:t>
            </w:r>
          </w:p>
        </w:tc>
        <w:tc>
          <w:tcPr>
            <w:tcW w:type="dxa" w:w="2160"/>
          </w:tcPr>
          <w:p>
            <w:r>
              <w:t>Theoretical Implications</w:t>
            </w:r>
          </w:p>
        </w:tc>
      </w:tr>
      <w:tr>
        <w:tc>
          <w:tcPr>
            <w:tcW w:type="dxa" w:w="2160"/>
          </w:tcPr>
          <w:p>
            <w:r>
              <w:t>Cognitive Maps</w:t>
            </w:r>
          </w:p>
        </w:tc>
        <w:tc>
          <w:tcPr>
            <w:tcW w:type="dxa" w:w="2160"/>
          </w:tcPr>
          <w:p>
            <w:r>
              <w:t>Free exploration promotes the development of cognitive maps.</w:t>
            </w:r>
          </w:p>
        </w:tc>
        <w:tc>
          <w:tcPr>
            <w:tcW w:type="dxa" w:w="2160"/>
          </w:tcPr>
          <w:p>
            <w:r>
              <w:t>Tolman (1948), Lynch (1960), Siegel &amp; White (1975)</w:t>
            </w:r>
          </w:p>
        </w:tc>
        <w:tc>
          <w:tcPr>
            <w:tcW w:type="dxa" w:w="2160"/>
          </w:tcPr>
          <w:p>
            <w:r>
              <w:t>Supports the idea of an internal representation of space.</w:t>
            </w:r>
          </w:p>
        </w:tc>
      </w:tr>
      <w:tr>
        <w:tc>
          <w:tcPr>
            <w:tcW w:type="dxa" w:w="2160"/>
          </w:tcPr>
          <w:p>
            <w:r>
              <w:t>Environmental Complexity</w:t>
            </w:r>
          </w:p>
        </w:tc>
        <w:tc>
          <w:tcPr>
            <w:tcW w:type="dxa" w:w="2160"/>
          </w:tcPr>
          <w:p>
            <w:r>
              <w:t>Increased complexity hinders wayfinding and sketch-map recall.</w:t>
            </w:r>
          </w:p>
        </w:tc>
        <w:tc>
          <w:tcPr>
            <w:tcW w:type="dxa" w:w="2160"/>
          </w:tcPr>
          <w:p>
            <w:r>
              <w:t>O'Neill (1992), Raubal &amp; Winter (2002), Iftikhar (2023)</w:t>
            </w:r>
          </w:p>
        </w:tc>
        <w:tc>
          <w:tcPr>
            <w:tcW w:type="dxa" w:w="2160"/>
          </w:tcPr>
          <w:p>
            <w:r>
              <w:t>Highlights the cognitive demands of complex environments.</w:t>
            </w:r>
          </w:p>
        </w:tc>
      </w:tr>
      <w:tr>
        <w:tc>
          <w:tcPr>
            <w:tcW w:type="dxa" w:w="2160"/>
          </w:tcPr>
          <w:p>
            <w:r>
              <w:t>Landmarks</w:t>
            </w:r>
          </w:p>
        </w:tc>
        <w:tc>
          <w:tcPr>
            <w:tcW w:type="dxa" w:w="2160"/>
          </w:tcPr>
          <w:p>
            <w:r>
              <w:t>Landmarks enhance spatial learning and wayfinding.</w:t>
            </w:r>
          </w:p>
        </w:tc>
        <w:tc>
          <w:tcPr>
            <w:tcW w:type="dxa" w:w="2160"/>
          </w:tcPr>
          <w:p>
            <w:r>
              <w:t>Sorrows &amp; Hirtle (1999), Yesiltepe &amp; Winter (2021), Jansen-Osmann &amp; Fuchs (2006)</w:t>
            </w:r>
          </w:p>
        </w:tc>
        <w:tc>
          <w:tcPr>
            <w:tcW w:type="dxa" w:w="2160"/>
          </w:tcPr>
          <w:p>
            <w:r>
              <w:t>Emphasizes the role of salient cues in navigation.</w:t>
            </w:r>
          </w:p>
        </w:tc>
      </w:tr>
      <w:tr>
        <w:tc>
          <w:tcPr>
            <w:tcW w:type="dxa" w:w="2160"/>
          </w:tcPr>
          <w:p>
            <w:r>
              <w:t>Individual Differences</w:t>
            </w:r>
          </w:p>
        </w:tc>
        <w:tc>
          <w:tcPr>
            <w:tcW w:type="dxa" w:w="2160"/>
          </w:tcPr>
          <w:p>
            <w:r>
              <w:t>Spatial abilities influence navigation performance.</w:t>
            </w:r>
          </w:p>
        </w:tc>
        <w:tc>
          <w:tcPr>
            <w:tcW w:type="dxa" w:w="2160"/>
          </w:tcPr>
          <w:p>
            <w:r>
              <w:t>Hegarty &amp; Chrastil (2022), Wolbers et al. (2007), Coutrot et al. (2020)</w:t>
            </w:r>
          </w:p>
        </w:tc>
        <w:tc>
          <w:tcPr>
            <w:tcW w:type="dxa" w:w="2160"/>
          </w:tcPr>
          <w:p>
            <w:r>
              <w:t>Suggests that navigation is influenced by individual factors.</w:t>
            </w:r>
          </w:p>
        </w:tc>
      </w:tr>
      <w:tr>
        <w:tc>
          <w:tcPr>
            <w:tcW w:type="dxa" w:w="2160"/>
          </w:tcPr>
          <w:p>
            <w:r>
              <w:t>VR vs Real</w:t>
            </w:r>
          </w:p>
        </w:tc>
        <w:tc>
          <w:tcPr>
            <w:tcW w:type="dxa" w:w="2160"/>
          </w:tcPr>
          <w:p>
            <w:r>
              <w:t>Mixed findings regarding the comparability of VR and real-world navigation.</w:t>
            </w:r>
          </w:p>
        </w:tc>
        <w:tc>
          <w:tcPr>
            <w:tcW w:type="dxa" w:w="2160"/>
          </w:tcPr>
          <w:p>
            <w:r>
              <w:t>Montello et al. (2004), Jansen-Osmann &amp; Wiedenbauer (2004), Ruddle et al. (1998)</w:t>
            </w:r>
          </w:p>
        </w:tc>
        <w:tc>
          <w:tcPr>
            <w:tcW w:type="dxa" w:w="2160"/>
          </w:tcPr>
          <w:p>
            <w:r>
              <w:t>Raises questions about the ecological validity of VR.</w:t>
            </w:r>
          </w:p>
        </w:tc>
      </w:tr>
      <w:tr>
        <w:tc>
          <w:tcPr>
            <w:tcW w:type="dxa" w:w="2160"/>
          </w:tcPr>
          <w:p>
            <w:r>
              <w:t>Neuro/Imaging</w:t>
            </w:r>
          </w:p>
        </w:tc>
        <w:tc>
          <w:tcPr>
            <w:tcW w:type="dxa" w:w="2160"/>
          </w:tcPr>
          <w:p>
            <w:r>
              <w:t>Specific brain regions are involved in spatial navigation.</w:t>
            </w:r>
          </w:p>
        </w:tc>
        <w:tc>
          <w:tcPr>
            <w:tcW w:type="dxa" w:w="2160"/>
          </w:tcPr>
          <w:p>
            <w:r>
              <w:t>Epstein et al. (2017), Spiers &amp; Maguire (2007), Janzen &amp; van Turennout (2004)</w:t>
            </w:r>
          </w:p>
        </w:tc>
        <w:tc>
          <w:tcPr>
            <w:tcW w:type="dxa" w:w="2160"/>
          </w:tcPr>
          <w:p>
            <w:r>
              <w:t>Provides neurobiological evidence for cognitive map theory.</w:t>
            </w:r>
          </w:p>
        </w:tc>
      </w:tr>
      <w:tr>
        <w:tc>
          <w:tcPr>
            <w:tcW w:type="dxa" w:w="2160"/>
          </w:tcPr>
          <w:p>
            <w:r>
              <w:t>Applied/Wayfinding</w:t>
            </w:r>
          </w:p>
        </w:tc>
        <w:tc>
          <w:tcPr>
            <w:tcW w:type="dxa" w:w="2160"/>
          </w:tcPr>
          <w:p>
            <w:r>
              <w:t>Principles of spatial cognition can inform architectural design.</w:t>
            </w:r>
          </w:p>
        </w:tc>
        <w:tc>
          <w:tcPr>
            <w:tcW w:type="dxa" w:w="2160"/>
          </w:tcPr>
          <w:p>
            <w:r>
              <w:t>Passini (1992), Arthur &amp; Passini (1992), Polson et al. (1992)</w:t>
            </w:r>
          </w:p>
        </w:tc>
        <w:tc>
          <w:tcPr>
            <w:tcW w:type="dxa" w:w="2160"/>
          </w:tcPr>
          <w:p>
            <w:r>
              <w:t>Demonstrates the practical applications of spatial research.</w:t>
            </w:r>
          </w:p>
        </w:tc>
      </w:tr>
      <w:tr>
        <w:tc>
          <w:tcPr>
            <w:tcW w:type="dxa" w:w="2160"/>
          </w:tcPr>
          <w:p>
            <w:r>
              <w:t>Methods</w:t>
            </w:r>
          </w:p>
        </w:tc>
        <w:tc>
          <w:tcPr>
            <w:tcW w:type="dxa" w:w="2160"/>
          </w:tcPr>
          <w:p>
            <w:r>
              <w:t>Various methods are used to study spatial navigation.</w:t>
            </w:r>
          </w:p>
        </w:tc>
        <w:tc>
          <w:tcPr>
            <w:tcW w:type="dxa" w:w="2160"/>
          </w:tcPr>
          <w:p>
            <w:r>
              <w:t>Golledge (1999), Newman et al. (2015), Foo et al. (2005)</w:t>
            </w:r>
          </w:p>
        </w:tc>
        <w:tc>
          <w:tcPr>
            <w:tcW w:type="dxa" w:w="2160"/>
          </w:tcPr>
          <w:p>
            <w:r>
              <w:t>Methodological diversity strengthens the field.</w:t>
            </w:r>
          </w:p>
        </w:tc>
      </w:tr>
      <w:tr>
        <w:tc>
          <w:tcPr>
            <w:tcW w:type="dxa" w:w="2160"/>
          </w:tcPr>
          <w:p>
            <w:r>
              <w:t>Key Constructs</w:t>
            </w:r>
          </w:p>
        </w:tc>
        <w:tc>
          <w:tcPr>
            <w:tcW w:type="dxa" w:w="2160"/>
          </w:tcPr>
          <w:p>
            <w:r>
              <w:t>Wayfinding strategies and behaviors influence navigation.</w:t>
            </w:r>
          </w:p>
        </w:tc>
        <w:tc>
          <w:tcPr>
            <w:tcW w:type="dxa" w:w="2160"/>
          </w:tcPr>
          <w:p>
            <w:r>
              <w:t>Darken &amp; Sibert (1996), Weisman (1981), Allen (2000)</w:t>
            </w:r>
          </w:p>
        </w:tc>
        <w:tc>
          <w:tcPr>
            <w:tcW w:type="dxa" w:w="2160"/>
          </w:tcPr>
          <w:p>
            <w:r>
              <w:t>Highlights the importance of cognitive processes in navigation.</w:t>
            </w:r>
          </w:p>
        </w:tc>
      </w:tr>
      <w:tr>
        <w:tc>
          <w:tcPr>
            <w:tcW w:type="dxa" w:w="2160"/>
          </w:tcPr>
          <w:p>
            <w:r>
              <w:t>Mechanisms</w:t>
            </w:r>
          </w:p>
        </w:tc>
        <w:tc>
          <w:tcPr>
            <w:tcW w:type="dxa" w:w="2160"/>
          </w:tcPr>
          <w:p>
            <w:r>
              <w:t>Egocentric and allocentric processing contribute to spatial memory.</w:t>
            </w:r>
          </w:p>
        </w:tc>
        <w:tc>
          <w:tcPr>
            <w:tcW w:type="dxa" w:w="2160"/>
          </w:tcPr>
          <w:p>
            <w:r>
              <w:t>Burgess (2006), Byrne et al. (2007), Hartley et al. (2003)</w:t>
            </w:r>
          </w:p>
        </w:tc>
        <w:tc>
          <w:tcPr>
            <w:tcW w:type="dxa" w:w="2160"/>
          </w:tcPr>
          <w:p>
            <w:r>
              <w:t>Explains how different spatial frames of reference are integrated.</w:t>
            </w:r>
          </w:p>
        </w:tc>
      </w:tr>
      <w:tr>
        <w:tc>
          <w:tcPr>
            <w:tcW w:type="dxa" w:w="2160"/>
          </w:tcPr>
          <w:p>
            <w:r>
              <w:t>Developmental</w:t>
            </w:r>
          </w:p>
        </w:tc>
        <w:tc>
          <w:tcPr>
            <w:tcW w:type="dxa" w:w="2160"/>
          </w:tcPr>
          <w:p>
            <w:r>
              <w:t>Spatial representation develops over time.</w:t>
            </w:r>
          </w:p>
        </w:tc>
        <w:tc>
          <w:tcPr>
            <w:tcW w:type="dxa" w:w="2160"/>
          </w:tcPr>
          <w:p>
            <w:r>
              <w:t>Newcombe &amp; Huttenlocher (2000), Overton &amp; Jackson (1973)</w:t>
            </w:r>
          </w:p>
        </w:tc>
        <w:tc>
          <w:tcPr>
            <w:tcW w:type="dxa" w:w="2160"/>
          </w:tcPr>
          <w:p>
            <w:r>
              <w:t>Underscores the importance of developmental factors.</w:t>
            </w:r>
          </w:p>
        </w:tc>
      </w:tr>
      <w:tr>
        <w:tc>
          <w:tcPr>
            <w:tcW w:type="dxa" w:w="2160"/>
          </w:tcPr>
          <w:p>
            <w:r>
              <w:t>Reviews/Meta</w:t>
            </w:r>
          </w:p>
        </w:tc>
        <w:tc>
          <w:tcPr>
            <w:tcW w:type="dxa" w:w="2160"/>
          </w:tcPr>
          <w:p>
            <w:r>
              <w:t>Reviews synthesize findings and identify research gaps.</w:t>
            </w:r>
          </w:p>
        </w:tc>
        <w:tc>
          <w:tcPr>
            <w:tcW w:type="dxa" w:w="2160"/>
          </w:tcPr>
          <w:p>
            <w:r>
              <w:t>Waller &amp; Lippa (2007)</w:t>
            </w:r>
          </w:p>
        </w:tc>
        <w:tc>
          <w:tcPr>
            <w:tcW w:type="dxa" w:w="2160"/>
          </w:tcPr>
          <w:p>
            <w:r>
              <w:t>Provides a broader perspective on the field.</w:t>
            </w:r>
          </w:p>
        </w:tc>
      </w:tr>
    </w:tbl>
    <w:p>
      <w:pPr>
        <w:pStyle w:val="Heading2"/>
      </w:pPr>
      <w:r>
        <w:t>Conclusion and Future Directions</w:t>
      </w:r>
    </w:p>
    <w:p>
      <w:r>
        <w:t>The intricate relationship between free exploration and sketch-map recall stands as a complex and multifaceted area of research, holding significant implications for our understanding of spatial navigation. This review has illuminated the theoretical foundations of spatial knowledge acquisition, encompassing cognitive maps, environmental influences, individual differences, the comparison between virtual and real-world navigation, the neural underpinnings of spatial memory, and the practical applications of these findings to wayfinding in built environments. While substantial progress has been made in unraveling the complexities of spatial navigation, several key questions remain unanswered, warranting further investigation.</w:t>
      </w:r>
    </w:p>
    <w:p>
      <w:r>
        <w:t>Future research should prioritize the development of more sophisticated models of spatial representation that capture the dynamic interplay between egocentric and allocentric processing, the role of landmarks and other environmental cues, and the influence of individual differences in spatial abilities.  A deeper understanding of how these factors interact is crucial for developing comprehensive theories of spatial cognition.  Further investigation is needed to fully elucidate the neural mechanisms underlying spatial learning and memory, particularly the interaction between different brain regions involved in navigation.  Advanced neuroimaging techniques and computational modeling approaches can provide valuable insights into these complex neural processes.  Additionally, more research is needed to explore the potential of VR as a tool for studying spatial navigation and developing interventions for individuals with navigation impairments.  VR offers a controlled and flexible platform for investigating navigation behavior and can be used to create personalized training programs tailored to individual needs.</w:t>
      </w:r>
    </w:p>
    <w:p>
      <w:r>
        <w:t>Specific testable future directions include: (1) Investigating the impact of different types of landmarks (e.g., visual, auditory, olfactory) on sketch-map recall in VR and real-world environments. This research can shed light on the relative importance of different sensory modalities in spatial navigation. (2) Examining the relationship between individual differences in spatial working memory and the use of wayfinding strategies during free exploration. This investigation can reveal how cognitive factors influence navigation behavior and inform the design of personalized navigation aids. (3) Developing and testing personalized navigation aids based on individual spatial profiles and environmental characteristics.  By tailoring navigation assistance to individual needs and environmental contexts, we can enhance wayfinding performance and improve accessibility for individuals with navigation impairments.  By addressing these and other research questions, we can gain a deeper understanding of the cognitive processes underlying spatial navigation and translate this knowledge into practical applications that improve wayfinding, enhance human experience in the built environment, and contribute to a more inclusive and accessible world.</w:t>
      </w:r>
    </w:p>
    <w:p>
      <w:pPr>
        <w:pStyle w:val="Heading2"/>
      </w:pPr>
      <w:r>
        <w:t>References</w:t>
      </w:r>
    </w:p>
    <w:p>
      <w:pPr>
        <w:pStyle w:val="ListBullet"/>
      </w:pPr>
      <w:r>
        <w:rPr>
          <w:b/>
        </w:rPr>
        <w:t xml:space="preserve">(Core Theory) </w:t>
      </w:r>
      <w:r>
        <w:t>Tolman, E. C. (1948). Cognitive maps in rats and men. Psychological Review, 55(4), 189–208.</w:t>
      </w:r>
    </w:p>
    <w:p>
      <w:r>
        <w:t>URL: https://psycnet.apa.org/record/1949-00103-001</w:t>
      </w:r>
    </w:p>
    <w:p>
      <w:pPr>
        <w:pStyle w:val="ListBullet"/>
      </w:pPr>
      <w:r>
        <w:rPr>
          <w:b/>
        </w:rPr>
        <w:t xml:space="preserve">(Core Theory) </w:t>
      </w:r>
      <w:r>
        <w:t>Lynch, K. (1960). The image of the city. MIT Press.</w:t>
      </w:r>
    </w:p>
    <w:p>
      <w:r>
        <w:t>URL: https://mitpress.mit.edu/9780262620017/the-image-of-the-city/</w:t>
      </w:r>
    </w:p>
    <w:p>
      <w:pPr>
        <w:pStyle w:val="ListBullet"/>
      </w:pPr>
      <w:r>
        <w:rPr>
          <w:b/>
        </w:rPr>
        <w:t xml:space="preserve">(Core Theory) </w:t>
      </w:r>
      <w:r>
        <w:t>Siegel, A. W., &amp; White, S. H. (1975). The development of spatial representations of large-scale environments. In H. W. Reese (Ed.), Advances in child development and behavior (Vol. 10, pp. 9–55). Academic Press.</w:t>
      </w:r>
    </w:p>
    <w:p>
      <w:r>
        <w:t>URL: https://pubmed.ncbi.nlm.nih.gov/1101663/</w:t>
      </w:r>
    </w:p>
    <w:p>
      <w:pPr>
        <w:pStyle w:val="ListBullet"/>
      </w:pPr>
      <w:r>
        <w:rPr>
          <w:b/>
        </w:rPr>
        <w:t xml:space="preserve">(Environmental Complexity) </w:t>
      </w:r>
      <w:r>
        <w:t>O’Neill, M. J. (1992). Effects of familiarity and plan complexity on wayfinding in a simulated building. Journal of Environmental Psychology, 13(3), 173–181.</w:t>
      </w:r>
    </w:p>
    <w:p>
      <w:r>
        <w:t>URL: https://www.sciencedirect.com/science/article/abs/pii/S0272494405800805</w:t>
      </w:r>
    </w:p>
    <w:p>
      <w:pPr>
        <w:pStyle w:val="ListBullet"/>
      </w:pPr>
      <w:r>
        <w:rPr>
          <w:b/>
        </w:rPr>
        <w:t xml:space="preserve">(Environmental Complexity) </w:t>
      </w:r>
      <w:r>
        <w:t>Raubal, M., &amp; Winter, S. (2002). Comparing the complexity of wayfinding tasks in built environments. Environment and Planning B: Planning and Design, 29(4), 575–593.</w:t>
      </w:r>
    </w:p>
    <w:p>
      <w:r>
        <w:t>URL: https://www.raubal.ethz.ch/Publications/RefJournals/2828_wayfinding_e+pb.pdf</w:t>
      </w:r>
    </w:p>
    <w:p>
      <w:pPr>
        <w:pStyle w:val="ListBullet"/>
      </w:pPr>
      <w:r>
        <w:rPr>
          <w:b/>
        </w:rPr>
        <w:t xml:space="preserve">(Environmental Complexity) </w:t>
      </w:r>
      <w:r>
        <w:t>Iftikhar, H. (2023). A study of wayfinding efficiency and behavior in complex environmental settings. SAGE Open, 13(1), 1–14.</w:t>
      </w:r>
    </w:p>
    <w:p>
      <w:r>
        <w:t>DOI: 10.1177/21582440221134592 | URL: https://journals.sagepub.com/doi/full/10.1177/19375867221134590</w:t>
      </w:r>
    </w:p>
    <w:p>
      <w:pPr>
        <w:pStyle w:val="ListBullet"/>
      </w:pPr>
      <w:r>
        <w:rPr>
          <w:b/>
        </w:rPr>
        <w:t xml:space="preserve">(Landmarks) </w:t>
      </w:r>
      <w:r>
        <w:t>Sorrows, M. E., &amp; Hirtle, S. C. (1999). The nature of landmarks for real and electronic spaces. In D. Benyon &amp; P. Palanque (Eds.), Spatial cognition: Foundations and applications (pp. 37–50). Springer.</w:t>
      </w:r>
    </w:p>
    <w:p>
      <w:r>
        <w:t>DOI: 10.1007/3-540-48384-5_3 | URL: https://link.springer.com/chapter/10.1007/3-540-48384-5_3</w:t>
      </w:r>
    </w:p>
    <w:p>
      <w:pPr>
        <w:pStyle w:val="ListBullet"/>
      </w:pPr>
      <w:r>
        <w:rPr>
          <w:b/>
        </w:rPr>
        <w:t xml:space="preserve">(Landmarks) </w:t>
      </w:r>
      <w:r>
        <w:t>Yesiltepe, D. A., &amp; Winter, S. (2021). Landmarks in wayfinding: A review of the existing literature. Applied Sciences, 11(17), 7814.</w:t>
      </w:r>
    </w:p>
    <w:p>
      <w:r>
        <w:t>DOI: 10.3390/app11177814 | URL: https://pmc.ncbi.nlm.nih.gov/articles/PMC8324579/</w:t>
      </w:r>
    </w:p>
    <w:p>
      <w:pPr>
        <w:pStyle w:val="ListBullet"/>
      </w:pPr>
      <w:r>
        <w:rPr>
          <w:b/>
        </w:rPr>
        <w:t xml:space="preserve">(Landmarks) </w:t>
      </w:r>
      <w:r>
        <w:t>Jansen-Osmann, P., &amp; Fuchs, P. (2006). Wayfinding behavior and spatial knowledge of adults and children in a virtual environment: The role of landmarks. Experimental Psychology, 53(3), 171–181.</w:t>
      </w:r>
    </w:p>
    <w:p>
      <w:r>
        <w:t>DOI: 10.1027/1618-3168.53.3.171</w:t>
      </w:r>
    </w:p>
    <w:p>
      <w:pPr>
        <w:pStyle w:val="ListBullet"/>
      </w:pPr>
      <w:r>
        <w:rPr>
          <w:b/>
        </w:rPr>
        <w:t xml:space="preserve">(Individual Differences) </w:t>
      </w:r>
      <w:r>
        <w:t>Hegarty, M., &amp; Chrastil, E. R. (2022). Understanding differences in wayfinding strategies. Cognitive Research: Principles and Implications, 7(1), 1–16.</w:t>
      </w:r>
    </w:p>
    <w:p>
      <w:r>
        <w:t>DOI: 10.1186/s41235-022-00370-0 | URL: https://cognitiveresearchjournal.springeropen.com/articles/10.1186/s41235-022-00370-0</w:t>
      </w:r>
    </w:p>
    <w:p>
      <w:pPr>
        <w:pStyle w:val="ListBullet"/>
      </w:pPr>
      <w:r>
        <w:rPr>
          <w:b/>
        </w:rPr>
        <w:t xml:space="preserve">(Individual Differences) </w:t>
      </w:r>
      <w:r>
        <w:t>Wolbers, T., Wiener, J. M., Mallot, H. A., &amp; Büchel, C. (2007). Differential recruitment of the hippocampus, parahippocampus, and retrosplenial cortex during navigation. Hippocampus, 17(8), 638–645.</w:t>
      </w:r>
    </w:p>
    <w:p>
      <w:r>
        <w:t>DOI: 10.1002/hipo.20307</w:t>
      </w:r>
    </w:p>
    <w:p>
      <w:pPr>
        <w:pStyle w:val="ListBullet"/>
      </w:pPr>
      <w:r>
        <w:rPr>
          <w:b/>
        </w:rPr>
        <w:t xml:space="preserve">(Individual Differences) </w:t>
      </w:r>
      <w:r>
        <w:t>Coutrot, A., Silva, R., Manley, E., &amp; Bohbot, V. D. (2020). Childhood wayfinding experience explains sex and individual differences in wayfinding strategies. Proceedings of the Royal Society B: Biological Sciences, 287(1921), 20192701.</w:t>
      </w:r>
    </w:p>
    <w:p>
      <w:r>
        <w:t>DOI: 10.1098/rspb.2019.2701 | URL: https://pmc.ncbi.nlm.nih.gov/articles/PMC7078395/</w:t>
      </w:r>
    </w:p>
    <w:p>
      <w:pPr>
        <w:pStyle w:val="ListBullet"/>
      </w:pPr>
      <w:r>
        <w:rPr>
          <w:b/>
        </w:rPr>
        <w:t xml:space="preserve">(VR vs Real) </w:t>
      </w:r>
      <w:r>
        <w:t>Montello, D. R., Waller, D., Hegarty, M., &amp; Richardson, A. E. (2004). Spatial memory of real environments, virtual environments, and maps. In G. Allen (Ed.), Human spatial memory: Remembering where (pp. 251–285). Lawrence Erlbaum Associates Publishers.</w:t>
      </w:r>
    </w:p>
    <w:p>
      <w:r>
        <w:t>URL: https://psycnet.apa.org/record/2004-00279-011</w:t>
      </w:r>
    </w:p>
    <w:p>
      <w:pPr>
        <w:pStyle w:val="ListBullet"/>
      </w:pPr>
      <w:r>
        <w:rPr>
          <w:b/>
        </w:rPr>
        <w:t xml:space="preserve">(VR vs Real) </w:t>
      </w:r>
      <w:r>
        <w:t>Jansen-Osmann, P., &amp; Wiedenbauer, G. (2004). The representation of landmarks and routes in children and adults: A study in a virtual environment. Journal of Environmental Psychology, 24(3), 347–357.</w:t>
      </w:r>
    </w:p>
    <w:p>
      <w:r>
        <w:t>DOI: 10.1016/j.envp.2004.06.002</w:t>
      </w:r>
    </w:p>
    <w:p>
      <w:pPr>
        <w:pStyle w:val="ListBullet"/>
      </w:pPr>
      <w:r>
        <w:rPr>
          <w:b/>
        </w:rPr>
        <w:t xml:space="preserve">(VR vs Real) </w:t>
      </w:r>
      <w:r>
        <w:t>Ruddle, R. A., Payne, S. J., &amp; Jones, D. M. (1998). Navigating buildings in desktop virtual environments: Experimental investigations using extended navigation experience. Journal of Experimental Psychology: Applied, 4(2), 143–169.</w:t>
      </w:r>
    </w:p>
    <w:p>
      <w:r>
        <w:t>DOI: 10.1037/1076-8963.4.2.143</w:t>
      </w:r>
    </w:p>
    <w:p>
      <w:pPr>
        <w:pStyle w:val="ListBullet"/>
      </w:pPr>
      <w:r>
        <w:rPr>
          <w:b/>
        </w:rPr>
        <w:t xml:space="preserve">(Neuro/Imaging) </w:t>
      </w:r>
      <w:r>
        <w:t>Epstein, R. A., Patai, E. Z., Julian, J. B., &amp; Spiers, H. J. (2017). The cognitive map in humans: Spatial navigation and beyond. Nature Neuroscience, 20(11), 1504–1513.</w:t>
      </w:r>
    </w:p>
    <w:p>
      <w:r>
        <w:t>DOI: 10.1038/nn.4656</w:t>
      </w:r>
    </w:p>
    <w:p>
      <w:pPr>
        <w:pStyle w:val="ListBullet"/>
      </w:pPr>
      <w:r>
        <w:rPr>
          <w:b/>
        </w:rPr>
        <w:t xml:space="preserve">(Neuro/Imaging) </w:t>
      </w:r>
      <w:r>
        <w:t>Spiers, H. J., &amp; Maguire, E. A. (2007). Neural substrates of route learning and navigation in humans. Hippocampus, 17(8), 586–595.</w:t>
      </w:r>
    </w:p>
    <w:p>
      <w:r>
        <w:t>DOI: 10.1002/hipo.20309</w:t>
      </w:r>
    </w:p>
    <w:p>
      <w:pPr>
        <w:pStyle w:val="ListBullet"/>
      </w:pPr>
      <w:r>
        <w:rPr>
          <w:b/>
        </w:rPr>
        <w:t xml:space="preserve">(Neuro/Imaging) </w:t>
      </w:r>
      <w:r>
        <w:t>Janzen, G., &amp; van Turennout, M. (2004). Neural representation of object location and route direction: An fMRI adaptation study. Neuropsychologia, 42(12), 1703–1712.</w:t>
      </w:r>
    </w:p>
    <w:p>
      <w:r>
        <w:t>DOI: 10.1016/j.neuropsychologia.2004.04.010</w:t>
      </w:r>
    </w:p>
    <w:p>
      <w:pPr>
        <w:pStyle w:val="ListBullet"/>
      </w:pPr>
      <w:r>
        <w:rPr>
          <w:b/>
        </w:rPr>
        <w:t xml:space="preserve">(Applied/Wayfinding) </w:t>
      </w:r>
      <w:r>
        <w:t>Passini, R. (1992). Wayfinding in architecture. Van Nostrand Reinhold.</w:t>
      </w:r>
    </w:p>
    <w:p>
      <w:pPr>
        <w:pStyle w:val="ListBullet"/>
      </w:pPr>
      <w:r>
        <w:rPr>
          <w:b/>
        </w:rPr>
        <w:t xml:space="preserve">(Applied/Wayfinding) </w:t>
      </w:r>
      <w:r>
        <w:t>Arthur, P., &amp; Passini, R. (1992). Wayfinding: People, signs, and architecture. McGraw-Hill Ryerson.</w:t>
      </w:r>
    </w:p>
    <w:p>
      <w:pPr>
        <w:pStyle w:val="ListBullet"/>
      </w:pPr>
      <w:r>
        <w:rPr>
          <w:b/>
        </w:rPr>
        <w:t xml:space="preserve">(Applied/Wayfinding) </w:t>
      </w:r>
      <w:r>
        <w:t>Polson, P. G., Lewis, C. H., Rieman, J., &amp; Wharton, C. (1992). Cognitive walkthroughs: A method for theory-based evaluation of user interfaces. International Journal of Man-Machine Studies, 36(5), 741–773.</w:t>
      </w:r>
    </w:p>
    <w:p>
      <w:pPr>
        <w:pStyle w:val="ListBullet"/>
      </w:pPr>
      <w:r>
        <w:rPr>
          <w:b/>
        </w:rPr>
        <w:t xml:space="preserve">(Methods) </w:t>
      </w:r>
      <w:r>
        <w:t>Golledge, R. G. (1999). Wayfinding behavior: Cognitive mapping and other spatial processes. Johns Hopkins University Press.</w:t>
      </w:r>
    </w:p>
    <w:p>
      <w:pPr>
        <w:pStyle w:val="ListBullet"/>
      </w:pPr>
      <w:r>
        <w:rPr>
          <w:b/>
        </w:rPr>
        <w:t xml:space="preserve">(Methods) </w:t>
      </w:r>
      <w:r>
        <w:t>Newman, E. L., Caplan, J. B., Kirschen, M. P., &amp; Korolev, A. (2015). Imagining wayfinding: Cognitive and neural bases of landmark processing. Journal of Experimental Psychology: Learning, Memory, and Cognition, 41(4), 1005–1018.</w:t>
      </w:r>
    </w:p>
    <w:p>
      <w:r>
        <w:t>DOI: 10.1037/xlm0000086</w:t>
      </w:r>
    </w:p>
    <w:p>
      <w:pPr>
        <w:pStyle w:val="ListBullet"/>
      </w:pPr>
      <w:r>
        <w:rPr>
          <w:b/>
        </w:rPr>
        <w:t xml:space="preserve">(Methods) </w:t>
      </w:r>
      <w:r>
        <w:t>Foo, P., Warren, W. H., Duchon, A., &amp; Tarr, M. J. (2005). Do humans integrate routes into a cognitive map? Map- versus landmark-based navigation of novel shortcuts. Journal of Experimental Psychology: Learning, Memory, and Cognition, 31(2), 195–215.</w:t>
      </w:r>
    </w:p>
    <w:p>
      <w:r>
        <w:t>DOI: 10.1037/0278-7393.31.2.195</w:t>
      </w:r>
    </w:p>
    <w:p>
      <w:pPr>
        <w:pStyle w:val="ListBullet"/>
      </w:pPr>
      <w:r>
        <w:rPr>
          <w:b/>
        </w:rPr>
        <w:t xml:space="preserve">(Key Constructs) </w:t>
      </w:r>
      <w:r>
        <w:t>Darken, R. P., &amp; Sibert, J. L. (1996). Wayfinding strategies and behaviors, and their implications for design. In Proceedings of the 1996 annual conference on human factors in computing systems (pp. 112–119). ACM.</w:t>
      </w:r>
    </w:p>
    <w:p>
      <w:pPr>
        <w:pStyle w:val="ListBullet"/>
      </w:pPr>
      <w:r>
        <w:rPr>
          <w:b/>
        </w:rPr>
        <w:t xml:space="preserve">(Key Constructs) </w:t>
      </w:r>
      <w:r>
        <w:t>Weisman, J. (1981). Evaluating architectural legibility: Wayfinding in the built environment. Environment and Behavior, 13(2), 189–204.</w:t>
      </w:r>
    </w:p>
    <w:p>
      <w:pPr>
        <w:pStyle w:val="ListBullet"/>
      </w:pPr>
      <w:r>
        <w:rPr>
          <w:b/>
        </w:rPr>
        <w:t xml:space="preserve">(Key Constructs) </w:t>
      </w:r>
      <w:r>
        <w:t>Allen, G. L. (2000). Principles and practices for communicating route knowledge. Applied Cognitive Psychology, 14(4), 333–359.</w:t>
      </w:r>
    </w:p>
    <w:p>
      <w:r>
        <w:t>DOI: 10.1002/1099-0747(200006)14:4&lt;333::AID-ACP656&gt;3.0.CO;2-7</w:t>
      </w:r>
    </w:p>
    <w:p>
      <w:pPr>
        <w:pStyle w:val="ListBullet"/>
      </w:pPr>
      <w:r>
        <w:rPr>
          <w:b/>
        </w:rPr>
        <w:t xml:space="preserve">(Mechanisms) </w:t>
      </w:r>
      <w:r>
        <w:t>Burgess, N. (2006). Spatial memory: How egocentric and allocentric combine. Trends in Cognitive Sciences, 10(12), 531–537.</w:t>
      </w:r>
    </w:p>
    <w:p>
      <w:r>
        <w:t>DOI: 10.1016/j.tics.2006.10.005</w:t>
      </w:r>
    </w:p>
    <w:p>
      <w:pPr>
        <w:pStyle w:val="ListBullet"/>
      </w:pPr>
      <w:r>
        <w:rPr>
          <w:b/>
        </w:rPr>
        <w:t xml:space="preserve">(Mechanisms) </w:t>
      </w:r>
      <w:r>
        <w:t>Byrne, P., Becker, S., &amp; Burgess, N. (2007). Remembering the past and imagining the future: A neural model of spatial memory and imagery. Psychological Review, 114(2), 340–375.</w:t>
      </w:r>
    </w:p>
    <w:p>
      <w:r>
        <w:t>DOI: 10.1037/0033-295X.114.2.340</w:t>
      </w:r>
    </w:p>
    <w:p>
      <w:pPr>
        <w:pStyle w:val="ListBullet"/>
      </w:pPr>
      <w:r>
        <w:rPr>
          <w:b/>
        </w:rPr>
        <w:t xml:space="preserve">(Mechanisms) </w:t>
      </w:r>
      <w:r>
        <w:t>Hartley, T., Maguire, E. A., Spiers, H. J., &amp; Burgess, N. (2003). The well-worn route and the path less traveled: Distinct neural bases of route following and wayfinding in humans. Neuron, 37(5), 877–888.</w:t>
      </w:r>
    </w:p>
    <w:p>
      <w:r>
        <w:t>DOI: 10.1016/S0896-6273(03)00130-6</w:t>
      </w:r>
    </w:p>
    <w:p>
      <w:pPr>
        <w:pStyle w:val="ListBullet"/>
      </w:pPr>
      <w:r>
        <w:rPr>
          <w:b/>
        </w:rPr>
        <w:t xml:space="preserve">(Developmental) </w:t>
      </w:r>
      <w:r>
        <w:t>Newcombe, N. S., &amp; Huttenlocher, P. R. (2000). Making space: The development of spatial representation and reasoning. MIT Press.</w:t>
      </w:r>
    </w:p>
    <w:p>
      <w:pPr>
        <w:pStyle w:val="ListBullet"/>
      </w:pPr>
      <w:r>
        <w:rPr>
          <w:b/>
        </w:rPr>
        <w:t xml:space="preserve">(Developmental) </w:t>
      </w:r>
      <w:r>
        <w:t>Overton, W. F., &amp; Jackson, J. P. (1973). The representation of imagined objects and their spatial relations. Journal of Experimental Psychology, 99(1), 16–23.</w:t>
      </w:r>
    </w:p>
    <w:p>
      <w:pPr>
        <w:pStyle w:val="ListBullet"/>
      </w:pPr>
      <w:r>
        <w:rPr>
          <w:b/>
        </w:rPr>
        <w:t xml:space="preserve">(Reviews/Meta) </w:t>
      </w:r>
      <w:r>
        <w:t>Waller, D., &amp; Lippa, Y. (2007). Landmarks as beacons and associative cues: Contribution to wayfinding and route learning. Journal of Environmental Psychology, 27(2), 99–108.</w:t>
      </w:r>
    </w:p>
    <w:p>
      <w:r>
        <w:t>DOI: 10.1016/j.jenvp.2006.12.001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