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2B116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  <w:r w:rsidRPr="007F1FF8">
        <w:rPr>
          <w:sz w:val="28"/>
          <w:szCs w:val="28"/>
        </w:rPr>
        <w:t>МИНИСТЕРСТВО НАУКИ И ВЫСШЕГО ОБРАЗОВАНИЯ</w:t>
      </w:r>
    </w:p>
    <w:p w14:paraId="79B04E1D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  <w:r w:rsidRPr="007F1FF8">
        <w:rPr>
          <w:sz w:val="28"/>
          <w:szCs w:val="28"/>
        </w:rPr>
        <w:t>РОССИЙСКОЙ ФЕДЕРАЦИИ</w:t>
      </w:r>
    </w:p>
    <w:p w14:paraId="7BB1A66B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694A48AF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  <w:r w:rsidRPr="007F1FF8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1D35E7A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  <w:r w:rsidRPr="007F1FF8">
        <w:rPr>
          <w:sz w:val="28"/>
          <w:szCs w:val="28"/>
        </w:rPr>
        <w:t>высшего образования</w:t>
      </w:r>
    </w:p>
    <w:p w14:paraId="04DC66A9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  <w:r w:rsidRPr="007F1FF8">
        <w:rPr>
          <w:sz w:val="28"/>
          <w:szCs w:val="28"/>
        </w:rPr>
        <w:t>Курганский государственный университет</w:t>
      </w:r>
    </w:p>
    <w:p w14:paraId="165B09EF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  <w:r w:rsidRPr="007F1FF8">
        <w:rPr>
          <w:sz w:val="28"/>
          <w:szCs w:val="28"/>
        </w:rPr>
        <w:t>Кафедра программного обеспечения автоматизированных систем</w:t>
      </w:r>
    </w:p>
    <w:p w14:paraId="3D98D391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2AF92EEE" w14:textId="08120545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  <w:r w:rsidRPr="007F1FF8">
        <w:rPr>
          <w:sz w:val="28"/>
          <w:szCs w:val="28"/>
        </w:rPr>
        <w:t xml:space="preserve">РФ КГУ 09.03.03 </w:t>
      </w:r>
      <w:r w:rsidR="000E0991">
        <w:rPr>
          <w:sz w:val="28"/>
          <w:szCs w:val="28"/>
        </w:rPr>
        <w:t>КП2</w:t>
      </w:r>
      <w:r w:rsidR="00CC3066">
        <w:rPr>
          <w:sz w:val="28"/>
          <w:szCs w:val="28"/>
        </w:rPr>
        <w:t>6</w:t>
      </w:r>
      <w:r w:rsidRPr="007F1FF8">
        <w:rPr>
          <w:sz w:val="28"/>
          <w:szCs w:val="28"/>
        </w:rPr>
        <w:t xml:space="preserve"> 360003</w:t>
      </w:r>
    </w:p>
    <w:p w14:paraId="348A1E5A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7741E31C" w14:textId="1B09BFCE" w:rsidR="00445975" w:rsidRPr="007F1FF8" w:rsidRDefault="00B62942" w:rsidP="00BA483D">
      <w:pPr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КУРСОВО</w:t>
      </w:r>
      <w:r w:rsidR="001412A0">
        <w:rPr>
          <w:b/>
          <w:sz w:val="28"/>
          <w:szCs w:val="28"/>
        </w:rPr>
        <w:t>Й</w:t>
      </w:r>
      <w:r w:rsidR="003638D9">
        <w:rPr>
          <w:b/>
          <w:sz w:val="28"/>
          <w:szCs w:val="28"/>
        </w:rPr>
        <w:t xml:space="preserve"> ПРОЕКТ</w:t>
      </w:r>
    </w:p>
    <w:p w14:paraId="35B2AB79" w14:textId="56C55D1E" w:rsidR="00445975" w:rsidRPr="007F1FF8" w:rsidRDefault="00445975" w:rsidP="00BA483D">
      <w:pPr>
        <w:keepLines/>
        <w:spacing w:line="360" w:lineRule="auto"/>
        <w:jc w:val="center"/>
        <w:rPr>
          <w:b/>
          <w:sz w:val="28"/>
          <w:szCs w:val="28"/>
        </w:rPr>
      </w:pPr>
      <w:r w:rsidRPr="007F1FF8">
        <w:rPr>
          <w:b/>
          <w:sz w:val="28"/>
          <w:szCs w:val="28"/>
        </w:rPr>
        <w:t>по дисциплине «</w:t>
      </w:r>
      <w:r w:rsidR="00CC3066">
        <w:rPr>
          <w:b/>
          <w:sz w:val="28"/>
          <w:szCs w:val="28"/>
        </w:rPr>
        <w:t>Базы данных</w:t>
      </w:r>
      <w:r w:rsidRPr="007F1FF8">
        <w:rPr>
          <w:b/>
          <w:sz w:val="28"/>
          <w:szCs w:val="28"/>
        </w:rPr>
        <w:t>»</w:t>
      </w:r>
    </w:p>
    <w:p w14:paraId="22691601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347DDE0F" w14:textId="3551DBE1" w:rsidR="00445975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206D0C93" w14:textId="128821F8" w:rsidR="00445975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0B8BF446" w14:textId="1326D85B" w:rsidR="00445975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5446D401" w14:textId="3C400600" w:rsidR="00445975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7F330D75" w14:textId="64982B13" w:rsidR="00445975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3CB9758F" w14:textId="31DFB9E1" w:rsidR="00445975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6EEAB8CA" w14:textId="3DC0053C" w:rsidR="00445975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0A959F59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5BBCBA0B" w14:textId="3958016A" w:rsidR="00445975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003B05A5" w14:textId="73543F04" w:rsidR="00445975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02025F84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723A149B" w14:textId="01104A03" w:rsidR="00445975" w:rsidRPr="007F1FF8" w:rsidRDefault="00445975" w:rsidP="00BA483D">
      <w:pPr>
        <w:keepLines/>
        <w:spacing w:line="360" w:lineRule="auto"/>
        <w:rPr>
          <w:sz w:val="28"/>
          <w:szCs w:val="28"/>
        </w:rPr>
      </w:pPr>
      <w:r w:rsidRPr="007F1FF8">
        <w:rPr>
          <w:sz w:val="28"/>
          <w:szCs w:val="28"/>
        </w:rPr>
        <w:t>Выполнил студент группы ИТ-0930223</w:t>
      </w:r>
      <w:r w:rsidRPr="007F1FF8">
        <w:rPr>
          <w:sz w:val="28"/>
          <w:szCs w:val="28"/>
        </w:rPr>
        <w:tab/>
      </w:r>
      <w:r w:rsidRPr="007F1FF8">
        <w:rPr>
          <w:sz w:val="28"/>
          <w:szCs w:val="28"/>
        </w:rPr>
        <w:tab/>
        <w:t>__________</w:t>
      </w:r>
      <w:r w:rsidRPr="007F1FF8">
        <w:rPr>
          <w:sz w:val="28"/>
          <w:szCs w:val="28"/>
        </w:rPr>
        <w:tab/>
        <w:t xml:space="preserve"> Трунова А.</w:t>
      </w:r>
      <w:r w:rsidR="000E0991">
        <w:rPr>
          <w:sz w:val="28"/>
          <w:szCs w:val="28"/>
        </w:rPr>
        <w:t xml:space="preserve"> </w:t>
      </w:r>
      <w:r w:rsidRPr="007F1FF8">
        <w:rPr>
          <w:sz w:val="28"/>
          <w:szCs w:val="28"/>
        </w:rPr>
        <w:t>М.</w:t>
      </w:r>
    </w:p>
    <w:p w14:paraId="39356BA1" w14:textId="7314D3DA" w:rsidR="00445975" w:rsidRPr="000F77D5" w:rsidRDefault="00445975" w:rsidP="00BA483D">
      <w:pPr>
        <w:keepLines/>
        <w:spacing w:line="360" w:lineRule="auto"/>
        <w:rPr>
          <w:sz w:val="28"/>
          <w:szCs w:val="28"/>
        </w:rPr>
      </w:pPr>
      <w:r w:rsidRPr="007F1FF8">
        <w:rPr>
          <w:sz w:val="28"/>
          <w:szCs w:val="28"/>
        </w:rPr>
        <w:t xml:space="preserve">Проверил преподаватель: </w:t>
      </w:r>
      <w:r w:rsidRPr="007F1FF8">
        <w:rPr>
          <w:sz w:val="28"/>
          <w:szCs w:val="28"/>
        </w:rPr>
        <w:tab/>
      </w:r>
      <w:r w:rsidRPr="007F1FF8">
        <w:rPr>
          <w:sz w:val="28"/>
          <w:szCs w:val="28"/>
        </w:rPr>
        <w:tab/>
      </w:r>
      <w:r w:rsidRPr="007F1FF8">
        <w:rPr>
          <w:sz w:val="28"/>
          <w:szCs w:val="28"/>
        </w:rPr>
        <w:tab/>
      </w:r>
      <w:r w:rsidRPr="007F1FF8">
        <w:rPr>
          <w:sz w:val="28"/>
          <w:szCs w:val="28"/>
        </w:rPr>
        <w:tab/>
        <w:t>__________</w:t>
      </w:r>
      <w:r w:rsidRPr="007F1FF8">
        <w:rPr>
          <w:sz w:val="28"/>
          <w:szCs w:val="28"/>
        </w:rPr>
        <w:tab/>
        <w:t xml:space="preserve"> </w:t>
      </w:r>
      <w:r w:rsidR="000E0991">
        <w:rPr>
          <w:sz w:val="28"/>
          <w:szCs w:val="28"/>
        </w:rPr>
        <w:t>Волк В. К</w:t>
      </w:r>
      <w:r w:rsidRPr="007F1FF8">
        <w:rPr>
          <w:sz w:val="28"/>
          <w:szCs w:val="28"/>
        </w:rPr>
        <w:t>.</w:t>
      </w:r>
    </w:p>
    <w:p w14:paraId="516ED9ED" w14:textId="77777777" w:rsidR="00445975" w:rsidRPr="007F1FF8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</w:p>
    <w:p w14:paraId="4B1E31F1" w14:textId="606EC031" w:rsidR="00210140" w:rsidRDefault="00210140" w:rsidP="00BA483D">
      <w:pPr>
        <w:keepLines/>
        <w:spacing w:line="360" w:lineRule="auto"/>
        <w:rPr>
          <w:sz w:val="28"/>
          <w:szCs w:val="28"/>
        </w:rPr>
      </w:pPr>
    </w:p>
    <w:p w14:paraId="13D0093F" w14:textId="77777777" w:rsidR="00210140" w:rsidRPr="007F1FF8" w:rsidRDefault="00210140" w:rsidP="00BA483D">
      <w:pPr>
        <w:keepLines/>
        <w:spacing w:line="360" w:lineRule="auto"/>
        <w:rPr>
          <w:sz w:val="28"/>
          <w:szCs w:val="28"/>
        </w:rPr>
      </w:pPr>
    </w:p>
    <w:p w14:paraId="1CCE98DA" w14:textId="20FE6C11" w:rsidR="00FA7667" w:rsidRPr="00210140" w:rsidRDefault="00445975" w:rsidP="00BA483D">
      <w:pPr>
        <w:keepLines/>
        <w:spacing w:line="360" w:lineRule="auto"/>
        <w:jc w:val="center"/>
        <w:rPr>
          <w:sz w:val="28"/>
          <w:szCs w:val="28"/>
        </w:rPr>
      </w:pPr>
      <w:r w:rsidRPr="007F1FF8">
        <w:rPr>
          <w:sz w:val="28"/>
          <w:szCs w:val="28"/>
        </w:rPr>
        <w:t>Курган 202</w:t>
      </w:r>
      <w:r w:rsidR="00CB7885">
        <w:rPr>
          <w:sz w:val="28"/>
          <w:szCs w:val="28"/>
        </w:rPr>
        <w:t>6</w:t>
      </w:r>
    </w:p>
    <w:p w14:paraId="4CC49C2F" w14:textId="77777777" w:rsidR="00FA7667" w:rsidRDefault="00FA7667" w:rsidP="00BA483D">
      <w:pPr>
        <w:keepLines/>
        <w:spacing w:line="360" w:lineRule="auto"/>
        <w:jc w:val="center"/>
        <w:rPr>
          <w:b/>
          <w:sz w:val="28"/>
          <w:szCs w:val="20"/>
        </w:rPr>
      </w:pPr>
      <w:r w:rsidRPr="00896300">
        <w:rPr>
          <w:b/>
          <w:sz w:val="28"/>
          <w:szCs w:val="20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ar-SA"/>
        </w:rPr>
        <w:id w:val="11324427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1F60D8" w14:textId="3D28C4B4" w:rsidR="001412A0" w:rsidRPr="001412A0" w:rsidRDefault="001412A0">
          <w:pPr>
            <w:pStyle w:val="af3"/>
            <w:rPr>
              <w:sz w:val="36"/>
              <w:szCs w:val="36"/>
            </w:rPr>
          </w:pPr>
        </w:p>
        <w:p w14:paraId="3E4358D7" w14:textId="2971C3BD" w:rsidR="001412A0" w:rsidRPr="001412A0" w:rsidRDefault="001412A0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1412A0">
            <w:rPr>
              <w:sz w:val="28"/>
              <w:szCs w:val="28"/>
            </w:rPr>
            <w:fldChar w:fldCharType="begin"/>
          </w:r>
          <w:r w:rsidRPr="001412A0">
            <w:rPr>
              <w:sz w:val="28"/>
              <w:szCs w:val="28"/>
            </w:rPr>
            <w:instrText xml:space="preserve"> TOC \o "1-3" \h \z \u </w:instrText>
          </w:r>
          <w:r w:rsidRPr="001412A0">
            <w:rPr>
              <w:sz w:val="28"/>
              <w:szCs w:val="28"/>
            </w:rPr>
            <w:fldChar w:fldCharType="separate"/>
          </w:r>
          <w:hyperlink w:anchor="_Toc199753628" w:history="1">
            <w:r w:rsidRPr="001412A0">
              <w:rPr>
                <w:rStyle w:val="ab"/>
                <w:noProof/>
                <w:sz w:val="28"/>
                <w:szCs w:val="28"/>
              </w:rPr>
              <w:t>ВВЕДЕНИЕ</w:t>
            </w:r>
            <w:r w:rsidRPr="001412A0">
              <w:rPr>
                <w:noProof/>
                <w:webHidden/>
                <w:sz w:val="28"/>
                <w:szCs w:val="28"/>
              </w:rPr>
              <w:tab/>
            </w:r>
            <w:r w:rsidRPr="001412A0">
              <w:rPr>
                <w:noProof/>
                <w:webHidden/>
                <w:sz w:val="28"/>
                <w:szCs w:val="28"/>
              </w:rPr>
              <w:fldChar w:fldCharType="begin"/>
            </w:r>
            <w:r w:rsidRPr="001412A0">
              <w:rPr>
                <w:noProof/>
                <w:webHidden/>
                <w:sz w:val="28"/>
                <w:szCs w:val="28"/>
              </w:rPr>
              <w:instrText xml:space="preserve"> PAGEREF _Toc199753628 \h </w:instrText>
            </w:r>
            <w:r w:rsidRPr="001412A0">
              <w:rPr>
                <w:noProof/>
                <w:webHidden/>
                <w:sz w:val="28"/>
                <w:szCs w:val="28"/>
              </w:rPr>
            </w:r>
            <w:r w:rsidRPr="001412A0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412A0">
              <w:rPr>
                <w:noProof/>
                <w:webHidden/>
                <w:sz w:val="28"/>
                <w:szCs w:val="28"/>
              </w:rPr>
              <w:t>3</w:t>
            </w:r>
            <w:r w:rsidRPr="00141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40680" w14:textId="3CEC7FD7" w:rsidR="001412A0" w:rsidRPr="001412A0" w:rsidRDefault="00E41D54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9753629" w:history="1">
            <w:r w:rsidR="001412A0" w:rsidRPr="001412A0">
              <w:rPr>
                <w:rStyle w:val="ab"/>
                <w:noProof/>
                <w:sz w:val="28"/>
                <w:szCs w:val="28"/>
              </w:rPr>
              <w:t>ГЛАВА 1. СТАДИЯ ТЕХНИЧЕСКОГО ЗАДАНИЯ</w:t>
            </w:r>
            <w:r w:rsidR="001412A0" w:rsidRPr="001412A0">
              <w:rPr>
                <w:noProof/>
                <w:webHidden/>
                <w:sz w:val="28"/>
                <w:szCs w:val="28"/>
              </w:rPr>
              <w:tab/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412A0" w:rsidRPr="001412A0">
              <w:rPr>
                <w:noProof/>
                <w:webHidden/>
                <w:sz w:val="28"/>
                <w:szCs w:val="28"/>
              </w:rPr>
              <w:instrText xml:space="preserve"> PAGEREF _Toc199753629 \h </w:instrText>
            </w:r>
            <w:r w:rsidR="001412A0" w:rsidRPr="001412A0">
              <w:rPr>
                <w:noProof/>
                <w:webHidden/>
                <w:sz w:val="28"/>
                <w:szCs w:val="28"/>
              </w:rPr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12A0" w:rsidRPr="001412A0">
              <w:rPr>
                <w:noProof/>
                <w:webHidden/>
                <w:sz w:val="28"/>
                <w:szCs w:val="28"/>
              </w:rPr>
              <w:t>4</w:t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A2088" w14:textId="4F1F98FF" w:rsidR="001412A0" w:rsidRPr="001412A0" w:rsidRDefault="00E41D54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9753630" w:history="1">
            <w:r w:rsidR="001412A0" w:rsidRPr="001412A0">
              <w:rPr>
                <w:rStyle w:val="ab"/>
                <w:noProof/>
                <w:sz w:val="28"/>
                <w:szCs w:val="28"/>
              </w:rPr>
              <w:t>ГЛАВА 2. ЭСКИЗНЫЙ ПРОЕКТ</w:t>
            </w:r>
            <w:r w:rsidR="001412A0" w:rsidRPr="001412A0">
              <w:rPr>
                <w:noProof/>
                <w:webHidden/>
                <w:sz w:val="28"/>
                <w:szCs w:val="28"/>
              </w:rPr>
              <w:tab/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412A0" w:rsidRPr="001412A0">
              <w:rPr>
                <w:noProof/>
                <w:webHidden/>
                <w:sz w:val="28"/>
                <w:szCs w:val="28"/>
              </w:rPr>
              <w:instrText xml:space="preserve"> PAGEREF _Toc199753630 \h </w:instrText>
            </w:r>
            <w:r w:rsidR="001412A0" w:rsidRPr="001412A0">
              <w:rPr>
                <w:noProof/>
                <w:webHidden/>
                <w:sz w:val="28"/>
                <w:szCs w:val="28"/>
              </w:rPr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12A0" w:rsidRPr="001412A0">
              <w:rPr>
                <w:noProof/>
                <w:webHidden/>
                <w:sz w:val="28"/>
                <w:szCs w:val="28"/>
              </w:rPr>
              <w:t>10</w:t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EFEEA" w14:textId="52A24AC2" w:rsidR="001412A0" w:rsidRPr="001412A0" w:rsidRDefault="00E41D54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9753631" w:history="1">
            <w:r w:rsidR="001412A0" w:rsidRPr="001412A0">
              <w:rPr>
                <w:rStyle w:val="ab"/>
                <w:caps/>
                <w:noProof/>
                <w:sz w:val="28"/>
                <w:szCs w:val="28"/>
              </w:rPr>
              <w:t>ГЛАВА 3. «Технический проект»</w:t>
            </w:r>
            <w:r w:rsidR="001412A0" w:rsidRPr="001412A0">
              <w:rPr>
                <w:noProof/>
                <w:webHidden/>
                <w:sz w:val="28"/>
                <w:szCs w:val="28"/>
              </w:rPr>
              <w:tab/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412A0" w:rsidRPr="001412A0">
              <w:rPr>
                <w:noProof/>
                <w:webHidden/>
                <w:sz w:val="28"/>
                <w:szCs w:val="28"/>
              </w:rPr>
              <w:instrText xml:space="preserve"> PAGEREF _Toc199753631 \h </w:instrText>
            </w:r>
            <w:r w:rsidR="001412A0" w:rsidRPr="001412A0">
              <w:rPr>
                <w:noProof/>
                <w:webHidden/>
                <w:sz w:val="28"/>
                <w:szCs w:val="28"/>
              </w:rPr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12A0" w:rsidRPr="001412A0">
              <w:rPr>
                <w:noProof/>
                <w:webHidden/>
                <w:sz w:val="28"/>
                <w:szCs w:val="28"/>
              </w:rPr>
              <w:t>17</w:t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361414" w14:textId="2C80E826" w:rsidR="001412A0" w:rsidRPr="001412A0" w:rsidRDefault="00E41D54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9753632" w:history="1">
            <w:r w:rsidR="001412A0" w:rsidRPr="001412A0">
              <w:rPr>
                <w:rStyle w:val="ab"/>
                <w:caps/>
                <w:noProof/>
                <w:sz w:val="28"/>
                <w:szCs w:val="28"/>
                <w:lang w:eastAsia="ru-RU"/>
              </w:rPr>
              <w:t>ГЛАВА 4. Обзор результатов программного проекта</w:t>
            </w:r>
            <w:r w:rsidR="001412A0" w:rsidRPr="001412A0">
              <w:rPr>
                <w:noProof/>
                <w:webHidden/>
                <w:sz w:val="28"/>
                <w:szCs w:val="28"/>
              </w:rPr>
              <w:tab/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412A0" w:rsidRPr="001412A0">
              <w:rPr>
                <w:noProof/>
                <w:webHidden/>
                <w:sz w:val="28"/>
                <w:szCs w:val="28"/>
              </w:rPr>
              <w:instrText xml:space="preserve"> PAGEREF _Toc199753632 \h </w:instrText>
            </w:r>
            <w:r w:rsidR="001412A0" w:rsidRPr="001412A0">
              <w:rPr>
                <w:noProof/>
                <w:webHidden/>
                <w:sz w:val="28"/>
                <w:szCs w:val="28"/>
              </w:rPr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12A0" w:rsidRPr="001412A0">
              <w:rPr>
                <w:noProof/>
                <w:webHidden/>
                <w:sz w:val="28"/>
                <w:szCs w:val="28"/>
              </w:rPr>
              <w:t>27</w:t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ACF82B" w14:textId="66AA5A81" w:rsidR="001412A0" w:rsidRPr="001412A0" w:rsidRDefault="00E41D54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9753633" w:history="1">
            <w:r w:rsidR="001412A0" w:rsidRPr="001412A0">
              <w:rPr>
                <w:rStyle w:val="ab"/>
                <w:noProof/>
                <w:sz w:val="28"/>
                <w:szCs w:val="28"/>
              </w:rPr>
              <w:t>СПИСОК ИСПОЛЬЗОВАННЫХ ИСТОЧНИКОВ</w:t>
            </w:r>
            <w:r w:rsidR="001412A0" w:rsidRPr="001412A0">
              <w:rPr>
                <w:noProof/>
                <w:webHidden/>
                <w:sz w:val="28"/>
                <w:szCs w:val="28"/>
              </w:rPr>
              <w:tab/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begin"/>
            </w:r>
            <w:r w:rsidR="001412A0" w:rsidRPr="001412A0">
              <w:rPr>
                <w:noProof/>
                <w:webHidden/>
                <w:sz w:val="28"/>
                <w:szCs w:val="28"/>
              </w:rPr>
              <w:instrText xml:space="preserve"> PAGEREF _Toc199753633 \h </w:instrText>
            </w:r>
            <w:r w:rsidR="001412A0" w:rsidRPr="001412A0">
              <w:rPr>
                <w:noProof/>
                <w:webHidden/>
                <w:sz w:val="28"/>
                <w:szCs w:val="28"/>
              </w:rPr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412A0" w:rsidRPr="001412A0">
              <w:rPr>
                <w:noProof/>
                <w:webHidden/>
                <w:sz w:val="28"/>
                <w:szCs w:val="28"/>
              </w:rPr>
              <w:t>28</w:t>
            </w:r>
            <w:r w:rsidR="001412A0" w:rsidRPr="001412A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D3141D" w14:textId="305EEE1E" w:rsidR="001412A0" w:rsidRDefault="001412A0">
          <w:r w:rsidRPr="001412A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9BAFAAB" w14:textId="77777777" w:rsidR="00FA7667" w:rsidRDefault="00FA7667" w:rsidP="00BA483D">
      <w:pPr>
        <w:keepLines/>
        <w:spacing w:line="360" w:lineRule="auto"/>
        <w:ind w:firstLine="709"/>
        <w:rPr>
          <w:sz w:val="36"/>
        </w:rPr>
      </w:pPr>
    </w:p>
    <w:p w14:paraId="652F3A20" w14:textId="77777777" w:rsidR="00FA7667" w:rsidRDefault="00FA7667" w:rsidP="00BA483D">
      <w:pPr>
        <w:keepLines/>
        <w:spacing w:line="360" w:lineRule="auto"/>
        <w:ind w:firstLine="709"/>
        <w:rPr>
          <w:sz w:val="36"/>
        </w:rPr>
      </w:pPr>
    </w:p>
    <w:p w14:paraId="5FD5CCD1" w14:textId="388D1894" w:rsidR="00FA7667" w:rsidRDefault="00FA7667" w:rsidP="00BA483D">
      <w:pPr>
        <w:keepLines/>
        <w:spacing w:line="360" w:lineRule="auto"/>
        <w:ind w:firstLine="709"/>
        <w:rPr>
          <w:sz w:val="36"/>
        </w:rPr>
      </w:pPr>
    </w:p>
    <w:p w14:paraId="17F4B6FE" w14:textId="77777777" w:rsidR="00ED27AB" w:rsidRDefault="00ED27AB" w:rsidP="00BA483D">
      <w:pPr>
        <w:keepLines/>
        <w:spacing w:line="360" w:lineRule="auto"/>
        <w:ind w:firstLine="709"/>
        <w:rPr>
          <w:sz w:val="36"/>
        </w:rPr>
      </w:pPr>
    </w:p>
    <w:p w14:paraId="78296ADB" w14:textId="77777777" w:rsidR="00BF56CD" w:rsidRDefault="00BF56CD" w:rsidP="00BA483D">
      <w:pPr>
        <w:keepLines/>
        <w:spacing w:line="360" w:lineRule="auto"/>
        <w:rPr>
          <w:sz w:val="36"/>
        </w:rPr>
      </w:pPr>
    </w:p>
    <w:p w14:paraId="4877DB26" w14:textId="77777777" w:rsidR="00ED27AB" w:rsidRDefault="00ED27AB" w:rsidP="00BA483D">
      <w:pPr>
        <w:keepLines/>
        <w:suppressAutoHyphens w:val="0"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E0FBC04" w14:textId="221CDDDB" w:rsidR="006350D9" w:rsidRPr="001412A0" w:rsidRDefault="006350D9" w:rsidP="001412A0">
      <w:pPr>
        <w:pStyle w:val="3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bookmarkStart w:id="0" w:name="_Toc199753628"/>
      <w:r w:rsidRPr="001412A0">
        <w:rPr>
          <w:rFonts w:ascii="Times New Roman" w:hAnsi="Times New Roman" w:cs="Times New Roman"/>
        </w:rPr>
        <w:lastRenderedPageBreak/>
        <w:t>ВВЕДЕНИЕ</w:t>
      </w:r>
      <w:bookmarkEnd w:id="0"/>
    </w:p>
    <w:p w14:paraId="0CACAE83" w14:textId="12B25B77" w:rsidR="00FA7667" w:rsidRDefault="00FA7667" w:rsidP="00B159BF">
      <w:pPr>
        <w:keepLines/>
        <w:spacing w:line="360" w:lineRule="auto"/>
        <w:ind w:firstLine="709"/>
        <w:jc w:val="both"/>
        <w:rPr>
          <w:sz w:val="28"/>
          <w:szCs w:val="20"/>
        </w:rPr>
      </w:pPr>
    </w:p>
    <w:p w14:paraId="6E49EC2C" w14:textId="66229125" w:rsidR="00B159BF" w:rsidRPr="00B159BF" w:rsidRDefault="00B159BF" w:rsidP="00B159BF">
      <w:pPr>
        <w:keepLines/>
        <w:spacing w:line="360" w:lineRule="auto"/>
        <w:ind w:firstLine="567"/>
        <w:jc w:val="both"/>
        <w:rPr>
          <w:sz w:val="28"/>
          <w:szCs w:val="20"/>
        </w:rPr>
      </w:pPr>
      <w:r w:rsidRPr="00B159BF">
        <w:rPr>
          <w:sz w:val="28"/>
          <w:szCs w:val="20"/>
        </w:rPr>
        <w:t>Данный проект посвящён разработке информационной системы для автоматизации процессов, протекающих в гидрохимической лаборатории. Основной задачей системы является поддержка деятельности, связанной с проведением химического анализа проб воды, регистрацией результатов измерений, ведением лабораторного журнала, формированием отчётной документации, а также контролем качества выполняемых исследований.</w:t>
      </w:r>
    </w:p>
    <w:p w14:paraId="147C5BA4" w14:textId="572729CF" w:rsidR="00B159BF" w:rsidRPr="00B159BF" w:rsidRDefault="00B159BF" w:rsidP="00B159BF">
      <w:pPr>
        <w:keepLines/>
        <w:spacing w:line="360" w:lineRule="auto"/>
        <w:ind w:firstLine="567"/>
        <w:jc w:val="both"/>
        <w:rPr>
          <w:sz w:val="28"/>
          <w:szCs w:val="20"/>
        </w:rPr>
      </w:pPr>
      <w:r w:rsidRPr="00B159BF">
        <w:rPr>
          <w:sz w:val="28"/>
          <w:szCs w:val="20"/>
        </w:rPr>
        <w:t>Проектируемая система должна обеспечивать выполнение следующих функциональных требований: приём и идентификация проб, выбор методик анализа, управление сеансами измерений, автоматическая фиксация результатов, интерпретация данных, оповещение о несоответствиях и формирование отчётов. Особое внимание уделяется обеспечению достоверности, прослеживаемости и сохранности лабораторной информации.</w:t>
      </w:r>
    </w:p>
    <w:p w14:paraId="5F6B9B3A" w14:textId="1AE1DE87" w:rsidR="00B159BF" w:rsidRPr="00935614" w:rsidRDefault="00B159BF" w:rsidP="00B159BF">
      <w:pPr>
        <w:keepLines/>
        <w:spacing w:line="360" w:lineRule="auto"/>
        <w:ind w:firstLine="567"/>
        <w:jc w:val="both"/>
        <w:rPr>
          <w:sz w:val="28"/>
          <w:szCs w:val="20"/>
        </w:rPr>
      </w:pPr>
      <w:r w:rsidRPr="00B159BF">
        <w:rPr>
          <w:sz w:val="28"/>
          <w:szCs w:val="20"/>
        </w:rPr>
        <w:t>Информационная система будет способствовать повышению точности, скорости и прозрачности лабораторных процессов, а также улучшит контроль качества и соответствие нормативным требованиям.</w:t>
      </w:r>
    </w:p>
    <w:p w14:paraId="72E560B8" w14:textId="64BC7451" w:rsidR="004321AE" w:rsidRDefault="004321AE" w:rsidP="00BA483D">
      <w:pPr>
        <w:keepLines/>
        <w:suppressAutoHyphens w:val="0"/>
        <w:spacing w:after="160" w:line="259" w:lineRule="auto"/>
        <w:rPr>
          <w:sz w:val="48"/>
        </w:rPr>
      </w:pPr>
      <w:r>
        <w:rPr>
          <w:sz w:val="48"/>
        </w:rPr>
        <w:br w:type="page"/>
      </w:r>
    </w:p>
    <w:p w14:paraId="7CFCF2EF" w14:textId="744E5E0A" w:rsidR="007815FE" w:rsidRPr="001412A0" w:rsidRDefault="00AA5E5F" w:rsidP="001412A0">
      <w:pPr>
        <w:pStyle w:val="3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bookmarkStart w:id="1" w:name="_Toc199753629"/>
      <w:r w:rsidRPr="001412A0">
        <w:rPr>
          <w:rFonts w:ascii="Times New Roman" w:hAnsi="Times New Roman" w:cs="Times New Roman"/>
        </w:rPr>
        <w:lastRenderedPageBreak/>
        <w:t>ГЛАВА 1. СТАДИЯ ТЕХНИЧЕСКОГО ЗАДАНИЯ</w:t>
      </w:r>
      <w:bookmarkEnd w:id="1"/>
    </w:p>
    <w:p w14:paraId="2E879DFB" w14:textId="23C4771C" w:rsidR="007815FE" w:rsidRDefault="007815FE" w:rsidP="00BA483D">
      <w:pPr>
        <w:keepLines/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</w:p>
    <w:p w14:paraId="0831A77E" w14:textId="2B899B06" w:rsidR="00AA5E5F" w:rsidRPr="00AA5E5F" w:rsidRDefault="00AA5E5F" w:rsidP="00BA483D">
      <w:pPr>
        <w:pStyle w:val="af4"/>
        <w:keepLines/>
        <w:rPr>
          <w:rFonts w:ascii="Times New Roman" w:hAnsi="Times New Roman" w:cs="Times New Roman"/>
          <w:color w:val="auto"/>
          <w:sz w:val="28"/>
          <w:szCs w:val="28"/>
        </w:rPr>
      </w:pPr>
      <w:r>
        <w:tab/>
      </w:r>
      <w:r w:rsidRPr="00AA5E5F">
        <w:rPr>
          <w:rFonts w:ascii="Times New Roman" w:hAnsi="Times New Roman" w:cs="Times New Roman"/>
          <w:color w:val="auto"/>
          <w:sz w:val="28"/>
          <w:szCs w:val="28"/>
        </w:rPr>
        <w:t xml:space="preserve">1.1 Общая постановка задачи </w:t>
      </w:r>
    </w:p>
    <w:p w14:paraId="5453DBAC" w14:textId="5F7D9617" w:rsidR="00AA5E5F" w:rsidRPr="00AA5E5F" w:rsidRDefault="00AA5E5F" w:rsidP="00BA483D">
      <w:pPr>
        <w:keepLines/>
        <w:tabs>
          <w:tab w:val="left" w:pos="567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A5E5F">
        <w:rPr>
          <w:i/>
          <w:iCs/>
          <w:sz w:val="28"/>
          <w:szCs w:val="28"/>
        </w:rPr>
        <w:t>Наименование разработки</w:t>
      </w:r>
      <w:r w:rsidRPr="00AA5E5F">
        <w:rPr>
          <w:sz w:val="28"/>
          <w:szCs w:val="28"/>
        </w:rPr>
        <w:t xml:space="preserve">: Автоматизированная система </w:t>
      </w:r>
      <w:r>
        <w:rPr>
          <w:sz w:val="28"/>
          <w:szCs w:val="28"/>
        </w:rPr>
        <w:t>у</w:t>
      </w:r>
      <w:r w:rsidRPr="00AA5E5F">
        <w:rPr>
          <w:sz w:val="28"/>
          <w:szCs w:val="28"/>
        </w:rPr>
        <w:t>правлени</w:t>
      </w:r>
      <w:r>
        <w:rPr>
          <w:sz w:val="28"/>
          <w:szCs w:val="28"/>
        </w:rPr>
        <w:t>я</w:t>
      </w:r>
      <w:r w:rsidRPr="00AA5E5F">
        <w:rPr>
          <w:sz w:val="28"/>
          <w:szCs w:val="28"/>
        </w:rPr>
        <w:t xml:space="preserve"> гидрохимической лабораторией. </w:t>
      </w:r>
    </w:p>
    <w:p w14:paraId="3AA8EF52" w14:textId="38C03786" w:rsidR="00AA5E5F" w:rsidRPr="00AA5E5F" w:rsidRDefault="00AA5E5F" w:rsidP="00BA483D">
      <w:pPr>
        <w:keepLines/>
        <w:tabs>
          <w:tab w:val="left" w:pos="567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A5E5F">
        <w:rPr>
          <w:i/>
          <w:iCs/>
          <w:sz w:val="28"/>
          <w:szCs w:val="28"/>
        </w:rPr>
        <w:t>Назначение системы</w:t>
      </w:r>
      <w:r w:rsidRPr="00AA5E5F">
        <w:rPr>
          <w:sz w:val="28"/>
          <w:szCs w:val="28"/>
        </w:rPr>
        <w:t xml:space="preserve"> − </w:t>
      </w:r>
      <w:r w:rsidR="002C53B2" w:rsidRPr="002C53B2">
        <w:rPr>
          <w:sz w:val="28"/>
          <w:szCs w:val="28"/>
        </w:rPr>
        <w:t>обеспечение точного, эффективного и безопасного функционирования гидрохимической лаборатории за счёт автоматизации всех ключевых этапов лабораторной деятельности</w:t>
      </w:r>
      <w:r w:rsidRPr="00AA5E5F">
        <w:rPr>
          <w:sz w:val="28"/>
          <w:szCs w:val="28"/>
        </w:rPr>
        <w:t xml:space="preserve">. </w:t>
      </w:r>
    </w:p>
    <w:p w14:paraId="53E84F9E" w14:textId="7C468C58" w:rsidR="00AA5E5F" w:rsidRPr="00AA5E5F" w:rsidRDefault="00AA5E5F" w:rsidP="00BA483D">
      <w:pPr>
        <w:keepLines/>
        <w:tabs>
          <w:tab w:val="left" w:pos="567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A5E5F">
        <w:rPr>
          <w:i/>
          <w:iCs/>
          <w:sz w:val="28"/>
          <w:szCs w:val="28"/>
        </w:rPr>
        <w:t>Область применения</w:t>
      </w:r>
      <w:r w:rsidRPr="00AA5E5F">
        <w:rPr>
          <w:sz w:val="28"/>
          <w:szCs w:val="28"/>
        </w:rPr>
        <w:t xml:space="preserve"> −</w:t>
      </w:r>
      <w:r w:rsidR="0039420D">
        <w:rPr>
          <w:sz w:val="28"/>
          <w:szCs w:val="28"/>
        </w:rPr>
        <w:t xml:space="preserve"> </w:t>
      </w:r>
      <w:r w:rsidR="002C53B2" w:rsidRPr="002C53B2">
        <w:rPr>
          <w:sz w:val="28"/>
          <w:szCs w:val="28"/>
        </w:rPr>
        <w:t>контрол</w:t>
      </w:r>
      <w:r w:rsidR="0039420D">
        <w:rPr>
          <w:sz w:val="28"/>
          <w:szCs w:val="28"/>
        </w:rPr>
        <w:t>ь</w:t>
      </w:r>
      <w:r w:rsidR="002C53B2" w:rsidRPr="002C53B2">
        <w:rPr>
          <w:sz w:val="28"/>
          <w:szCs w:val="28"/>
        </w:rPr>
        <w:t xml:space="preserve"> и анализ качества воды в централизованных системах водоснабжения, промышленных и коммунальных очистных сооружениях, экологическом мониторинге природных и сточных вод, рыбоводческих хозяйствах, для обеспечения технологических процессов и соблюдения нормативных требовани</w:t>
      </w:r>
      <w:r w:rsidR="0039420D">
        <w:rPr>
          <w:sz w:val="28"/>
          <w:szCs w:val="28"/>
        </w:rPr>
        <w:t>й</w:t>
      </w:r>
      <w:r w:rsidRPr="00AA5E5F">
        <w:rPr>
          <w:sz w:val="28"/>
          <w:szCs w:val="28"/>
        </w:rPr>
        <w:t xml:space="preserve">.   </w:t>
      </w:r>
    </w:p>
    <w:p w14:paraId="28428625" w14:textId="3DA535D5" w:rsidR="00C21579" w:rsidRDefault="00AA5E5F" w:rsidP="00BA483D">
      <w:pPr>
        <w:keepLines/>
        <w:tabs>
          <w:tab w:val="left" w:pos="567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A5E5F">
        <w:rPr>
          <w:i/>
          <w:iCs/>
          <w:sz w:val="28"/>
          <w:szCs w:val="28"/>
        </w:rPr>
        <w:t>Масштаб развертывания системы</w:t>
      </w:r>
      <w:r w:rsidRPr="00AA5E5F">
        <w:rPr>
          <w:sz w:val="28"/>
          <w:szCs w:val="28"/>
        </w:rPr>
        <w:t xml:space="preserve"> − локальная сеть </w:t>
      </w:r>
      <w:r w:rsidR="0039420D">
        <w:rPr>
          <w:sz w:val="28"/>
          <w:szCs w:val="28"/>
        </w:rPr>
        <w:t>лаборатории</w:t>
      </w:r>
      <w:r w:rsidRPr="00AA5E5F">
        <w:rPr>
          <w:sz w:val="28"/>
          <w:szCs w:val="28"/>
        </w:rPr>
        <w:t>.</w:t>
      </w:r>
    </w:p>
    <w:p w14:paraId="060F08FE" w14:textId="77777777" w:rsidR="00C21579" w:rsidRDefault="00C21579" w:rsidP="00BA483D">
      <w:pPr>
        <w:keepLines/>
        <w:tabs>
          <w:tab w:val="left" w:pos="567"/>
        </w:tabs>
        <w:spacing w:line="360" w:lineRule="auto"/>
        <w:jc w:val="both"/>
        <w:rPr>
          <w:sz w:val="28"/>
          <w:szCs w:val="28"/>
        </w:rPr>
      </w:pPr>
    </w:p>
    <w:p w14:paraId="59AEC3C9" w14:textId="5B2D14CC" w:rsidR="00C21579" w:rsidRDefault="00C21579" w:rsidP="00BA483D">
      <w:pPr>
        <w:keepLines/>
        <w:tabs>
          <w:tab w:val="left" w:pos="567"/>
        </w:tabs>
        <w:spacing w:line="360" w:lineRule="auto"/>
        <w:jc w:val="both"/>
        <w:rPr>
          <w:sz w:val="28"/>
          <w:szCs w:val="28"/>
        </w:rPr>
      </w:pPr>
      <w:r w:rsidRPr="00C21579">
        <w:rPr>
          <w:sz w:val="28"/>
          <w:szCs w:val="28"/>
        </w:rPr>
        <w:t>Таблица 1 – Пользователи и бизнес-процессы предметной области проекта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66"/>
        <w:gridCol w:w="6079"/>
      </w:tblGrid>
      <w:tr w:rsidR="00C21579" w14:paraId="2DB37472" w14:textId="77777777" w:rsidTr="005E2B49">
        <w:tc>
          <w:tcPr>
            <w:tcW w:w="3581" w:type="dxa"/>
          </w:tcPr>
          <w:p w14:paraId="14F12017" w14:textId="616FAA80" w:rsidR="00C21579" w:rsidRDefault="00C21579" w:rsidP="00BA483D">
            <w:pPr>
              <w:keepLines/>
              <w:tabs>
                <w:tab w:val="left" w:pos="567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Пользователи</w:t>
            </w:r>
          </w:p>
        </w:tc>
        <w:tc>
          <w:tcPr>
            <w:tcW w:w="5764" w:type="dxa"/>
          </w:tcPr>
          <w:p w14:paraId="0168D4AC" w14:textId="70DB6F23" w:rsidR="00C21579" w:rsidRDefault="00C21579" w:rsidP="00BA483D">
            <w:pPr>
              <w:keepLines/>
              <w:tabs>
                <w:tab w:val="left" w:pos="567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Основные бизнес-процессы</w:t>
            </w:r>
          </w:p>
        </w:tc>
      </w:tr>
      <w:tr w:rsidR="00C21579" w:rsidRPr="00C21579" w14:paraId="71E24236" w14:textId="77777777" w:rsidTr="00C21579">
        <w:tc>
          <w:tcPr>
            <w:tcW w:w="0" w:type="auto"/>
            <w:hideMark/>
          </w:tcPr>
          <w:p w14:paraId="5AEE0259" w14:textId="77777777" w:rsidR="00C21579" w:rsidRPr="00C21579" w:rsidRDefault="00C21579" w:rsidP="00BA483D">
            <w:pPr>
              <w:keepLines/>
              <w:suppressAutoHyphens w:val="0"/>
              <w:spacing w:before="240" w:after="240" w:line="240" w:lineRule="auto"/>
              <w:rPr>
                <w:sz w:val="28"/>
                <w:szCs w:val="28"/>
              </w:rPr>
            </w:pPr>
            <w:bookmarkStart w:id="2" w:name="_Hlk199324959"/>
            <w:r w:rsidRPr="00C21579">
              <w:rPr>
                <w:sz w:val="28"/>
                <w:szCs w:val="28"/>
              </w:rPr>
              <w:t>Лаборанты гидрохимической лаборатории</w:t>
            </w:r>
          </w:p>
        </w:tc>
        <w:tc>
          <w:tcPr>
            <w:tcW w:w="0" w:type="auto"/>
            <w:hideMark/>
          </w:tcPr>
          <w:p w14:paraId="77DCEFA3" w14:textId="3670EA48" w:rsidR="00C21579" w:rsidRPr="00C21579" w:rsidRDefault="00C21579" w:rsidP="00BA483D">
            <w:pPr>
              <w:keepLines/>
              <w:suppressAutoHyphens w:val="0"/>
              <w:spacing w:before="240" w:after="240" w:line="240" w:lineRule="auto"/>
              <w:rPr>
                <w:sz w:val="28"/>
                <w:szCs w:val="28"/>
              </w:rPr>
            </w:pPr>
            <w:r w:rsidRPr="00C21579">
              <w:rPr>
                <w:sz w:val="28"/>
                <w:szCs w:val="28"/>
              </w:rPr>
              <w:t>Отбор и подготовка проб, проведение химического анализа, контроль качества воды, оформление результатов</w:t>
            </w:r>
            <w:r w:rsidR="00E86A35">
              <w:rPr>
                <w:sz w:val="28"/>
                <w:szCs w:val="28"/>
              </w:rPr>
              <w:t>.</w:t>
            </w:r>
          </w:p>
        </w:tc>
      </w:tr>
      <w:tr w:rsidR="00C21579" w:rsidRPr="00C21579" w14:paraId="2B8DE452" w14:textId="77777777" w:rsidTr="00C21579">
        <w:tc>
          <w:tcPr>
            <w:tcW w:w="0" w:type="auto"/>
            <w:hideMark/>
          </w:tcPr>
          <w:p w14:paraId="10131784" w14:textId="77777777" w:rsidR="00C21579" w:rsidRPr="00C21579" w:rsidRDefault="00C21579" w:rsidP="00BA483D">
            <w:pPr>
              <w:keepLines/>
              <w:suppressAutoHyphens w:val="0"/>
              <w:spacing w:before="240" w:after="240" w:line="240" w:lineRule="auto"/>
              <w:rPr>
                <w:sz w:val="28"/>
                <w:szCs w:val="28"/>
              </w:rPr>
            </w:pPr>
            <w:r w:rsidRPr="00C21579">
              <w:rPr>
                <w:sz w:val="28"/>
                <w:szCs w:val="28"/>
              </w:rPr>
              <w:t>Руководители лабораторий</w:t>
            </w:r>
          </w:p>
        </w:tc>
        <w:tc>
          <w:tcPr>
            <w:tcW w:w="0" w:type="auto"/>
            <w:hideMark/>
          </w:tcPr>
          <w:p w14:paraId="4779ED35" w14:textId="77777777" w:rsidR="00C21579" w:rsidRPr="00C21579" w:rsidRDefault="00C21579" w:rsidP="00BA483D">
            <w:pPr>
              <w:keepLines/>
              <w:suppressAutoHyphens w:val="0"/>
              <w:spacing w:before="240" w:after="240" w:line="240" w:lineRule="auto"/>
              <w:rPr>
                <w:sz w:val="28"/>
                <w:szCs w:val="28"/>
              </w:rPr>
            </w:pPr>
            <w:r w:rsidRPr="00C21579">
              <w:rPr>
                <w:sz w:val="28"/>
                <w:szCs w:val="28"/>
              </w:rPr>
              <w:t>Планирование и координация работ, контроль выполнения анализов, управление ресурсами лаборатории</w:t>
            </w:r>
          </w:p>
        </w:tc>
      </w:tr>
      <w:tr w:rsidR="00C21579" w:rsidRPr="00C21579" w14:paraId="47B80F0D" w14:textId="77777777" w:rsidTr="00C21579">
        <w:tc>
          <w:tcPr>
            <w:tcW w:w="0" w:type="auto"/>
            <w:hideMark/>
          </w:tcPr>
          <w:p w14:paraId="28D3B466" w14:textId="77777777" w:rsidR="00C21579" w:rsidRPr="00C21579" w:rsidRDefault="00C21579" w:rsidP="00BA483D">
            <w:pPr>
              <w:keepLines/>
              <w:suppressAutoHyphens w:val="0"/>
              <w:spacing w:before="240" w:after="240" w:line="240" w:lineRule="auto"/>
              <w:rPr>
                <w:sz w:val="28"/>
                <w:szCs w:val="28"/>
              </w:rPr>
            </w:pPr>
            <w:r w:rsidRPr="00C21579">
              <w:rPr>
                <w:sz w:val="28"/>
                <w:szCs w:val="28"/>
              </w:rPr>
              <w:t>Представители государственных органов</w:t>
            </w:r>
          </w:p>
        </w:tc>
        <w:tc>
          <w:tcPr>
            <w:tcW w:w="0" w:type="auto"/>
            <w:hideMark/>
          </w:tcPr>
          <w:p w14:paraId="5CBC87F1" w14:textId="77777777" w:rsidR="00C21579" w:rsidRPr="00C21579" w:rsidRDefault="00C21579" w:rsidP="00BA483D">
            <w:pPr>
              <w:keepLines/>
              <w:suppressAutoHyphens w:val="0"/>
              <w:spacing w:before="240" w:after="240" w:line="240" w:lineRule="auto"/>
              <w:rPr>
                <w:sz w:val="28"/>
                <w:szCs w:val="28"/>
              </w:rPr>
            </w:pPr>
            <w:r w:rsidRPr="00C21579">
              <w:rPr>
                <w:sz w:val="28"/>
                <w:szCs w:val="28"/>
              </w:rPr>
              <w:t>Контроль соблюдения нормативов качества воды, получение отчетности, принятие решений по охране окружающей среды</w:t>
            </w:r>
          </w:p>
        </w:tc>
      </w:tr>
      <w:tr w:rsidR="00C21579" w:rsidRPr="00C21579" w14:paraId="547059F8" w14:textId="77777777" w:rsidTr="00C21579">
        <w:tc>
          <w:tcPr>
            <w:tcW w:w="0" w:type="auto"/>
            <w:hideMark/>
          </w:tcPr>
          <w:p w14:paraId="7B265224" w14:textId="77777777" w:rsidR="00C21579" w:rsidRPr="00C21579" w:rsidRDefault="00C21579" w:rsidP="00BA483D">
            <w:pPr>
              <w:keepLines/>
              <w:suppressAutoHyphens w:val="0"/>
              <w:spacing w:before="240" w:after="240" w:line="240" w:lineRule="auto"/>
              <w:rPr>
                <w:sz w:val="28"/>
                <w:szCs w:val="28"/>
              </w:rPr>
            </w:pPr>
            <w:r w:rsidRPr="00C21579">
              <w:rPr>
                <w:sz w:val="28"/>
                <w:szCs w:val="28"/>
              </w:rPr>
              <w:t>Инженеры и технический персонал</w:t>
            </w:r>
          </w:p>
        </w:tc>
        <w:tc>
          <w:tcPr>
            <w:tcW w:w="0" w:type="auto"/>
            <w:hideMark/>
          </w:tcPr>
          <w:p w14:paraId="082A28EA" w14:textId="77777777" w:rsidR="00C21579" w:rsidRPr="00C21579" w:rsidRDefault="00C21579" w:rsidP="00BA483D">
            <w:pPr>
              <w:keepLines/>
              <w:suppressAutoHyphens w:val="0"/>
              <w:spacing w:before="240" w:after="240" w:line="240" w:lineRule="auto"/>
              <w:rPr>
                <w:sz w:val="28"/>
                <w:szCs w:val="28"/>
              </w:rPr>
            </w:pPr>
            <w:r w:rsidRPr="00C21579">
              <w:rPr>
                <w:sz w:val="28"/>
                <w:szCs w:val="28"/>
              </w:rPr>
              <w:t>Обслуживание и настройка оборудования, обеспечение бесперебойной работы системы</w:t>
            </w:r>
          </w:p>
        </w:tc>
      </w:tr>
      <w:bookmarkEnd w:id="2"/>
    </w:tbl>
    <w:p w14:paraId="4C73C6CB" w14:textId="77777777" w:rsidR="00C21579" w:rsidRPr="00AA5E5F" w:rsidRDefault="00C21579" w:rsidP="00BA483D">
      <w:pPr>
        <w:keepLines/>
        <w:tabs>
          <w:tab w:val="left" w:pos="567"/>
        </w:tabs>
        <w:spacing w:line="360" w:lineRule="auto"/>
        <w:jc w:val="both"/>
        <w:rPr>
          <w:sz w:val="28"/>
          <w:szCs w:val="28"/>
        </w:rPr>
      </w:pPr>
    </w:p>
    <w:p w14:paraId="0C536B7B" w14:textId="4E4D41BC" w:rsidR="005E2B49" w:rsidRDefault="005E2B49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</w:pPr>
      <w:r>
        <w:rPr>
          <w:rFonts w:eastAsiaTheme="minorEastAsia"/>
          <w:spacing w:val="15"/>
          <w:sz w:val="28"/>
          <w:szCs w:val="28"/>
        </w:rPr>
        <w:lastRenderedPageBreak/>
        <w:tab/>
      </w:r>
      <w:r w:rsidRPr="005E2B49">
        <w:rPr>
          <w:rFonts w:eastAsiaTheme="minorEastAsia"/>
          <w:spacing w:val="15"/>
          <w:sz w:val="28"/>
          <w:szCs w:val="28"/>
        </w:rPr>
        <w:t>1.2 Разработка терминологического словаря предметной области</w:t>
      </w:r>
    </w:p>
    <w:p w14:paraId="04DF980D" w14:textId="77777777" w:rsidR="008F2223" w:rsidRDefault="008F2223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</w:pPr>
    </w:p>
    <w:p w14:paraId="431A273E" w14:textId="1AA0288F" w:rsidR="007815FE" w:rsidRDefault="005E2B49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5E2B49">
        <w:rPr>
          <w:sz w:val="28"/>
          <w:szCs w:val="28"/>
        </w:rPr>
        <w:t>Таблица 2 – Терминологический словарь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2B49" w14:paraId="4243D561" w14:textId="77777777" w:rsidTr="00B378D3">
        <w:tc>
          <w:tcPr>
            <w:tcW w:w="3115" w:type="dxa"/>
            <w:vAlign w:val="bottom"/>
          </w:tcPr>
          <w:p w14:paraId="239311A6" w14:textId="5D603FBC" w:rsidR="005E2B49" w:rsidRDefault="006307F8" w:rsidP="00BA483D">
            <w:pPr>
              <w:keepLines/>
              <w:suppressAutoHyphens w:val="0"/>
              <w:spacing w:before="240" w:after="24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Термин</w:t>
            </w:r>
          </w:p>
        </w:tc>
        <w:tc>
          <w:tcPr>
            <w:tcW w:w="3115" w:type="dxa"/>
            <w:vAlign w:val="bottom"/>
          </w:tcPr>
          <w:p w14:paraId="5C18C6A0" w14:textId="00E7B2ED" w:rsidR="005E2B49" w:rsidRDefault="006307F8" w:rsidP="00BA483D">
            <w:pPr>
              <w:keepLines/>
              <w:suppressAutoHyphens w:val="0"/>
              <w:spacing w:before="240" w:after="24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Применение</w:t>
            </w:r>
          </w:p>
        </w:tc>
        <w:tc>
          <w:tcPr>
            <w:tcW w:w="3115" w:type="dxa"/>
            <w:vAlign w:val="bottom"/>
          </w:tcPr>
          <w:p w14:paraId="3D88C03E" w14:textId="33C65399" w:rsidR="005E2B49" w:rsidRDefault="006307F8" w:rsidP="00BA483D">
            <w:pPr>
              <w:keepLines/>
              <w:suppressAutoHyphens w:val="0"/>
              <w:spacing w:before="240" w:after="24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Комментарии</w:t>
            </w:r>
          </w:p>
        </w:tc>
      </w:tr>
      <w:tr w:rsidR="006307F8" w14:paraId="0E991003" w14:textId="77777777" w:rsidTr="00B378D3">
        <w:tc>
          <w:tcPr>
            <w:tcW w:w="3115" w:type="dxa"/>
            <w:vAlign w:val="bottom"/>
          </w:tcPr>
          <w:p w14:paraId="3068064C" w14:textId="5CE5DF7C" w:rsidR="006307F8" w:rsidRPr="005E2B49" w:rsidRDefault="006307F8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Автоматизированная система контроля качества воды</w:t>
            </w:r>
          </w:p>
        </w:tc>
        <w:tc>
          <w:tcPr>
            <w:tcW w:w="3115" w:type="dxa"/>
            <w:vAlign w:val="bottom"/>
          </w:tcPr>
          <w:p w14:paraId="21C66981" w14:textId="4779C1F3" w:rsidR="006307F8" w:rsidRPr="005E2B49" w:rsidRDefault="006307F8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Мониторинг и анализ химических</w:t>
            </w:r>
            <w:r w:rsidR="00FE511B">
              <w:rPr>
                <w:sz w:val="28"/>
                <w:szCs w:val="28"/>
              </w:rPr>
              <w:t xml:space="preserve"> </w:t>
            </w:r>
            <w:r w:rsidRPr="005E2B49">
              <w:rPr>
                <w:sz w:val="28"/>
                <w:szCs w:val="28"/>
              </w:rPr>
              <w:t>и физических показателей качества воды в природных и сточных водах</w:t>
            </w:r>
          </w:p>
        </w:tc>
        <w:tc>
          <w:tcPr>
            <w:tcW w:w="3115" w:type="dxa"/>
            <w:vAlign w:val="bottom"/>
          </w:tcPr>
          <w:p w14:paraId="53CA2FD0" w14:textId="5A81E7E4" w:rsidR="006307F8" w:rsidRPr="005E2B49" w:rsidRDefault="006307F8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Позволяет быстро и точно выявлять загрязнения, формировать отчёты и аварийные сигналы, снижая время анализа с часов до минут</w:t>
            </w:r>
          </w:p>
        </w:tc>
      </w:tr>
      <w:tr w:rsidR="005E2B49" w14:paraId="4F1AE7D3" w14:textId="77777777" w:rsidTr="00B378D3">
        <w:tc>
          <w:tcPr>
            <w:tcW w:w="3115" w:type="dxa"/>
            <w:vAlign w:val="bottom"/>
          </w:tcPr>
          <w:p w14:paraId="3F5DAF53" w14:textId="718FF727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Гидрохимическая лаборатория</w:t>
            </w:r>
          </w:p>
        </w:tc>
        <w:tc>
          <w:tcPr>
            <w:tcW w:w="3115" w:type="dxa"/>
            <w:vAlign w:val="bottom"/>
          </w:tcPr>
          <w:p w14:paraId="081BC8C4" w14:textId="3B0991F2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Проведение химического анализа проб воды, контроль состава и загрязнений</w:t>
            </w:r>
          </w:p>
        </w:tc>
        <w:tc>
          <w:tcPr>
            <w:tcW w:w="3115" w:type="dxa"/>
            <w:vAlign w:val="bottom"/>
          </w:tcPr>
          <w:p w14:paraId="2CF1B0DD" w14:textId="49BC0DE5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Может быть стационарной или передвижной, оснащена оборудованием для автоматизации отбора проб и анализа</w:t>
            </w:r>
          </w:p>
        </w:tc>
      </w:tr>
      <w:tr w:rsidR="005E2B49" w14:paraId="022D535A" w14:textId="77777777" w:rsidTr="00B378D3">
        <w:tc>
          <w:tcPr>
            <w:tcW w:w="3115" w:type="dxa"/>
            <w:vAlign w:val="bottom"/>
          </w:tcPr>
          <w:p w14:paraId="563C65D0" w14:textId="61CD898A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Ядровая функция (</w:t>
            </w:r>
            <w:proofErr w:type="spellStart"/>
            <w:r w:rsidRPr="005E2B49">
              <w:rPr>
                <w:sz w:val="28"/>
                <w:szCs w:val="28"/>
              </w:rPr>
              <w:t>kernel</w:t>
            </w:r>
            <w:proofErr w:type="spellEnd"/>
            <w:r w:rsidRPr="005E2B49">
              <w:rPr>
                <w:sz w:val="28"/>
                <w:szCs w:val="28"/>
              </w:rPr>
              <w:t>)</w:t>
            </w:r>
          </w:p>
        </w:tc>
        <w:tc>
          <w:tcPr>
            <w:tcW w:w="3115" w:type="dxa"/>
            <w:vAlign w:val="bottom"/>
          </w:tcPr>
          <w:p w14:paraId="661AC66F" w14:textId="252260C1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Используется в методах сглаживания и оценки плотности распределения данных</w:t>
            </w:r>
          </w:p>
        </w:tc>
        <w:tc>
          <w:tcPr>
            <w:tcW w:w="3115" w:type="dxa"/>
            <w:vAlign w:val="bottom"/>
          </w:tcPr>
          <w:p w14:paraId="2C3B836A" w14:textId="32E69BFD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В алгоритмах оценки параметров, например, оптимальной ширины окна для сглаживания выборки</w:t>
            </w:r>
          </w:p>
        </w:tc>
      </w:tr>
      <w:tr w:rsidR="005E2B49" w14:paraId="16F0A1BC" w14:textId="77777777" w:rsidTr="00B378D3">
        <w:tc>
          <w:tcPr>
            <w:tcW w:w="3115" w:type="dxa"/>
            <w:vAlign w:val="bottom"/>
          </w:tcPr>
          <w:p w14:paraId="1FE34F02" w14:textId="53FB0483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Тест Стьюдента</w:t>
            </w:r>
          </w:p>
        </w:tc>
        <w:tc>
          <w:tcPr>
            <w:tcW w:w="3115" w:type="dxa"/>
            <w:vAlign w:val="bottom"/>
          </w:tcPr>
          <w:p w14:paraId="6E5AB2C1" w14:textId="5FE8F9FE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Статистический метод для построения доверительных интервалов при неизвестной дисперсии</w:t>
            </w:r>
          </w:p>
        </w:tc>
        <w:tc>
          <w:tcPr>
            <w:tcW w:w="3115" w:type="dxa"/>
            <w:vAlign w:val="bottom"/>
          </w:tcPr>
          <w:p w14:paraId="28887B58" w14:textId="07CB6E67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Применяется для оценки среднего значения параметров гидрохимического анализа на основе выборочных данных</w:t>
            </w:r>
          </w:p>
        </w:tc>
      </w:tr>
      <w:tr w:rsidR="005E2B49" w14:paraId="25135B0C" w14:textId="77777777" w:rsidTr="00B378D3">
        <w:tc>
          <w:tcPr>
            <w:tcW w:w="3115" w:type="dxa"/>
            <w:vAlign w:val="bottom"/>
          </w:tcPr>
          <w:p w14:paraId="287956B5" w14:textId="225712D4" w:rsidR="005E2B49" w:rsidRDefault="005E2B49" w:rsidP="00BA483D">
            <w:pPr>
              <w:keepLines/>
              <w:suppressAutoHyphens w:val="0"/>
              <w:spacing w:before="240" w:after="240"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Центрифугирование</w:t>
            </w:r>
          </w:p>
        </w:tc>
        <w:tc>
          <w:tcPr>
            <w:tcW w:w="3115" w:type="dxa"/>
            <w:vAlign w:val="bottom"/>
          </w:tcPr>
          <w:p w14:paraId="52001413" w14:textId="017A0558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Метод разделения жидкостей по плотности для подготовки проб к анализу</w:t>
            </w:r>
          </w:p>
        </w:tc>
        <w:tc>
          <w:tcPr>
            <w:tcW w:w="3115" w:type="dxa"/>
            <w:vAlign w:val="bottom"/>
          </w:tcPr>
          <w:p w14:paraId="680F1130" w14:textId="4E6DD558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Используется для выделения фракций в пробах воды перед химическим анализом</w:t>
            </w:r>
          </w:p>
        </w:tc>
      </w:tr>
      <w:tr w:rsidR="005E2B49" w14:paraId="78930CBF" w14:textId="77777777" w:rsidTr="00B378D3">
        <w:tc>
          <w:tcPr>
            <w:tcW w:w="3115" w:type="dxa"/>
            <w:vAlign w:val="bottom"/>
          </w:tcPr>
          <w:p w14:paraId="72989174" w14:textId="42ED3FA6" w:rsidR="005E2B49" w:rsidRDefault="005E2B49" w:rsidP="00BA483D">
            <w:pPr>
              <w:keepLines/>
              <w:suppressAutoHyphens w:val="0"/>
              <w:spacing w:before="240" w:after="240"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Аварийная сигнализация</w:t>
            </w:r>
          </w:p>
        </w:tc>
        <w:tc>
          <w:tcPr>
            <w:tcW w:w="3115" w:type="dxa"/>
            <w:vAlign w:val="bottom"/>
          </w:tcPr>
          <w:p w14:paraId="621114E3" w14:textId="22AFAB3B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Автоматическое оповещение о выходе параметров качества воды за пределы нормы</w:t>
            </w:r>
          </w:p>
        </w:tc>
        <w:tc>
          <w:tcPr>
            <w:tcW w:w="3115" w:type="dxa"/>
            <w:vAlign w:val="bottom"/>
          </w:tcPr>
          <w:p w14:paraId="445B2B25" w14:textId="669E71ED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Важна для оперативного реагирования на загрязнения и неисправности оборудования</w:t>
            </w:r>
          </w:p>
        </w:tc>
      </w:tr>
      <w:tr w:rsidR="005E2B49" w14:paraId="7F594010" w14:textId="77777777" w:rsidTr="00B378D3">
        <w:tc>
          <w:tcPr>
            <w:tcW w:w="3115" w:type="dxa"/>
            <w:vAlign w:val="bottom"/>
          </w:tcPr>
          <w:p w14:paraId="3C5CE137" w14:textId="2C0C035F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lastRenderedPageBreak/>
              <w:t>Передвижная гидрохимическая лаборатория</w:t>
            </w:r>
          </w:p>
        </w:tc>
        <w:tc>
          <w:tcPr>
            <w:tcW w:w="3115" w:type="dxa"/>
            <w:vAlign w:val="bottom"/>
          </w:tcPr>
          <w:p w14:paraId="5238CF20" w14:textId="63EA1B71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Мобильное средство для оперативного контроля качества воды в полевых условиях</w:t>
            </w:r>
          </w:p>
        </w:tc>
        <w:tc>
          <w:tcPr>
            <w:tcW w:w="3115" w:type="dxa"/>
            <w:vAlign w:val="bottom"/>
          </w:tcPr>
          <w:p w14:paraId="686ED7CA" w14:textId="272BA647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Обеспечивает гибкость и оперативность мониторинга в удалённых или труднодоступных местах</w:t>
            </w:r>
          </w:p>
        </w:tc>
      </w:tr>
      <w:tr w:rsidR="005E2B49" w14:paraId="3F3B6504" w14:textId="77777777" w:rsidTr="00B378D3">
        <w:tc>
          <w:tcPr>
            <w:tcW w:w="3115" w:type="dxa"/>
            <w:vAlign w:val="bottom"/>
          </w:tcPr>
          <w:p w14:paraId="1DFBA44B" w14:textId="5096BEAB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Автоматизированная система контроля качества воды</w:t>
            </w:r>
          </w:p>
        </w:tc>
        <w:tc>
          <w:tcPr>
            <w:tcW w:w="3115" w:type="dxa"/>
            <w:vAlign w:val="bottom"/>
          </w:tcPr>
          <w:p w14:paraId="59DA9C19" w14:textId="421D8DE6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Мониторинг и анализ химических и физических показателей качества воды в природных и сточных водах</w:t>
            </w:r>
          </w:p>
        </w:tc>
        <w:tc>
          <w:tcPr>
            <w:tcW w:w="3115" w:type="dxa"/>
            <w:vAlign w:val="bottom"/>
          </w:tcPr>
          <w:p w14:paraId="32A35688" w14:textId="6C2992AF" w:rsidR="005E2B49" w:rsidRDefault="005E2B49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5E2B49">
              <w:rPr>
                <w:sz w:val="28"/>
                <w:szCs w:val="28"/>
              </w:rPr>
              <w:t>Позволяет быстро и точно выявлять загрязнения, формировать отчёты и аварийные сигналы, снижая время анализа с часов до минут</w:t>
            </w:r>
          </w:p>
        </w:tc>
      </w:tr>
      <w:tr w:rsidR="00FE511B" w14:paraId="58D384B6" w14:textId="77777777" w:rsidTr="00B378D3">
        <w:tc>
          <w:tcPr>
            <w:tcW w:w="3115" w:type="dxa"/>
          </w:tcPr>
          <w:p w14:paraId="22A08DE8" w14:textId="1FAF9649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proofErr w:type="spellStart"/>
            <w:r w:rsidRPr="00FE511B">
              <w:rPr>
                <w:sz w:val="28"/>
                <w:szCs w:val="28"/>
              </w:rPr>
              <w:t>pH</w:t>
            </w:r>
            <w:proofErr w:type="spellEnd"/>
            <w:r w:rsidRPr="00FE511B">
              <w:rPr>
                <w:sz w:val="28"/>
                <w:szCs w:val="28"/>
              </w:rPr>
              <w:t xml:space="preserve"> (водородный показатель)</w:t>
            </w:r>
          </w:p>
        </w:tc>
        <w:tc>
          <w:tcPr>
            <w:tcW w:w="3115" w:type="dxa"/>
          </w:tcPr>
          <w:p w14:paraId="0470B3D5" w14:textId="2E251F00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Измерение кислотности или щелочности воды</w:t>
            </w:r>
          </w:p>
        </w:tc>
        <w:tc>
          <w:tcPr>
            <w:tcW w:w="3115" w:type="dxa"/>
          </w:tcPr>
          <w:p w14:paraId="72AFAED8" w14:textId="61230A7B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Важен для оценки химического состояния воды и влияния на биологические процессы</w:t>
            </w:r>
          </w:p>
        </w:tc>
      </w:tr>
      <w:tr w:rsidR="00FE511B" w14:paraId="4DB7E2E8" w14:textId="77777777" w:rsidTr="00B378D3">
        <w:tc>
          <w:tcPr>
            <w:tcW w:w="3115" w:type="dxa"/>
          </w:tcPr>
          <w:p w14:paraId="53629D07" w14:textId="1855F577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Электропроводность (EC)</w:t>
            </w:r>
          </w:p>
        </w:tc>
        <w:tc>
          <w:tcPr>
            <w:tcW w:w="3115" w:type="dxa"/>
          </w:tcPr>
          <w:p w14:paraId="092F0125" w14:textId="34B69579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Оценка общего содержания растворённых солей в воде</w:t>
            </w:r>
          </w:p>
        </w:tc>
        <w:tc>
          <w:tcPr>
            <w:tcW w:w="3115" w:type="dxa"/>
          </w:tcPr>
          <w:p w14:paraId="6B4B959F" w14:textId="5B91021F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Высокое значение указывает на загрязнение или повышенную минерализацию</w:t>
            </w:r>
          </w:p>
        </w:tc>
      </w:tr>
      <w:tr w:rsidR="00FE511B" w14:paraId="67574DFF" w14:textId="77777777" w:rsidTr="00B378D3">
        <w:tc>
          <w:tcPr>
            <w:tcW w:w="3115" w:type="dxa"/>
          </w:tcPr>
          <w:p w14:paraId="2F14A3DA" w14:textId="650B3DD2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Растворённый кислород (DO)</w:t>
            </w:r>
          </w:p>
        </w:tc>
        <w:tc>
          <w:tcPr>
            <w:tcW w:w="3115" w:type="dxa"/>
          </w:tcPr>
          <w:p w14:paraId="45DEB058" w14:textId="7B4F83F7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Контроль уровня кислорода, доступного для водных организмов</w:t>
            </w:r>
          </w:p>
        </w:tc>
        <w:tc>
          <w:tcPr>
            <w:tcW w:w="3115" w:type="dxa"/>
          </w:tcPr>
          <w:p w14:paraId="0B200B1F" w14:textId="3486A367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Критично для поддержания жизни в водоёмах и оценки качества воды</w:t>
            </w:r>
          </w:p>
        </w:tc>
      </w:tr>
      <w:tr w:rsidR="00FE511B" w14:paraId="0661C61B" w14:textId="77777777" w:rsidTr="00B378D3">
        <w:tc>
          <w:tcPr>
            <w:tcW w:w="3115" w:type="dxa"/>
          </w:tcPr>
          <w:p w14:paraId="31B3A00E" w14:textId="2C3765E2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Мутность (NTU)</w:t>
            </w:r>
          </w:p>
        </w:tc>
        <w:tc>
          <w:tcPr>
            <w:tcW w:w="3115" w:type="dxa"/>
          </w:tcPr>
          <w:p w14:paraId="530FFCE5" w14:textId="644C632B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Определение прозрачности воды, связанной с содержанием взвешенных частиц</w:t>
            </w:r>
          </w:p>
        </w:tc>
        <w:tc>
          <w:tcPr>
            <w:tcW w:w="3115" w:type="dxa"/>
          </w:tcPr>
          <w:p w14:paraId="2765C5CB" w14:textId="6185612E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Повышенная мутность может указывать на загрязнение или наличие взвесей</w:t>
            </w:r>
          </w:p>
        </w:tc>
      </w:tr>
      <w:tr w:rsidR="00FE511B" w14:paraId="185628A3" w14:textId="77777777" w:rsidTr="00B378D3">
        <w:tc>
          <w:tcPr>
            <w:tcW w:w="3115" w:type="dxa"/>
          </w:tcPr>
          <w:p w14:paraId="73529439" w14:textId="54EE0584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Температура (T)</w:t>
            </w:r>
          </w:p>
        </w:tc>
        <w:tc>
          <w:tcPr>
            <w:tcW w:w="3115" w:type="dxa"/>
          </w:tcPr>
          <w:p w14:paraId="420D391B" w14:textId="4A5670B2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Измерение температуры воды</w:t>
            </w:r>
          </w:p>
        </w:tc>
        <w:tc>
          <w:tcPr>
            <w:tcW w:w="3115" w:type="dxa"/>
          </w:tcPr>
          <w:p w14:paraId="105497F4" w14:textId="712E2B09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Влияет на химические реакции и биологическую активность</w:t>
            </w:r>
          </w:p>
        </w:tc>
      </w:tr>
      <w:tr w:rsidR="00FE511B" w14:paraId="7AB67429" w14:textId="77777777" w:rsidTr="00B378D3">
        <w:tc>
          <w:tcPr>
            <w:tcW w:w="3115" w:type="dxa"/>
          </w:tcPr>
          <w:p w14:paraId="7A5084CB" w14:textId="1335F853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Общее количество растворённых веществ (TDS)</w:t>
            </w:r>
          </w:p>
        </w:tc>
        <w:tc>
          <w:tcPr>
            <w:tcW w:w="3115" w:type="dxa"/>
          </w:tcPr>
          <w:p w14:paraId="7E034845" w14:textId="18844BF7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Оценка суммарного содержания растворённых веществ в воде</w:t>
            </w:r>
          </w:p>
        </w:tc>
        <w:tc>
          <w:tcPr>
            <w:tcW w:w="3115" w:type="dxa"/>
          </w:tcPr>
          <w:p w14:paraId="5EF867E4" w14:textId="266304F8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Используется для контроля минерализации и качества воды</w:t>
            </w:r>
          </w:p>
        </w:tc>
      </w:tr>
      <w:tr w:rsidR="00FE511B" w14:paraId="3BECEA83" w14:textId="77777777" w:rsidTr="00B378D3">
        <w:tc>
          <w:tcPr>
            <w:tcW w:w="3115" w:type="dxa"/>
          </w:tcPr>
          <w:p w14:paraId="6985E7DF" w14:textId="3FC26773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lastRenderedPageBreak/>
              <w:t>Химическое потребление кислорода (COD)</w:t>
            </w:r>
          </w:p>
        </w:tc>
        <w:tc>
          <w:tcPr>
            <w:tcW w:w="3115" w:type="dxa"/>
          </w:tcPr>
          <w:p w14:paraId="511D5697" w14:textId="200779F3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Определение количества кислорода, необходимого для окисления загрязнителей</w:t>
            </w:r>
          </w:p>
        </w:tc>
        <w:tc>
          <w:tcPr>
            <w:tcW w:w="3115" w:type="dxa"/>
          </w:tcPr>
          <w:p w14:paraId="6D8FAD01" w14:textId="59DE2A94" w:rsidR="00FE511B" w:rsidRPr="005E2B49" w:rsidRDefault="00FE511B" w:rsidP="00BA483D">
            <w:pPr>
              <w:keepLines/>
              <w:suppressAutoHyphens w:val="0"/>
              <w:spacing w:line="240" w:lineRule="auto"/>
              <w:rPr>
                <w:sz w:val="28"/>
                <w:szCs w:val="28"/>
              </w:rPr>
            </w:pPr>
            <w:r w:rsidRPr="00FE511B">
              <w:rPr>
                <w:sz w:val="28"/>
                <w:szCs w:val="28"/>
              </w:rPr>
              <w:t>Показатель степени загрязнения органическими и неорганическими веществами</w:t>
            </w:r>
          </w:p>
        </w:tc>
      </w:tr>
    </w:tbl>
    <w:p w14:paraId="0D40A515" w14:textId="61E56EE8" w:rsidR="005E2B49" w:rsidRDefault="005E2B49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008ABAF5" w14:textId="3B9B5BC4" w:rsidR="006104C3" w:rsidRPr="006104C3" w:rsidRDefault="006104C3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rFonts w:eastAsiaTheme="minorEastAsia"/>
          <w:spacing w:val="15"/>
          <w:sz w:val="28"/>
          <w:szCs w:val="28"/>
        </w:rPr>
      </w:pPr>
      <w:r>
        <w:rPr>
          <w:rFonts w:eastAsiaTheme="minorEastAsia"/>
          <w:spacing w:val="15"/>
          <w:sz w:val="28"/>
          <w:szCs w:val="28"/>
        </w:rPr>
        <w:tab/>
      </w:r>
      <w:r w:rsidRPr="006104C3">
        <w:rPr>
          <w:rFonts w:eastAsiaTheme="minorEastAsia"/>
          <w:spacing w:val="15"/>
          <w:sz w:val="28"/>
          <w:szCs w:val="28"/>
        </w:rPr>
        <w:t>1.3 Общие требования к проектируемой системе</w:t>
      </w:r>
    </w:p>
    <w:p w14:paraId="653306BE" w14:textId="521C3981" w:rsidR="006104C3" w:rsidRPr="006104C3" w:rsidRDefault="006104C3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6104C3">
        <w:rPr>
          <w:b/>
          <w:bCs/>
          <w:sz w:val="28"/>
          <w:szCs w:val="28"/>
        </w:rPr>
        <w:t xml:space="preserve">Архитектурные и эксплуатационные требования </w:t>
      </w:r>
    </w:p>
    <w:p w14:paraId="71969AA3" w14:textId="1026C420" w:rsidR="006104C3" w:rsidRPr="006104C3" w:rsidRDefault="006104C3" w:rsidP="00BA483D">
      <w:pPr>
        <w:pStyle w:val="ae"/>
        <w:keepLines/>
        <w:numPr>
          <w:ilvl w:val="0"/>
          <w:numId w:val="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6104C3">
        <w:rPr>
          <w:sz w:val="28"/>
          <w:szCs w:val="28"/>
        </w:rPr>
        <w:t xml:space="preserve">Масштаб развертывания системы – локальная сеть </w:t>
      </w:r>
      <w:r w:rsidR="00FB1410">
        <w:rPr>
          <w:sz w:val="28"/>
          <w:szCs w:val="28"/>
        </w:rPr>
        <w:t>лаборатории</w:t>
      </w:r>
      <w:r w:rsidRPr="006104C3">
        <w:rPr>
          <w:sz w:val="28"/>
          <w:szCs w:val="28"/>
        </w:rPr>
        <w:t xml:space="preserve">. </w:t>
      </w:r>
    </w:p>
    <w:p w14:paraId="0B9556D0" w14:textId="1636C02E" w:rsidR="006104C3" w:rsidRPr="006104C3" w:rsidRDefault="006104C3" w:rsidP="00BA483D">
      <w:pPr>
        <w:pStyle w:val="ae"/>
        <w:keepLines/>
        <w:numPr>
          <w:ilvl w:val="0"/>
          <w:numId w:val="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6104C3">
        <w:rPr>
          <w:sz w:val="28"/>
          <w:szCs w:val="28"/>
        </w:rPr>
        <w:t>Приложение: двухуровневая клиент-серверная архитектура,</w:t>
      </w:r>
      <w:r>
        <w:rPr>
          <w:sz w:val="28"/>
          <w:szCs w:val="28"/>
        </w:rPr>
        <w:t xml:space="preserve"> </w:t>
      </w:r>
      <w:r w:rsidRPr="006104C3">
        <w:rPr>
          <w:sz w:val="28"/>
          <w:szCs w:val="28"/>
        </w:rPr>
        <w:t xml:space="preserve">клиентские приложения пользователей развернуты на рабочих станциях локальной сети. </w:t>
      </w:r>
    </w:p>
    <w:p w14:paraId="02607D15" w14:textId="7BCB8CF2" w:rsidR="006104C3" w:rsidRPr="006104C3" w:rsidRDefault="006104C3" w:rsidP="00BA483D">
      <w:pPr>
        <w:pStyle w:val="ae"/>
        <w:keepLines/>
        <w:numPr>
          <w:ilvl w:val="0"/>
          <w:numId w:val="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6104C3">
        <w:rPr>
          <w:sz w:val="28"/>
          <w:szCs w:val="28"/>
        </w:rPr>
        <w:t xml:space="preserve">Хранилище данных: централизованное, состоит из </w:t>
      </w:r>
      <w:r w:rsidR="008C5B3F">
        <w:rPr>
          <w:sz w:val="28"/>
          <w:szCs w:val="28"/>
        </w:rPr>
        <w:t>нескольких</w:t>
      </w:r>
      <w:r w:rsidRPr="006104C3">
        <w:rPr>
          <w:sz w:val="28"/>
          <w:szCs w:val="28"/>
        </w:rPr>
        <w:t xml:space="preserve"> баз</w:t>
      </w:r>
      <w:r>
        <w:rPr>
          <w:sz w:val="28"/>
          <w:szCs w:val="28"/>
        </w:rPr>
        <w:t xml:space="preserve"> </w:t>
      </w:r>
      <w:r w:rsidRPr="006104C3">
        <w:rPr>
          <w:sz w:val="28"/>
          <w:szCs w:val="28"/>
        </w:rPr>
        <w:t xml:space="preserve">данных, управляемых единым сервером баз данных. </w:t>
      </w:r>
    </w:p>
    <w:p w14:paraId="39DCAA13" w14:textId="73473DEE" w:rsidR="006104C3" w:rsidRDefault="006104C3" w:rsidP="00BA483D">
      <w:pPr>
        <w:pStyle w:val="ae"/>
        <w:keepLines/>
        <w:numPr>
          <w:ilvl w:val="0"/>
          <w:numId w:val="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6104C3">
        <w:rPr>
          <w:sz w:val="28"/>
          <w:szCs w:val="28"/>
        </w:rPr>
        <w:t>Требования безопасности – регистрация и аутентификация</w:t>
      </w:r>
      <w:r>
        <w:rPr>
          <w:sz w:val="28"/>
          <w:szCs w:val="28"/>
        </w:rPr>
        <w:t xml:space="preserve"> </w:t>
      </w:r>
      <w:r w:rsidRPr="006104C3">
        <w:rPr>
          <w:sz w:val="28"/>
          <w:szCs w:val="28"/>
        </w:rPr>
        <w:t>пользователей, разграничение прав их доступа к ресурсам системы.</w:t>
      </w:r>
    </w:p>
    <w:p w14:paraId="1A9BBE60" w14:textId="77777777" w:rsidR="00FB1410" w:rsidRDefault="00FB1410" w:rsidP="00BA483D">
      <w:pPr>
        <w:keepLines/>
        <w:tabs>
          <w:tab w:val="left" w:pos="1418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5F974092" w14:textId="635DD729" w:rsidR="00FB1410" w:rsidRPr="00FB1410" w:rsidRDefault="00FB1410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FB1410">
        <w:rPr>
          <w:b/>
          <w:bCs/>
          <w:sz w:val="28"/>
          <w:szCs w:val="28"/>
        </w:rPr>
        <w:t>Требования к функциональным характеристикам</w:t>
      </w:r>
    </w:p>
    <w:p w14:paraId="3AA9806F" w14:textId="445E053B" w:rsidR="00E374DD" w:rsidRPr="00E374DD" w:rsidRDefault="00E374DD" w:rsidP="00E374DD">
      <w:pPr>
        <w:pStyle w:val="ae"/>
        <w:keepLines/>
        <w:numPr>
          <w:ilvl w:val="0"/>
          <w:numId w:val="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E374DD">
        <w:rPr>
          <w:sz w:val="28"/>
          <w:szCs w:val="28"/>
        </w:rPr>
        <w:t>Ведение справочной информации: формирование и редактирование справочников проб, типов водных объектов, методик анализа, стандартов качества и нормативных документов, используемых в работе лаборатории.</w:t>
      </w:r>
    </w:p>
    <w:p w14:paraId="08286489" w14:textId="2AA3FB8B" w:rsidR="00E374DD" w:rsidRPr="00E374DD" w:rsidRDefault="00E374DD" w:rsidP="00E374DD">
      <w:pPr>
        <w:pStyle w:val="ae"/>
        <w:keepLines/>
        <w:numPr>
          <w:ilvl w:val="0"/>
          <w:numId w:val="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E374DD">
        <w:rPr>
          <w:sz w:val="28"/>
          <w:szCs w:val="28"/>
        </w:rPr>
        <w:t>Управление доступом: разграничение прав пользователей в системе в зависимости от их роли (лаборант, аналитик, заведующий лабораторией, системный администратор), включая управление доступом к результатам измерений, методикам и отчётам.</w:t>
      </w:r>
    </w:p>
    <w:p w14:paraId="3C639F51" w14:textId="280A8BBC" w:rsidR="00E374DD" w:rsidRPr="00E374DD" w:rsidRDefault="00E374DD" w:rsidP="00E374DD">
      <w:pPr>
        <w:pStyle w:val="ae"/>
        <w:keepLines/>
        <w:numPr>
          <w:ilvl w:val="0"/>
          <w:numId w:val="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E374DD">
        <w:rPr>
          <w:sz w:val="28"/>
          <w:szCs w:val="28"/>
        </w:rPr>
        <w:t>Планирование исследований: составление и хранение графиков проведения анализов, планов пробоотбора, методических маршрутов и распределения нагрузки между сотрудниками лаборатории.</w:t>
      </w:r>
    </w:p>
    <w:p w14:paraId="3D8522B5" w14:textId="3B730104" w:rsidR="00E374DD" w:rsidRPr="00E374DD" w:rsidRDefault="00E374DD" w:rsidP="00E374DD">
      <w:pPr>
        <w:pStyle w:val="ae"/>
        <w:keepLines/>
        <w:numPr>
          <w:ilvl w:val="0"/>
          <w:numId w:val="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E374DD">
        <w:rPr>
          <w:sz w:val="28"/>
          <w:szCs w:val="28"/>
        </w:rPr>
        <w:lastRenderedPageBreak/>
        <w:t>Подготовка к анализу: регистрация поступивших проб, указание параметров исследования (метод, нормы, контрольные значения), привязка к конкретному объекту наблюдения и партии проб.</w:t>
      </w:r>
    </w:p>
    <w:p w14:paraId="5C5ACA3C" w14:textId="4F8275B6" w:rsidR="00E374DD" w:rsidRPr="00E374DD" w:rsidRDefault="00E374DD" w:rsidP="00E374DD">
      <w:pPr>
        <w:pStyle w:val="ae"/>
        <w:keepLines/>
        <w:numPr>
          <w:ilvl w:val="0"/>
          <w:numId w:val="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E374DD">
        <w:rPr>
          <w:sz w:val="28"/>
          <w:szCs w:val="28"/>
        </w:rPr>
        <w:t>Проведение пробных измерений: выполнение тестовых или калибровочных анализов без включения результатов в основные отчёты, с целью настройки оборудования или проверки методики.</w:t>
      </w:r>
    </w:p>
    <w:p w14:paraId="73C18D58" w14:textId="393D2E1C" w:rsidR="00E374DD" w:rsidRPr="00E374DD" w:rsidRDefault="00E374DD" w:rsidP="00E374DD">
      <w:pPr>
        <w:pStyle w:val="ae"/>
        <w:keepLines/>
        <w:numPr>
          <w:ilvl w:val="0"/>
          <w:numId w:val="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E374DD">
        <w:rPr>
          <w:sz w:val="28"/>
          <w:szCs w:val="28"/>
        </w:rPr>
        <w:t>Основные анализы: проведение лабораторных измерений с регистрацией результатов, автоматизированной проверкой на соответствие нормативам и сохранением данных в базе.</w:t>
      </w:r>
    </w:p>
    <w:p w14:paraId="51A51048" w14:textId="684CCCF9" w:rsidR="00E374DD" w:rsidRPr="00E374DD" w:rsidRDefault="00E374DD" w:rsidP="00E374DD">
      <w:pPr>
        <w:pStyle w:val="ae"/>
        <w:keepLines/>
        <w:numPr>
          <w:ilvl w:val="0"/>
          <w:numId w:val="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E374DD">
        <w:rPr>
          <w:sz w:val="28"/>
          <w:szCs w:val="28"/>
        </w:rPr>
        <w:t>Анализ и отчётность: статистическая обработка результатов, визуализация данных в виде таблиц, графиков и диаграмм, формирование протоколов исследований, журналов, итоговых ведомостей, а также экспорт информации в формате, совместимом с государственными требованиями и внутренними стандартами качества.</w:t>
      </w:r>
    </w:p>
    <w:p w14:paraId="71F1CA6A" w14:textId="5F0850EA" w:rsidR="00033664" w:rsidRPr="00E374DD" w:rsidRDefault="00E374DD" w:rsidP="00E374DD">
      <w:pPr>
        <w:pStyle w:val="ae"/>
        <w:keepLines/>
        <w:numPr>
          <w:ilvl w:val="0"/>
          <w:numId w:val="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E374DD">
        <w:rPr>
          <w:sz w:val="28"/>
          <w:szCs w:val="28"/>
        </w:rPr>
        <w:t>Архивирование данных: создание резервных и архивных копий баз данных по завершению отчётных периодов, с возможностью поиска и просмотра архивной информации в дальнейшем.</w:t>
      </w:r>
    </w:p>
    <w:p w14:paraId="5D151765" w14:textId="77777777" w:rsidR="00E374DD" w:rsidRDefault="00E374DD" w:rsidP="00E374DD">
      <w:pPr>
        <w:keepLines/>
        <w:tabs>
          <w:tab w:val="left" w:pos="1418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7220ACDB" w14:textId="24D0E7DC" w:rsidR="00033664" w:rsidRPr="00AD2284" w:rsidRDefault="00AD2284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rFonts w:eastAsiaTheme="minorEastAsia"/>
          <w:spacing w:val="15"/>
          <w:sz w:val="28"/>
          <w:szCs w:val="28"/>
        </w:rPr>
      </w:pPr>
      <w:r>
        <w:rPr>
          <w:rFonts w:eastAsiaTheme="minorEastAsia"/>
          <w:spacing w:val="15"/>
          <w:sz w:val="28"/>
          <w:szCs w:val="28"/>
        </w:rPr>
        <w:tab/>
      </w:r>
      <w:r w:rsidR="00033664" w:rsidRPr="00AD2284">
        <w:rPr>
          <w:rFonts w:eastAsiaTheme="minorEastAsia"/>
          <w:spacing w:val="15"/>
          <w:sz w:val="28"/>
          <w:szCs w:val="28"/>
        </w:rPr>
        <w:t xml:space="preserve">1.4 Категории пользователей проектируемой системы </w:t>
      </w:r>
    </w:p>
    <w:p w14:paraId="004E19E3" w14:textId="14463186" w:rsidR="00AD2284" w:rsidRPr="00AD2284" w:rsidRDefault="00AD2284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D2284">
        <w:rPr>
          <w:sz w:val="28"/>
          <w:szCs w:val="28"/>
        </w:rPr>
        <w:t>Схема взаимодействия пользователей системы с её функциональными модулями, реализующими основные бизнес-процессы, представлена на обобщённой диаграмме вариантов использования.</w:t>
      </w:r>
    </w:p>
    <w:p w14:paraId="7428ED1B" w14:textId="63E25914" w:rsidR="00AD2284" w:rsidRPr="00AD2284" w:rsidRDefault="00AD2284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202BB5">
        <w:rPr>
          <w:b/>
          <w:bCs/>
          <w:sz w:val="28"/>
          <w:szCs w:val="28"/>
        </w:rPr>
        <w:t>Лаборанты гидрохимической лаборатории</w:t>
      </w:r>
      <w:r w:rsidRPr="00AD2284">
        <w:rPr>
          <w:sz w:val="28"/>
          <w:szCs w:val="28"/>
        </w:rPr>
        <w:t xml:space="preserve"> выполняют функции приёма и регистрации проб, проведения химического анализа и оформления результатов исследований. Получают доступ к локальным модулям системы с правами ввода, редактирования и подтверждения данных анализов, а также формируют заявки на проведение дополнительных исследований и калибровку оборудования.</w:t>
      </w:r>
    </w:p>
    <w:p w14:paraId="611D1221" w14:textId="7E24C68F" w:rsidR="00AD2284" w:rsidRPr="00AD2284" w:rsidRDefault="00AD2284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202BB5">
        <w:rPr>
          <w:b/>
          <w:bCs/>
          <w:sz w:val="28"/>
          <w:szCs w:val="28"/>
        </w:rPr>
        <w:t>Руководители лабораторий</w:t>
      </w:r>
      <w:r w:rsidRPr="00AD2284">
        <w:rPr>
          <w:sz w:val="28"/>
          <w:szCs w:val="28"/>
        </w:rPr>
        <w:t xml:space="preserve"> осуществляют планирование и координацию лабораторных работ, контроль качества и сроков выполнения анализов, управление ресурсами и персоналом. Получают права доступа к модулям формирования графиков работы, мониторинга статуса проб и анализа итоговых отчётов. Также имеют возможность создавать и утверждать нормативные документы и отчётность, а также управлять доступом пользователей внутри лаборатории.</w:t>
      </w:r>
    </w:p>
    <w:p w14:paraId="5549C374" w14:textId="283B8D3B" w:rsidR="00AD2284" w:rsidRPr="00AD2284" w:rsidRDefault="00AD2284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202BB5">
        <w:rPr>
          <w:b/>
          <w:bCs/>
          <w:sz w:val="28"/>
          <w:szCs w:val="28"/>
        </w:rPr>
        <w:t>Представители государственных органов</w:t>
      </w:r>
      <w:r w:rsidRPr="00AD2284">
        <w:rPr>
          <w:sz w:val="28"/>
          <w:szCs w:val="28"/>
        </w:rPr>
        <w:t xml:space="preserve"> осуществляют контроль соблюдения нормативных требований и стандартов качества воды. Получают доступ к модулям просмотра итоговых отчётов, статистики и результатов мониторинга, а также могут запрашивать дополнительные данные и формировать официальные акты и заключения.</w:t>
      </w:r>
    </w:p>
    <w:p w14:paraId="512CAECC" w14:textId="6743E3BB" w:rsidR="00AD2284" w:rsidRDefault="00202BB5" w:rsidP="00BA483D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AD2284" w:rsidRPr="00202BB5">
        <w:rPr>
          <w:b/>
          <w:bCs/>
          <w:sz w:val="28"/>
          <w:szCs w:val="28"/>
        </w:rPr>
        <w:t>Инженеры и технический персонал</w:t>
      </w:r>
      <w:r w:rsidR="00AD2284" w:rsidRPr="00AD2284">
        <w:rPr>
          <w:sz w:val="28"/>
          <w:szCs w:val="28"/>
        </w:rPr>
        <w:t xml:space="preserve"> отвечают за обслуживание, настройку и ремонт лабораторного оборудования, обеспечение бесперебойной работы системы. Получают доступ к специализированным модулям мониторинга состояния оборудования, ведения технической документации и управления техническими заявками. Также могут инициировать процедуры калибровки и технического обслуживания.</w:t>
      </w:r>
    </w:p>
    <w:p w14:paraId="5C8241EF" w14:textId="0C2864E4" w:rsidR="004132DC" w:rsidRDefault="004132DC" w:rsidP="004132DC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19BE264E" wp14:editId="1AAF71F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33700" cy="848106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848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DC418" w14:textId="34AD1C4E" w:rsidR="004132DC" w:rsidRDefault="00A546F8" w:rsidP="004132DC">
      <w:pPr>
        <w:keepLines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– </w:t>
      </w:r>
      <w:r w:rsidRPr="00A546F8">
        <w:rPr>
          <w:sz w:val="28"/>
          <w:szCs w:val="28"/>
        </w:rPr>
        <w:t>Обобщенная UML-диаграмма вариантов использования</w:t>
      </w:r>
      <w:r>
        <w:rPr>
          <w:sz w:val="28"/>
          <w:szCs w:val="28"/>
        </w:rPr>
        <w:t>.</w:t>
      </w:r>
    </w:p>
    <w:p w14:paraId="54E58648" w14:textId="64DBC41D" w:rsidR="005A48C7" w:rsidRPr="001412A0" w:rsidRDefault="00A546F8" w:rsidP="001412A0">
      <w:pPr>
        <w:pStyle w:val="3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bookmarkStart w:id="3" w:name="_Toc199753630"/>
      <w:r w:rsidRPr="001412A0">
        <w:rPr>
          <w:rFonts w:ascii="Times New Roman" w:hAnsi="Times New Roman" w:cs="Times New Roman"/>
        </w:rPr>
        <w:lastRenderedPageBreak/>
        <w:t>ГЛАВА 2. ЭСКИЗНЫЙ ПРОЕКТ</w:t>
      </w:r>
      <w:bookmarkEnd w:id="3"/>
    </w:p>
    <w:p w14:paraId="22C31D78" w14:textId="5DFF8C36" w:rsidR="00FB4239" w:rsidRDefault="00FB4239" w:rsidP="00BA483D">
      <w:pPr>
        <w:pStyle w:val="Style6"/>
        <w:keepLines/>
        <w:widowControl/>
        <w:spacing w:line="360" w:lineRule="auto"/>
        <w:rPr>
          <w:rStyle w:val="FontStyle33"/>
          <w:b/>
          <w:caps/>
          <w:sz w:val="28"/>
          <w:szCs w:val="28"/>
        </w:rPr>
      </w:pPr>
    </w:p>
    <w:p w14:paraId="4F150591" w14:textId="2BD451D2" w:rsidR="00A546F8" w:rsidRDefault="00A546F8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A546F8">
        <w:rPr>
          <w:rFonts w:eastAsia="Times New Roman"/>
          <w:sz w:val="28"/>
          <w:szCs w:val="28"/>
          <w:lang w:eastAsia="ar-SA"/>
        </w:rPr>
        <w:t>В соответствии с обобщенной диаграммой вариантов использования (рисунок 1) производится функциональная декомпозиция проектируемой системы. Результаты декомпозиции представляются диаграммой пакетов системы (рисунок 2), отражающей ее программную архитектуру, и</w:t>
      </w:r>
      <w:r w:rsidR="0025465C">
        <w:rPr>
          <w:rFonts w:eastAsia="Times New Roman"/>
          <w:sz w:val="28"/>
          <w:szCs w:val="28"/>
          <w:lang w:eastAsia="ar-SA"/>
        </w:rPr>
        <w:t xml:space="preserve"> </w:t>
      </w:r>
      <w:r w:rsidRPr="00A546F8">
        <w:rPr>
          <w:rFonts w:eastAsia="Times New Roman"/>
          <w:sz w:val="28"/>
          <w:szCs w:val="28"/>
          <w:lang w:eastAsia="ar-SA"/>
        </w:rPr>
        <w:t xml:space="preserve">множеством диаграммам вариантов использования (рисунки 3 и 4), детализирующих процессы функционирования отдельных ее подсистем. </w:t>
      </w:r>
    </w:p>
    <w:p w14:paraId="667668BB" w14:textId="77777777" w:rsidR="00FE4448" w:rsidRPr="00A546F8" w:rsidRDefault="00FE4448" w:rsidP="00BA483D">
      <w:pPr>
        <w:pStyle w:val="Style6"/>
        <w:keepLines/>
        <w:spacing w:line="360" w:lineRule="auto"/>
        <w:jc w:val="both"/>
        <w:rPr>
          <w:rFonts w:eastAsia="Times New Roman"/>
          <w:sz w:val="28"/>
          <w:szCs w:val="28"/>
          <w:lang w:eastAsia="ar-SA"/>
        </w:rPr>
      </w:pPr>
    </w:p>
    <w:p w14:paraId="74836B35" w14:textId="77777777" w:rsidR="00A546F8" w:rsidRPr="00FE4448" w:rsidRDefault="00A546F8" w:rsidP="00BA483D">
      <w:pPr>
        <w:pStyle w:val="Style6"/>
        <w:keepLines/>
        <w:spacing w:line="360" w:lineRule="auto"/>
        <w:ind w:firstLine="709"/>
        <w:jc w:val="both"/>
        <w:rPr>
          <w:spacing w:val="15"/>
          <w:sz w:val="28"/>
          <w:szCs w:val="28"/>
          <w:lang w:eastAsia="ar-SA"/>
        </w:rPr>
      </w:pPr>
      <w:r w:rsidRPr="00FE4448">
        <w:rPr>
          <w:spacing w:val="15"/>
          <w:sz w:val="28"/>
          <w:szCs w:val="28"/>
          <w:lang w:eastAsia="ar-SA"/>
        </w:rPr>
        <w:t xml:space="preserve">2.1 Разработка программной архитектуры системы </w:t>
      </w:r>
    </w:p>
    <w:p w14:paraId="2FB2E13D" w14:textId="1A3A894F" w:rsidR="00A546F8" w:rsidRDefault="00A546F8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A546F8">
        <w:rPr>
          <w:rFonts w:eastAsia="Times New Roman"/>
          <w:sz w:val="28"/>
          <w:szCs w:val="28"/>
          <w:lang w:eastAsia="ar-SA"/>
        </w:rPr>
        <w:t>Программная архитектура системы включает две основные подсистемы: хранилище данных и подсистему обработки данных (рисунок 2).</w:t>
      </w:r>
    </w:p>
    <w:p w14:paraId="3524B968" w14:textId="52B26E32" w:rsidR="006D6648" w:rsidRDefault="006D6648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>
        <w:rPr>
          <w:rFonts w:eastAsia="Times New Roman"/>
          <w:noProof/>
          <w:sz w:val="28"/>
          <w:szCs w:val="28"/>
          <w:lang w:eastAsia="ar-SA"/>
        </w:rPr>
        <w:drawing>
          <wp:anchor distT="0" distB="0" distL="114300" distR="114300" simplePos="0" relativeHeight="251659264" behindDoc="0" locked="0" layoutInCell="1" allowOverlap="1" wp14:anchorId="13737ABA" wp14:editId="69929A02">
            <wp:simplePos x="0" y="0"/>
            <wp:positionH relativeFrom="page">
              <wp:align>center</wp:align>
            </wp:positionH>
            <wp:positionV relativeFrom="paragraph">
              <wp:posOffset>81915</wp:posOffset>
            </wp:positionV>
            <wp:extent cx="6829456" cy="2346325"/>
            <wp:effectExtent l="0" t="0" r="9525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56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7DFFC" w14:textId="34B2EB6D" w:rsidR="0025465C" w:rsidRDefault="0025465C" w:rsidP="00BA483D">
      <w:pPr>
        <w:pStyle w:val="Style6"/>
        <w:keepLines/>
        <w:spacing w:line="360" w:lineRule="auto"/>
        <w:ind w:firstLine="709"/>
        <w:rPr>
          <w:rFonts w:eastAsia="Times New Roman"/>
          <w:sz w:val="28"/>
          <w:szCs w:val="28"/>
          <w:lang w:eastAsia="ar-SA"/>
        </w:rPr>
      </w:pPr>
    </w:p>
    <w:p w14:paraId="76A35176" w14:textId="3F6ECE3C" w:rsidR="0025465C" w:rsidRDefault="0025465C" w:rsidP="00BA483D">
      <w:pPr>
        <w:pStyle w:val="Style6"/>
        <w:keepLines/>
        <w:spacing w:line="360" w:lineRule="auto"/>
        <w:ind w:firstLine="709"/>
        <w:rPr>
          <w:rFonts w:eastAsia="Times New Roman"/>
          <w:sz w:val="28"/>
          <w:szCs w:val="28"/>
          <w:lang w:eastAsia="ar-SA"/>
        </w:rPr>
      </w:pPr>
    </w:p>
    <w:p w14:paraId="2C16E633" w14:textId="1C40624A" w:rsidR="0025465C" w:rsidRDefault="0025465C" w:rsidP="00BA483D">
      <w:pPr>
        <w:pStyle w:val="Style6"/>
        <w:keepLines/>
        <w:spacing w:line="360" w:lineRule="auto"/>
        <w:ind w:firstLine="709"/>
        <w:rPr>
          <w:rFonts w:eastAsia="Times New Roman"/>
          <w:sz w:val="28"/>
          <w:szCs w:val="28"/>
          <w:lang w:eastAsia="ar-SA"/>
        </w:rPr>
      </w:pPr>
    </w:p>
    <w:p w14:paraId="1AD89188" w14:textId="5BB0A362" w:rsidR="0025465C" w:rsidRDefault="0025465C" w:rsidP="00BA483D">
      <w:pPr>
        <w:pStyle w:val="Style6"/>
        <w:keepLines/>
        <w:spacing w:line="360" w:lineRule="auto"/>
        <w:ind w:firstLine="709"/>
        <w:rPr>
          <w:rFonts w:eastAsia="Times New Roman"/>
          <w:sz w:val="28"/>
          <w:szCs w:val="28"/>
          <w:lang w:eastAsia="ar-SA"/>
        </w:rPr>
      </w:pPr>
    </w:p>
    <w:p w14:paraId="0769B3F2" w14:textId="05D00CA8" w:rsidR="0025465C" w:rsidRDefault="0025465C" w:rsidP="00BA483D">
      <w:pPr>
        <w:pStyle w:val="Style6"/>
        <w:keepLines/>
        <w:spacing w:line="360" w:lineRule="auto"/>
        <w:ind w:firstLine="709"/>
        <w:rPr>
          <w:rFonts w:eastAsia="Times New Roman"/>
          <w:sz w:val="28"/>
          <w:szCs w:val="28"/>
          <w:lang w:eastAsia="ar-SA"/>
        </w:rPr>
      </w:pPr>
    </w:p>
    <w:p w14:paraId="2ACAC773" w14:textId="6E3E59D3" w:rsidR="0025465C" w:rsidRDefault="0025465C" w:rsidP="00BA483D">
      <w:pPr>
        <w:pStyle w:val="Style6"/>
        <w:keepLines/>
        <w:spacing w:line="360" w:lineRule="auto"/>
        <w:ind w:firstLine="709"/>
        <w:rPr>
          <w:rFonts w:eastAsia="Times New Roman"/>
          <w:sz w:val="28"/>
          <w:szCs w:val="28"/>
          <w:lang w:eastAsia="ar-SA"/>
        </w:rPr>
      </w:pPr>
    </w:p>
    <w:p w14:paraId="45A21410" w14:textId="77777777" w:rsidR="0025465C" w:rsidRDefault="0025465C" w:rsidP="00BA483D">
      <w:pPr>
        <w:pStyle w:val="Style6"/>
        <w:keepLines/>
        <w:spacing w:line="360" w:lineRule="auto"/>
        <w:ind w:firstLine="709"/>
        <w:jc w:val="center"/>
        <w:rPr>
          <w:rFonts w:eastAsia="Times New Roman"/>
          <w:sz w:val="28"/>
          <w:szCs w:val="28"/>
          <w:lang w:eastAsia="ar-SA"/>
        </w:rPr>
      </w:pPr>
    </w:p>
    <w:p w14:paraId="75C73B8D" w14:textId="77777777" w:rsidR="0025465C" w:rsidRDefault="0025465C" w:rsidP="00BA483D">
      <w:pPr>
        <w:pStyle w:val="Style6"/>
        <w:keepLines/>
        <w:spacing w:line="360" w:lineRule="auto"/>
        <w:ind w:firstLine="709"/>
        <w:jc w:val="center"/>
        <w:rPr>
          <w:rFonts w:eastAsia="Times New Roman"/>
          <w:sz w:val="28"/>
          <w:szCs w:val="28"/>
          <w:lang w:eastAsia="ar-SA"/>
        </w:rPr>
      </w:pPr>
    </w:p>
    <w:p w14:paraId="55069225" w14:textId="75E88F1D" w:rsidR="0025465C" w:rsidRDefault="0025465C" w:rsidP="00BA483D">
      <w:pPr>
        <w:pStyle w:val="Style6"/>
        <w:keepLines/>
        <w:spacing w:line="360" w:lineRule="auto"/>
        <w:jc w:val="center"/>
        <w:rPr>
          <w:rFonts w:eastAsia="Times New Roman"/>
          <w:sz w:val="28"/>
          <w:szCs w:val="28"/>
          <w:lang w:eastAsia="ar-SA"/>
        </w:rPr>
      </w:pPr>
      <w:r>
        <w:rPr>
          <w:rFonts w:eastAsia="Times New Roman"/>
          <w:sz w:val="28"/>
          <w:szCs w:val="28"/>
          <w:lang w:eastAsia="ar-SA"/>
        </w:rPr>
        <w:t xml:space="preserve">Рисунок 2. – </w:t>
      </w:r>
      <w:r w:rsidRPr="0025465C">
        <w:rPr>
          <w:rFonts w:eastAsia="Times New Roman"/>
          <w:sz w:val="28"/>
          <w:szCs w:val="28"/>
          <w:lang w:eastAsia="ar-SA"/>
        </w:rPr>
        <w:t>UML-диаграмма пакетов</w:t>
      </w:r>
    </w:p>
    <w:p w14:paraId="4ED02FF0" w14:textId="77777777" w:rsidR="00990270" w:rsidRDefault="00990270" w:rsidP="00BA483D">
      <w:pPr>
        <w:pStyle w:val="Style6"/>
        <w:keepLines/>
        <w:spacing w:line="360" w:lineRule="auto"/>
        <w:ind w:firstLine="709"/>
        <w:rPr>
          <w:rFonts w:eastAsia="Times New Roman"/>
          <w:sz w:val="28"/>
          <w:szCs w:val="28"/>
          <w:lang w:eastAsia="ar-SA"/>
        </w:rPr>
      </w:pPr>
    </w:p>
    <w:p w14:paraId="51E8BE4E" w14:textId="1EE4E920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b/>
          <w:bCs/>
          <w:sz w:val="28"/>
          <w:szCs w:val="28"/>
          <w:lang w:eastAsia="ar-SA"/>
        </w:rPr>
        <w:t>Хранилище данных</w:t>
      </w:r>
      <w:r w:rsidRPr="00990270">
        <w:rPr>
          <w:rFonts w:eastAsia="Times New Roman"/>
          <w:sz w:val="28"/>
          <w:szCs w:val="28"/>
          <w:lang w:eastAsia="ar-SA"/>
        </w:rPr>
        <w:t xml:space="preserve"> включает множество баз данных, управляемых единым сервером.</w:t>
      </w:r>
    </w:p>
    <w:p w14:paraId="68D9848F" w14:textId="6537C89A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 xml:space="preserve">База данных </w:t>
      </w:r>
      <w:r w:rsidRPr="00990270">
        <w:rPr>
          <w:rFonts w:eastAsia="Times New Roman"/>
          <w:b/>
          <w:bCs/>
          <w:sz w:val="28"/>
          <w:szCs w:val="28"/>
          <w:lang w:eastAsia="ar-SA"/>
        </w:rPr>
        <w:t>«Пробы»</w:t>
      </w:r>
      <w:r w:rsidRPr="00990270">
        <w:rPr>
          <w:rFonts w:eastAsia="Times New Roman"/>
          <w:sz w:val="28"/>
          <w:szCs w:val="28"/>
          <w:lang w:eastAsia="ar-SA"/>
        </w:rPr>
        <w:t xml:space="preserve"> используется для хранения информации о зарегистрированных пробах воды, включая их идентификационные параметры, источники отбора и историю перемещений по лабораторным этапам.</w:t>
      </w:r>
    </w:p>
    <w:p w14:paraId="7BBF5410" w14:textId="77777777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lastRenderedPageBreak/>
        <w:t xml:space="preserve">База данных </w:t>
      </w:r>
      <w:r w:rsidRPr="00990270">
        <w:rPr>
          <w:rFonts w:eastAsia="Times New Roman"/>
          <w:b/>
          <w:bCs/>
          <w:sz w:val="28"/>
          <w:szCs w:val="28"/>
          <w:lang w:eastAsia="ar-SA"/>
        </w:rPr>
        <w:t>«Анализы»</w:t>
      </w:r>
      <w:r w:rsidRPr="00990270">
        <w:rPr>
          <w:rFonts w:eastAsia="Times New Roman"/>
          <w:sz w:val="28"/>
          <w:szCs w:val="28"/>
          <w:lang w:eastAsia="ar-SA"/>
        </w:rPr>
        <w:t xml:space="preserve"> содержит результаты химических анализов, выполненных по различным показателям, а также информацию о заявках на проведение дополнительных исследований.</w:t>
      </w:r>
    </w:p>
    <w:p w14:paraId="7608DC26" w14:textId="77777777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 xml:space="preserve">База данных </w:t>
      </w:r>
      <w:r w:rsidRPr="00990270">
        <w:rPr>
          <w:rFonts w:eastAsia="Times New Roman"/>
          <w:b/>
          <w:bCs/>
          <w:sz w:val="28"/>
          <w:szCs w:val="28"/>
          <w:lang w:eastAsia="ar-SA"/>
        </w:rPr>
        <w:t>«Оборудование»</w:t>
      </w:r>
      <w:r w:rsidRPr="00990270">
        <w:rPr>
          <w:rFonts w:eastAsia="Times New Roman"/>
          <w:sz w:val="28"/>
          <w:szCs w:val="28"/>
          <w:lang w:eastAsia="ar-SA"/>
        </w:rPr>
        <w:t xml:space="preserve"> используется для хранения информации о лабораторном оборудовании: его состоянии, истории калибровок, ремонтов и профилактических мероприятий.</w:t>
      </w:r>
    </w:p>
    <w:p w14:paraId="4CF2A533" w14:textId="77777777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 xml:space="preserve">База данных </w:t>
      </w:r>
      <w:r w:rsidRPr="00990270">
        <w:rPr>
          <w:rFonts w:eastAsia="Times New Roman"/>
          <w:b/>
          <w:bCs/>
          <w:sz w:val="28"/>
          <w:szCs w:val="28"/>
          <w:lang w:eastAsia="ar-SA"/>
        </w:rPr>
        <w:t>«Сотрудники»</w:t>
      </w:r>
      <w:r w:rsidRPr="00990270">
        <w:rPr>
          <w:rFonts w:eastAsia="Times New Roman"/>
          <w:sz w:val="28"/>
          <w:szCs w:val="28"/>
          <w:lang w:eastAsia="ar-SA"/>
        </w:rPr>
        <w:t xml:space="preserve"> содержит сведения о лаборантах, инженерах, руководителях лабораторий, а также их ролях и уровнях доступа в системе.</w:t>
      </w:r>
    </w:p>
    <w:p w14:paraId="26E2ABD2" w14:textId="2817A1C6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 xml:space="preserve">База данных </w:t>
      </w:r>
      <w:r w:rsidRPr="00990270">
        <w:rPr>
          <w:rFonts w:eastAsia="Times New Roman"/>
          <w:b/>
          <w:bCs/>
          <w:sz w:val="28"/>
          <w:szCs w:val="28"/>
          <w:lang w:eastAsia="ar-SA"/>
        </w:rPr>
        <w:t>«Отчёты»</w:t>
      </w:r>
      <w:r w:rsidRPr="00990270">
        <w:rPr>
          <w:rFonts w:eastAsia="Times New Roman"/>
          <w:sz w:val="28"/>
          <w:szCs w:val="28"/>
          <w:lang w:eastAsia="ar-SA"/>
        </w:rPr>
        <w:t xml:space="preserve"> используется для хранения итоговых аналитических отчетов, нормативной документации и официальных актов, создаваемых для внутренних и внешних нужд (в том числе государственных органов).</w:t>
      </w:r>
    </w:p>
    <w:p w14:paraId="60E65EFE" w14:textId="77777777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 xml:space="preserve">Базы данных </w:t>
      </w:r>
      <w:r w:rsidRPr="00990270">
        <w:rPr>
          <w:rFonts w:eastAsia="Times New Roman"/>
          <w:i/>
          <w:iCs/>
          <w:sz w:val="28"/>
          <w:szCs w:val="28"/>
          <w:lang w:eastAsia="ar-SA"/>
        </w:rPr>
        <w:t>«Проб» и «Анализы»</w:t>
      </w:r>
      <w:r w:rsidRPr="00990270">
        <w:rPr>
          <w:rFonts w:eastAsia="Times New Roman"/>
          <w:sz w:val="28"/>
          <w:szCs w:val="28"/>
          <w:lang w:eastAsia="ar-SA"/>
        </w:rPr>
        <w:t xml:space="preserve"> администрируются пользователем категории </w:t>
      </w:r>
      <w:r w:rsidRPr="00990270">
        <w:rPr>
          <w:rFonts w:eastAsia="Times New Roman"/>
          <w:i/>
          <w:iCs/>
          <w:sz w:val="28"/>
          <w:szCs w:val="28"/>
          <w:lang w:eastAsia="ar-SA"/>
        </w:rPr>
        <w:t>«Лаборант»,</w:t>
      </w:r>
      <w:r w:rsidRPr="00990270">
        <w:rPr>
          <w:rFonts w:eastAsia="Times New Roman"/>
          <w:sz w:val="28"/>
          <w:szCs w:val="28"/>
          <w:lang w:eastAsia="ar-SA"/>
        </w:rPr>
        <w:t xml:space="preserve"> имеющим доступ к функциям ввода, редактирования и подтверждения данных исследований.</w:t>
      </w:r>
    </w:p>
    <w:p w14:paraId="00D72FF6" w14:textId="77777777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 xml:space="preserve">База данных </w:t>
      </w:r>
      <w:r w:rsidRPr="00990270">
        <w:rPr>
          <w:rFonts w:eastAsia="Times New Roman"/>
          <w:i/>
          <w:iCs/>
          <w:sz w:val="28"/>
          <w:szCs w:val="28"/>
          <w:lang w:eastAsia="ar-SA"/>
        </w:rPr>
        <w:t>«Оборудование»</w:t>
      </w:r>
      <w:r w:rsidRPr="00990270">
        <w:rPr>
          <w:rFonts w:eastAsia="Times New Roman"/>
          <w:sz w:val="28"/>
          <w:szCs w:val="28"/>
          <w:lang w:eastAsia="ar-SA"/>
        </w:rPr>
        <w:t xml:space="preserve"> обслуживается пользователями категории </w:t>
      </w:r>
      <w:r w:rsidRPr="00990270">
        <w:rPr>
          <w:rFonts w:eastAsia="Times New Roman"/>
          <w:i/>
          <w:iCs/>
          <w:sz w:val="28"/>
          <w:szCs w:val="28"/>
          <w:lang w:eastAsia="ar-SA"/>
        </w:rPr>
        <w:t>«Инженер»</w:t>
      </w:r>
      <w:r w:rsidRPr="00990270">
        <w:rPr>
          <w:rFonts w:eastAsia="Times New Roman"/>
          <w:sz w:val="28"/>
          <w:szCs w:val="28"/>
          <w:lang w:eastAsia="ar-SA"/>
        </w:rPr>
        <w:t>, отвечающими за корректную работу и обслуживание оборудования.</w:t>
      </w:r>
    </w:p>
    <w:p w14:paraId="6F1E682C" w14:textId="2DA5FD00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 xml:space="preserve">База данных </w:t>
      </w:r>
      <w:r w:rsidRPr="00990270">
        <w:rPr>
          <w:rFonts w:eastAsia="Times New Roman"/>
          <w:i/>
          <w:iCs/>
          <w:sz w:val="28"/>
          <w:szCs w:val="28"/>
          <w:lang w:eastAsia="ar-SA"/>
        </w:rPr>
        <w:t>«Отчёты»</w:t>
      </w:r>
      <w:r w:rsidRPr="00990270">
        <w:rPr>
          <w:rFonts w:eastAsia="Times New Roman"/>
          <w:sz w:val="28"/>
          <w:szCs w:val="28"/>
          <w:lang w:eastAsia="ar-SA"/>
        </w:rPr>
        <w:t xml:space="preserve"> заполняется данными автоматически на основании проведённых анализов и утверждается пользователями категории </w:t>
      </w:r>
      <w:r w:rsidRPr="00990270">
        <w:rPr>
          <w:rFonts w:eastAsia="Times New Roman"/>
          <w:i/>
          <w:iCs/>
          <w:sz w:val="28"/>
          <w:szCs w:val="28"/>
          <w:lang w:eastAsia="ar-SA"/>
        </w:rPr>
        <w:t>«Руководитель»</w:t>
      </w:r>
      <w:r w:rsidRPr="00990270">
        <w:rPr>
          <w:rFonts w:eastAsia="Times New Roman"/>
          <w:sz w:val="28"/>
          <w:szCs w:val="28"/>
          <w:lang w:eastAsia="ar-SA"/>
        </w:rPr>
        <w:t xml:space="preserve"> или </w:t>
      </w:r>
      <w:r w:rsidRPr="00990270">
        <w:rPr>
          <w:rFonts w:eastAsia="Times New Roman"/>
          <w:i/>
          <w:iCs/>
          <w:sz w:val="28"/>
          <w:szCs w:val="28"/>
          <w:lang w:eastAsia="ar-SA"/>
        </w:rPr>
        <w:t>«Государственные органы»</w:t>
      </w:r>
      <w:r w:rsidRPr="00990270">
        <w:rPr>
          <w:rFonts w:eastAsia="Times New Roman"/>
          <w:sz w:val="28"/>
          <w:szCs w:val="28"/>
          <w:lang w:eastAsia="ar-SA"/>
        </w:rPr>
        <w:t>, в зависимости от типа отчётности.</w:t>
      </w:r>
    </w:p>
    <w:p w14:paraId="7C8F65CE" w14:textId="15D9DDBB" w:rsid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b/>
          <w:bCs/>
          <w:i/>
          <w:iCs/>
          <w:sz w:val="28"/>
          <w:szCs w:val="28"/>
          <w:lang w:eastAsia="ar-SA"/>
        </w:rPr>
        <w:t>Подсистема обработки данных</w:t>
      </w:r>
      <w:r w:rsidRPr="00990270">
        <w:rPr>
          <w:rFonts w:eastAsia="Times New Roman"/>
          <w:sz w:val="28"/>
          <w:szCs w:val="28"/>
          <w:lang w:eastAsia="ar-SA"/>
        </w:rPr>
        <w:t xml:space="preserve"> включает пять взаимосвязанных модулей, обеспечивающих полный набор функций лабораторной информационной системы.</w:t>
      </w:r>
    </w:p>
    <w:p w14:paraId="621C16A3" w14:textId="60B2437F" w:rsidR="002240EE" w:rsidRDefault="002240EE" w:rsidP="00BA483D">
      <w:pPr>
        <w:pStyle w:val="Style6"/>
        <w:keepLines/>
        <w:spacing w:line="360" w:lineRule="auto"/>
        <w:jc w:val="both"/>
        <w:rPr>
          <w:rFonts w:eastAsia="Times New Roman"/>
          <w:sz w:val="28"/>
          <w:szCs w:val="28"/>
          <w:lang w:eastAsia="ar-SA"/>
        </w:rPr>
      </w:pPr>
    </w:p>
    <w:p w14:paraId="31D44F88" w14:textId="38FBD991" w:rsidR="00E86771" w:rsidRDefault="00E86771" w:rsidP="00BA483D">
      <w:pPr>
        <w:pStyle w:val="Style6"/>
        <w:keepLines/>
        <w:spacing w:line="360" w:lineRule="auto"/>
        <w:jc w:val="both"/>
        <w:rPr>
          <w:rFonts w:eastAsia="Times New Roman"/>
          <w:sz w:val="28"/>
          <w:szCs w:val="28"/>
          <w:lang w:eastAsia="ar-SA"/>
        </w:rPr>
      </w:pPr>
    </w:p>
    <w:p w14:paraId="30D65C41" w14:textId="77777777" w:rsidR="00E86771" w:rsidRPr="00990270" w:rsidRDefault="00E86771" w:rsidP="00BA483D">
      <w:pPr>
        <w:pStyle w:val="Style6"/>
        <w:keepLines/>
        <w:spacing w:line="360" w:lineRule="auto"/>
        <w:jc w:val="both"/>
        <w:rPr>
          <w:rFonts w:eastAsia="Times New Roman"/>
          <w:sz w:val="28"/>
          <w:szCs w:val="28"/>
          <w:lang w:eastAsia="ar-SA"/>
        </w:rPr>
      </w:pPr>
    </w:p>
    <w:p w14:paraId="24417990" w14:textId="77777777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lastRenderedPageBreak/>
        <w:t>Функции модуля «Администрирование»:</w:t>
      </w:r>
    </w:p>
    <w:p w14:paraId="239ACF66" w14:textId="369671F7" w:rsidR="00990270" w:rsidRPr="00990270" w:rsidRDefault="00990270" w:rsidP="00BA483D">
      <w:pPr>
        <w:pStyle w:val="Style6"/>
        <w:keepLines/>
        <w:numPr>
          <w:ilvl w:val="0"/>
          <w:numId w:val="4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поддержка справочников системы в актуальном состоянии;</w:t>
      </w:r>
    </w:p>
    <w:p w14:paraId="4FE49A1B" w14:textId="013818DB" w:rsidR="00990270" w:rsidRPr="00990270" w:rsidRDefault="00990270" w:rsidP="00BA483D">
      <w:pPr>
        <w:pStyle w:val="Style6"/>
        <w:keepLines/>
        <w:numPr>
          <w:ilvl w:val="0"/>
          <w:numId w:val="4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регистрация новых пользователей и управление правами доступа;</w:t>
      </w:r>
    </w:p>
    <w:p w14:paraId="5B21EE32" w14:textId="5F4C9694" w:rsidR="00990270" w:rsidRPr="00990270" w:rsidRDefault="00990270" w:rsidP="00BA483D">
      <w:pPr>
        <w:pStyle w:val="Style6"/>
        <w:keepLines/>
        <w:numPr>
          <w:ilvl w:val="0"/>
          <w:numId w:val="4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ежегодное архивирование лабораторных данных;</w:t>
      </w:r>
    </w:p>
    <w:p w14:paraId="2547B21A" w14:textId="12F8B1C6" w:rsidR="00990270" w:rsidRPr="00990270" w:rsidRDefault="00990270" w:rsidP="00BA483D">
      <w:pPr>
        <w:pStyle w:val="Style6"/>
        <w:keepLines/>
        <w:numPr>
          <w:ilvl w:val="0"/>
          <w:numId w:val="4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обработка запросов от сотрудников лаборатории;</w:t>
      </w:r>
    </w:p>
    <w:p w14:paraId="6CFFB56A" w14:textId="52760854" w:rsidR="00990270" w:rsidRDefault="00990270" w:rsidP="00BA483D">
      <w:pPr>
        <w:pStyle w:val="Style6"/>
        <w:keepLines/>
        <w:numPr>
          <w:ilvl w:val="0"/>
          <w:numId w:val="4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настройка структуры данных и форм документов.</w:t>
      </w:r>
    </w:p>
    <w:p w14:paraId="152A610D" w14:textId="77777777" w:rsidR="002240EE" w:rsidRPr="00990270" w:rsidRDefault="002240EE" w:rsidP="00BA483D">
      <w:pPr>
        <w:pStyle w:val="Style6"/>
        <w:keepLines/>
        <w:tabs>
          <w:tab w:val="left" w:pos="1276"/>
        </w:tabs>
        <w:spacing w:line="360" w:lineRule="auto"/>
        <w:jc w:val="both"/>
        <w:rPr>
          <w:rFonts w:eastAsia="Times New Roman"/>
          <w:sz w:val="28"/>
          <w:szCs w:val="28"/>
          <w:lang w:eastAsia="ar-SA"/>
        </w:rPr>
      </w:pPr>
    </w:p>
    <w:p w14:paraId="28DF9C38" w14:textId="77777777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Функции модуля «Координация работ»:</w:t>
      </w:r>
    </w:p>
    <w:p w14:paraId="2894F794" w14:textId="2CC60592" w:rsidR="00990270" w:rsidRPr="00990270" w:rsidRDefault="00990270" w:rsidP="00BA483D">
      <w:pPr>
        <w:pStyle w:val="Style6"/>
        <w:keepLines/>
        <w:numPr>
          <w:ilvl w:val="0"/>
          <w:numId w:val="5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планирование лабораторных анализов по типам проб и методикам;</w:t>
      </w:r>
    </w:p>
    <w:p w14:paraId="47FF5F96" w14:textId="43D0879B" w:rsidR="00990270" w:rsidRPr="00990270" w:rsidRDefault="00990270" w:rsidP="00BA483D">
      <w:pPr>
        <w:pStyle w:val="Style6"/>
        <w:keepLines/>
        <w:numPr>
          <w:ilvl w:val="0"/>
          <w:numId w:val="5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составление графиков работы персонала и использования оборудования;</w:t>
      </w:r>
    </w:p>
    <w:p w14:paraId="2887187B" w14:textId="31EF2FC8" w:rsidR="00990270" w:rsidRPr="00990270" w:rsidRDefault="00990270" w:rsidP="00BA483D">
      <w:pPr>
        <w:pStyle w:val="Style6"/>
        <w:keepLines/>
        <w:numPr>
          <w:ilvl w:val="0"/>
          <w:numId w:val="5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контроль сроков выполнения лабораторных процедур;</w:t>
      </w:r>
    </w:p>
    <w:p w14:paraId="0FDE3307" w14:textId="4008E9C4" w:rsidR="00990270" w:rsidRPr="00990270" w:rsidRDefault="00990270" w:rsidP="00BA483D">
      <w:pPr>
        <w:pStyle w:val="Style6"/>
        <w:keepLines/>
        <w:numPr>
          <w:ilvl w:val="0"/>
          <w:numId w:val="5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управление ресурсами (реактивы, оборудование, трудозатраты);</w:t>
      </w:r>
    </w:p>
    <w:p w14:paraId="0AA03A5A" w14:textId="4D4D09FE" w:rsidR="00990270" w:rsidRDefault="00990270" w:rsidP="00BA483D">
      <w:pPr>
        <w:pStyle w:val="Style6"/>
        <w:keepLines/>
        <w:numPr>
          <w:ilvl w:val="0"/>
          <w:numId w:val="5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анализ производственной нагрузки лаборатории.</w:t>
      </w:r>
    </w:p>
    <w:p w14:paraId="1F8528AC" w14:textId="77777777" w:rsidR="002240EE" w:rsidRPr="002240EE" w:rsidRDefault="002240EE" w:rsidP="00BA483D">
      <w:pPr>
        <w:pStyle w:val="Style6"/>
        <w:keepLines/>
        <w:tabs>
          <w:tab w:val="left" w:pos="1276"/>
        </w:tabs>
        <w:spacing w:line="360" w:lineRule="auto"/>
        <w:jc w:val="both"/>
        <w:rPr>
          <w:rFonts w:eastAsia="Times New Roman"/>
          <w:sz w:val="28"/>
          <w:szCs w:val="28"/>
          <w:lang w:eastAsia="ar-SA"/>
        </w:rPr>
      </w:pPr>
    </w:p>
    <w:p w14:paraId="3FEB33EF" w14:textId="77777777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Функции модуля «Лабораторный анализ»:</w:t>
      </w:r>
    </w:p>
    <w:p w14:paraId="17F76633" w14:textId="4CABB399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приём и регистрация проб в системе;</w:t>
      </w:r>
    </w:p>
    <w:p w14:paraId="07253084" w14:textId="7215C9D9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проведение химических анализов по заданным методикам;</w:t>
      </w:r>
    </w:p>
    <w:p w14:paraId="2705A133" w14:textId="48ED8D2E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оформление и подтверждение результатов исследований;</w:t>
      </w:r>
    </w:p>
    <w:p w14:paraId="612DF482" w14:textId="5C4E0795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создание заявок на проведение дополнительных исследований;</w:t>
      </w:r>
    </w:p>
    <w:p w14:paraId="3B0A01D5" w14:textId="77777777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инициирование заявок на калибровку оборудования.</w:t>
      </w:r>
    </w:p>
    <w:p w14:paraId="09F523B8" w14:textId="77777777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</w:p>
    <w:p w14:paraId="1C680D6E" w14:textId="77777777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Функции модуля «Техническое обслуживание»:</w:t>
      </w:r>
    </w:p>
    <w:p w14:paraId="20D0EAC0" w14:textId="186C9C5A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мониторинг состояния лабораторного оборудования;</w:t>
      </w:r>
    </w:p>
    <w:p w14:paraId="3C7AFCFA" w14:textId="19B6F2CD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регистрация неисправностей и технических инцидентов;</w:t>
      </w:r>
    </w:p>
    <w:p w14:paraId="41D4C676" w14:textId="1A8D6E9A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управление профилактическим и срочным ремонтом;</w:t>
      </w:r>
    </w:p>
    <w:p w14:paraId="1ACE7D9A" w14:textId="77777777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выполнение и документирование калибровок оборудования.</w:t>
      </w:r>
    </w:p>
    <w:p w14:paraId="19580486" w14:textId="77777777" w:rsidR="00E86771" w:rsidRPr="00990270" w:rsidRDefault="00E86771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</w:p>
    <w:p w14:paraId="0AEC6FEF" w14:textId="77777777" w:rsidR="00990270" w:rsidRPr="00990270" w:rsidRDefault="00990270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lastRenderedPageBreak/>
        <w:t>Функции модуля «Отчётность»:</w:t>
      </w:r>
    </w:p>
    <w:p w14:paraId="1F96514A" w14:textId="525B6B5E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просмотр и проверка результатов анализов и лабораторных мероприятий;</w:t>
      </w:r>
    </w:p>
    <w:p w14:paraId="313A0E56" w14:textId="1832DAD4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формирование аттестационных и итоговых отчетов;</w:t>
      </w:r>
    </w:p>
    <w:p w14:paraId="37C1FC90" w14:textId="7201BD25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создание аналитических отчётов, в том числе сводных и сравнительных (рейтинги, тренды, отклонения);</w:t>
      </w:r>
    </w:p>
    <w:p w14:paraId="15FB7391" w14:textId="47C2353E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подготовка официальных заключений и актов;</w:t>
      </w:r>
    </w:p>
    <w:p w14:paraId="6A8D397F" w14:textId="77777777" w:rsidR="00990270" w:rsidRPr="00990270" w:rsidRDefault="00990270" w:rsidP="00BA483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990270">
        <w:rPr>
          <w:rFonts w:eastAsia="Times New Roman"/>
          <w:sz w:val="28"/>
          <w:szCs w:val="28"/>
          <w:lang w:eastAsia="ar-SA"/>
        </w:rPr>
        <w:t>экспорт и печать ведомостей и отчётных документов.</w:t>
      </w:r>
    </w:p>
    <w:p w14:paraId="3334A4CC" w14:textId="05A2E667" w:rsidR="002240EE" w:rsidRDefault="002240EE" w:rsidP="00BA483D">
      <w:pPr>
        <w:pStyle w:val="Style6"/>
        <w:keepLines/>
        <w:spacing w:line="360" w:lineRule="auto"/>
        <w:jc w:val="both"/>
        <w:rPr>
          <w:rFonts w:eastAsia="Times New Roman"/>
          <w:sz w:val="28"/>
          <w:szCs w:val="28"/>
          <w:lang w:eastAsia="ar-SA"/>
        </w:rPr>
      </w:pPr>
    </w:p>
    <w:p w14:paraId="32039F0C" w14:textId="4AD45421" w:rsidR="002240EE" w:rsidRPr="002240EE" w:rsidRDefault="002240EE" w:rsidP="00BA483D">
      <w:pPr>
        <w:pStyle w:val="Style6"/>
        <w:keepLines/>
        <w:spacing w:line="360" w:lineRule="auto"/>
        <w:ind w:firstLine="709"/>
        <w:jc w:val="both"/>
        <w:rPr>
          <w:spacing w:val="15"/>
          <w:sz w:val="28"/>
          <w:szCs w:val="28"/>
          <w:lang w:eastAsia="ar-SA"/>
        </w:rPr>
      </w:pPr>
      <w:r w:rsidRPr="002240EE">
        <w:rPr>
          <w:spacing w:val="15"/>
          <w:sz w:val="28"/>
          <w:szCs w:val="28"/>
          <w:lang w:eastAsia="ar-SA"/>
        </w:rPr>
        <w:t xml:space="preserve">2.2 Разработка диаграмм вариантов использования компонентов </w:t>
      </w:r>
    </w:p>
    <w:p w14:paraId="4FF95C29" w14:textId="77777777" w:rsidR="002240EE" w:rsidRPr="002240EE" w:rsidRDefault="002240EE" w:rsidP="00BA483D">
      <w:pPr>
        <w:pStyle w:val="Style6"/>
        <w:keepLines/>
        <w:spacing w:line="360" w:lineRule="auto"/>
        <w:ind w:firstLine="709"/>
        <w:jc w:val="both"/>
        <w:rPr>
          <w:rFonts w:eastAsia="Times New Roman"/>
          <w:sz w:val="28"/>
          <w:szCs w:val="28"/>
          <w:lang w:eastAsia="ar-SA"/>
        </w:rPr>
      </w:pPr>
      <w:r w:rsidRPr="002240EE">
        <w:rPr>
          <w:rFonts w:eastAsia="Times New Roman"/>
          <w:sz w:val="28"/>
          <w:szCs w:val="28"/>
          <w:lang w:eastAsia="ar-SA"/>
        </w:rPr>
        <w:t xml:space="preserve">В качестве примеров детализации процессов функционирования </w:t>
      </w:r>
    </w:p>
    <w:p w14:paraId="2C5171B4" w14:textId="77777777" w:rsidR="002240EE" w:rsidRPr="002240EE" w:rsidRDefault="002240EE" w:rsidP="00BA483D">
      <w:pPr>
        <w:pStyle w:val="Style6"/>
        <w:keepLines/>
        <w:spacing w:line="360" w:lineRule="auto"/>
        <w:jc w:val="both"/>
        <w:rPr>
          <w:rFonts w:eastAsia="Times New Roman"/>
          <w:sz w:val="28"/>
          <w:szCs w:val="28"/>
          <w:lang w:eastAsia="ar-SA"/>
        </w:rPr>
      </w:pPr>
      <w:r w:rsidRPr="002240EE">
        <w:rPr>
          <w:rFonts w:eastAsia="Times New Roman"/>
          <w:sz w:val="28"/>
          <w:szCs w:val="28"/>
          <w:lang w:eastAsia="ar-SA"/>
        </w:rPr>
        <w:t xml:space="preserve">подсистем ниже приведены диаграммы вариантов использования для </w:t>
      </w:r>
    </w:p>
    <w:p w14:paraId="4B83D3F1" w14:textId="77777777" w:rsidR="002240EE" w:rsidRPr="002240EE" w:rsidRDefault="002240EE" w:rsidP="00BA483D">
      <w:pPr>
        <w:pStyle w:val="Style6"/>
        <w:keepLines/>
        <w:spacing w:line="360" w:lineRule="auto"/>
        <w:jc w:val="both"/>
        <w:rPr>
          <w:rFonts w:eastAsia="Times New Roman"/>
          <w:sz w:val="28"/>
          <w:szCs w:val="28"/>
          <w:lang w:eastAsia="ar-SA"/>
        </w:rPr>
      </w:pPr>
      <w:r w:rsidRPr="002240EE">
        <w:rPr>
          <w:rFonts w:eastAsia="Times New Roman"/>
          <w:sz w:val="28"/>
          <w:szCs w:val="28"/>
          <w:lang w:eastAsia="ar-SA"/>
        </w:rPr>
        <w:t xml:space="preserve">компонентов, включенных в пакеты «Планирование» и «Тестирование», и </w:t>
      </w:r>
    </w:p>
    <w:p w14:paraId="556DAB0C" w14:textId="790627A3" w:rsidR="002240EE" w:rsidRDefault="000B07F4" w:rsidP="00BA483D">
      <w:pPr>
        <w:pStyle w:val="Style6"/>
        <w:keepLines/>
        <w:spacing w:line="360" w:lineRule="auto"/>
        <w:jc w:val="both"/>
        <w:rPr>
          <w:rFonts w:eastAsia="Times New Roman"/>
          <w:sz w:val="28"/>
          <w:szCs w:val="28"/>
          <w:lang w:eastAsia="ar-SA"/>
        </w:rPr>
      </w:pPr>
      <w:r w:rsidRPr="008F2223">
        <w:rPr>
          <w:rFonts w:eastAsia="Times New Roman"/>
          <w:noProof/>
          <w:sz w:val="28"/>
          <w:szCs w:val="28"/>
          <w:lang w:eastAsia="ar-SA"/>
        </w:rPr>
        <w:drawing>
          <wp:anchor distT="0" distB="0" distL="114300" distR="114300" simplePos="0" relativeHeight="251660288" behindDoc="0" locked="0" layoutInCell="1" allowOverlap="1" wp14:anchorId="13C15345" wp14:editId="7C2BA0A8">
            <wp:simplePos x="0" y="0"/>
            <wp:positionH relativeFrom="page">
              <wp:align>center</wp:align>
            </wp:positionH>
            <wp:positionV relativeFrom="paragraph">
              <wp:posOffset>299085</wp:posOffset>
            </wp:positionV>
            <wp:extent cx="5814060" cy="4453255"/>
            <wp:effectExtent l="0" t="0" r="0" b="444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0EE" w:rsidRPr="002240EE">
        <w:rPr>
          <w:rFonts w:eastAsia="Times New Roman"/>
          <w:sz w:val="28"/>
          <w:szCs w:val="28"/>
          <w:lang w:eastAsia="ar-SA"/>
        </w:rPr>
        <w:t>сценарий базового варианта использования «Пробное тестирование».</w:t>
      </w:r>
    </w:p>
    <w:p w14:paraId="36B53F08" w14:textId="71A599B2" w:rsidR="002240EE" w:rsidRDefault="008F2223" w:rsidP="00BA483D">
      <w:pPr>
        <w:pStyle w:val="Style6"/>
        <w:keepLines/>
        <w:spacing w:line="360" w:lineRule="auto"/>
        <w:jc w:val="center"/>
        <w:rPr>
          <w:rFonts w:eastAsia="Times New Roman"/>
          <w:sz w:val="28"/>
          <w:szCs w:val="28"/>
          <w:lang w:eastAsia="ar-SA"/>
        </w:rPr>
      </w:pPr>
      <w:r w:rsidRPr="008F2223">
        <w:rPr>
          <w:rFonts w:eastAsia="Times New Roman"/>
          <w:sz w:val="28"/>
          <w:szCs w:val="28"/>
          <w:lang w:eastAsia="ar-SA"/>
        </w:rPr>
        <w:t xml:space="preserve">Рисунок 3 – </w:t>
      </w:r>
      <w:proofErr w:type="spellStart"/>
      <w:r w:rsidRPr="008F2223">
        <w:rPr>
          <w:rFonts w:eastAsia="Times New Roman"/>
          <w:sz w:val="28"/>
          <w:szCs w:val="28"/>
          <w:lang w:eastAsia="ar-SA"/>
        </w:rPr>
        <w:t>UseCase</w:t>
      </w:r>
      <w:proofErr w:type="spellEnd"/>
      <w:r w:rsidRPr="008F2223">
        <w:rPr>
          <w:rFonts w:eastAsia="Times New Roman"/>
          <w:sz w:val="28"/>
          <w:szCs w:val="28"/>
          <w:lang w:eastAsia="ar-SA"/>
        </w:rPr>
        <w:t xml:space="preserve"> -диаграмма подсистемы «Планирование»</w:t>
      </w:r>
    </w:p>
    <w:p w14:paraId="45D5527D" w14:textId="1F457BA7" w:rsidR="002240EE" w:rsidRDefault="00A236F2" w:rsidP="00BA483D">
      <w:pPr>
        <w:pStyle w:val="Style6"/>
        <w:keepLines/>
        <w:spacing w:line="360" w:lineRule="auto"/>
        <w:jc w:val="both"/>
        <w:rPr>
          <w:rFonts w:eastAsia="Times New Roman"/>
          <w:sz w:val="28"/>
          <w:szCs w:val="28"/>
          <w:lang w:eastAsia="ar-SA"/>
        </w:rPr>
      </w:pPr>
      <w:r w:rsidRPr="00A236F2">
        <w:rPr>
          <w:rFonts w:eastAsia="Times New Roman"/>
          <w:noProof/>
          <w:sz w:val="28"/>
          <w:szCs w:val="28"/>
          <w:lang w:eastAsia="ar-SA"/>
        </w:rPr>
        <w:lastRenderedPageBreak/>
        <w:drawing>
          <wp:inline distT="0" distB="0" distL="0" distR="0" wp14:anchorId="47A5852B" wp14:editId="4D881309">
            <wp:extent cx="5372100" cy="54151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6837" cy="541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57F1" w14:textId="5298BE4D" w:rsidR="0025465C" w:rsidRDefault="00A236F2" w:rsidP="00BA483D">
      <w:pPr>
        <w:pStyle w:val="Style6"/>
        <w:keepLines/>
        <w:spacing w:line="360" w:lineRule="auto"/>
        <w:jc w:val="center"/>
        <w:rPr>
          <w:rFonts w:eastAsia="Times New Roman"/>
          <w:sz w:val="28"/>
          <w:szCs w:val="28"/>
          <w:lang w:eastAsia="ar-SA"/>
        </w:rPr>
      </w:pPr>
      <w:r w:rsidRPr="00A236F2">
        <w:rPr>
          <w:rFonts w:eastAsia="Times New Roman"/>
          <w:sz w:val="28"/>
          <w:szCs w:val="28"/>
          <w:lang w:eastAsia="ar-SA"/>
        </w:rPr>
        <w:t xml:space="preserve">Рисунок 5.4 – </w:t>
      </w:r>
      <w:proofErr w:type="spellStart"/>
      <w:r w:rsidRPr="00A236F2">
        <w:rPr>
          <w:rFonts w:eastAsia="Times New Roman"/>
          <w:sz w:val="28"/>
          <w:szCs w:val="28"/>
          <w:lang w:eastAsia="ar-SA"/>
        </w:rPr>
        <w:t>UseCase</w:t>
      </w:r>
      <w:proofErr w:type="spellEnd"/>
      <w:r w:rsidRPr="00A236F2">
        <w:rPr>
          <w:rFonts w:eastAsia="Times New Roman"/>
          <w:sz w:val="28"/>
          <w:szCs w:val="28"/>
          <w:lang w:eastAsia="ar-SA"/>
        </w:rPr>
        <w:t xml:space="preserve"> -диаграмма подсистемы «Тестирование»</w:t>
      </w:r>
    </w:p>
    <w:p w14:paraId="48C97CB2" w14:textId="74C181A4" w:rsidR="00A236F2" w:rsidRDefault="00A236F2" w:rsidP="00BA483D">
      <w:pPr>
        <w:pStyle w:val="Style6"/>
        <w:keepLines/>
        <w:spacing w:line="360" w:lineRule="auto"/>
        <w:jc w:val="center"/>
        <w:rPr>
          <w:rFonts w:eastAsia="Times New Roman"/>
          <w:sz w:val="28"/>
          <w:szCs w:val="28"/>
          <w:lang w:eastAsia="ar-SA"/>
        </w:rPr>
      </w:pPr>
    </w:p>
    <w:p w14:paraId="3E976DA2" w14:textId="1E0B4F8A" w:rsidR="00A236F2" w:rsidRDefault="00033734" w:rsidP="00BA483D">
      <w:pPr>
        <w:pStyle w:val="Style6"/>
        <w:keepLines/>
        <w:spacing w:line="360" w:lineRule="auto"/>
        <w:rPr>
          <w:rFonts w:eastAsia="Times New Roman"/>
          <w:sz w:val="28"/>
          <w:szCs w:val="28"/>
          <w:lang w:eastAsia="ar-SA"/>
        </w:rPr>
      </w:pPr>
      <w:r>
        <w:rPr>
          <w:rFonts w:eastAsia="Times New Roman"/>
          <w:sz w:val="28"/>
          <w:szCs w:val="28"/>
          <w:lang w:eastAsia="ar-SA"/>
        </w:rPr>
        <w:t xml:space="preserve">Таблица </w:t>
      </w:r>
      <w:r w:rsidRPr="008A0061">
        <w:t>3 – Сценарий варианта использования «Регистрация пробы»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33734" w14:paraId="186170C6" w14:textId="77777777" w:rsidTr="00E74370">
        <w:tc>
          <w:tcPr>
            <w:tcW w:w="9345" w:type="dxa"/>
            <w:gridSpan w:val="2"/>
          </w:tcPr>
          <w:p w14:paraId="3C976DF0" w14:textId="595CD19E" w:rsidR="00033734" w:rsidRPr="00033734" w:rsidRDefault="00033734" w:rsidP="00BA483D">
            <w:pPr>
              <w:pStyle w:val="Style6"/>
              <w:keepLines/>
              <w:spacing w:line="360" w:lineRule="auto"/>
              <w:jc w:val="center"/>
              <w:rPr>
                <w:rFonts w:eastAsia="Times New Roman"/>
                <w:lang w:eastAsia="ar-SA"/>
              </w:rPr>
            </w:pPr>
            <w:r w:rsidRPr="00033734">
              <w:rPr>
                <w:sz w:val="28"/>
                <w:szCs w:val="28"/>
              </w:rPr>
              <w:t>Главный раздел</w:t>
            </w:r>
          </w:p>
        </w:tc>
      </w:tr>
      <w:tr w:rsidR="00033734" w14:paraId="4B82F80F" w14:textId="77777777" w:rsidTr="00033734">
        <w:tc>
          <w:tcPr>
            <w:tcW w:w="4672" w:type="dxa"/>
          </w:tcPr>
          <w:p w14:paraId="6D301493" w14:textId="558F418C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Наименование</w:t>
            </w:r>
          </w:p>
        </w:tc>
        <w:tc>
          <w:tcPr>
            <w:tcW w:w="4673" w:type="dxa"/>
          </w:tcPr>
          <w:p w14:paraId="68923187" w14:textId="73D28A32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Регистрация пробы</w:t>
            </w:r>
          </w:p>
        </w:tc>
      </w:tr>
      <w:tr w:rsidR="00033734" w14:paraId="25B6F11C" w14:textId="77777777" w:rsidTr="00033734">
        <w:tc>
          <w:tcPr>
            <w:tcW w:w="4672" w:type="dxa"/>
          </w:tcPr>
          <w:p w14:paraId="7A73467D" w14:textId="6F0CA768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Тип</w:t>
            </w:r>
          </w:p>
        </w:tc>
        <w:tc>
          <w:tcPr>
            <w:tcW w:w="4673" w:type="dxa"/>
          </w:tcPr>
          <w:p w14:paraId="336430F5" w14:textId="537F3BBD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Базовый</w:t>
            </w:r>
          </w:p>
        </w:tc>
      </w:tr>
      <w:tr w:rsidR="00033734" w14:paraId="28D73551" w14:textId="77777777" w:rsidTr="00033734">
        <w:tc>
          <w:tcPr>
            <w:tcW w:w="4672" w:type="dxa"/>
          </w:tcPr>
          <w:p w14:paraId="764C8B4C" w14:textId="53239E58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proofErr w:type="spellStart"/>
            <w:r w:rsidRPr="00033734">
              <w:t>Акторы</w:t>
            </w:r>
            <w:proofErr w:type="spellEnd"/>
          </w:p>
        </w:tc>
        <w:tc>
          <w:tcPr>
            <w:tcW w:w="4673" w:type="dxa"/>
          </w:tcPr>
          <w:p w14:paraId="7188D16D" w14:textId="187E8A43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Лаборант</w:t>
            </w:r>
          </w:p>
        </w:tc>
      </w:tr>
      <w:tr w:rsidR="00033734" w14:paraId="1626B700" w14:textId="77777777" w:rsidTr="00033734">
        <w:tc>
          <w:tcPr>
            <w:tcW w:w="4672" w:type="dxa"/>
          </w:tcPr>
          <w:p w14:paraId="63251B7F" w14:textId="498ADC38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Цель</w:t>
            </w:r>
          </w:p>
        </w:tc>
        <w:tc>
          <w:tcPr>
            <w:tcW w:w="4673" w:type="dxa"/>
          </w:tcPr>
          <w:p w14:paraId="219CC462" w14:textId="6F2F2CCD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Внести в систему сведения о новой пробе для дальнейшего анализа</w:t>
            </w:r>
          </w:p>
        </w:tc>
      </w:tr>
      <w:tr w:rsidR="00033734" w14:paraId="5D6F455E" w14:textId="77777777" w:rsidTr="00033734">
        <w:tc>
          <w:tcPr>
            <w:tcW w:w="4672" w:type="dxa"/>
          </w:tcPr>
          <w:p w14:paraId="664734D8" w14:textId="7FD6BA37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lastRenderedPageBreak/>
              <w:t>Краткое описание</w:t>
            </w:r>
          </w:p>
        </w:tc>
        <w:tc>
          <w:tcPr>
            <w:tcW w:w="4673" w:type="dxa"/>
          </w:tcPr>
          <w:p w14:paraId="54C32500" w14:textId="6BB2D906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Лаборант входит в систему, проходит аутентификацию, открывает модуль регистрации проб, заполняет форму с данными о пробе (идентификатор, источник, дата и время отбора, параметры отбора и хранения), указывает методику анализа и при необходимости прикрепляет сопутствующую документацию. После проверки введённых данных проба регистрируется в базе. В случае ошибок лаборанту предлагается их исправить.</w:t>
            </w:r>
          </w:p>
        </w:tc>
      </w:tr>
      <w:tr w:rsidR="00033734" w14:paraId="3D78D2B1" w14:textId="77777777" w:rsidTr="00914000">
        <w:trPr>
          <w:trHeight w:val="2561"/>
        </w:trPr>
        <w:tc>
          <w:tcPr>
            <w:tcW w:w="4672" w:type="dxa"/>
          </w:tcPr>
          <w:p w14:paraId="09696B41" w14:textId="1D128580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Связанные варианты использования</w:t>
            </w:r>
          </w:p>
        </w:tc>
        <w:tc>
          <w:tcPr>
            <w:tcW w:w="4673" w:type="dxa"/>
          </w:tcPr>
          <w:p w14:paraId="1FA26084" w14:textId="77777777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Включаемые: «Аутентификация», «Выбор методики анализа»</w:t>
            </w:r>
          </w:p>
          <w:p w14:paraId="06F9F000" w14:textId="335D6BEA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Расширяющие: «Прикрепление документации», «Редактирование данных о пробе» |</w:t>
            </w:r>
          </w:p>
        </w:tc>
      </w:tr>
      <w:tr w:rsidR="00033734" w14:paraId="24A0ECC2" w14:textId="77777777" w:rsidTr="00A0395A">
        <w:tc>
          <w:tcPr>
            <w:tcW w:w="9345" w:type="dxa"/>
            <w:gridSpan w:val="2"/>
          </w:tcPr>
          <w:p w14:paraId="2121B170" w14:textId="6A0E93DB" w:rsidR="00033734" w:rsidRPr="00033734" w:rsidRDefault="00033734" w:rsidP="00BA483D">
            <w:pPr>
              <w:pStyle w:val="Style6"/>
              <w:keepLines/>
              <w:spacing w:line="360" w:lineRule="auto"/>
              <w:jc w:val="center"/>
              <w:rPr>
                <w:rFonts w:eastAsia="Times New Roman"/>
                <w:lang w:eastAsia="ar-SA"/>
              </w:rPr>
            </w:pPr>
            <w:r w:rsidRPr="00A414E0">
              <w:rPr>
                <w:sz w:val="28"/>
                <w:szCs w:val="28"/>
              </w:rPr>
              <w:t>Раздел «Типичный ход событий»</w:t>
            </w:r>
          </w:p>
        </w:tc>
      </w:tr>
      <w:tr w:rsidR="00033734" w14:paraId="0EB0C9BD" w14:textId="77777777" w:rsidTr="00033734">
        <w:tc>
          <w:tcPr>
            <w:tcW w:w="4672" w:type="dxa"/>
          </w:tcPr>
          <w:p w14:paraId="4CA78480" w14:textId="11E1625F" w:rsidR="00033734" w:rsidRPr="00A414E0" w:rsidRDefault="00033734" w:rsidP="00BA483D">
            <w:pPr>
              <w:pStyle w:val="Style6"/>
              <w:keepLines/>
              <w:spacing w:line="360" w:lineRule="auto"/>
              <w:jc w:val="center"/>
              <w:rPr>
                <w:rFonts w:eastAsia="Times New Roman"/>
                <w:sz w:val="28"/>
                <w:szCs w:val="28"/>
                <w:lang w:eastAsia="ar-SA"/>
              </w:rPr>
            </w:pPr>
            <w:bookmarkStart w:id="4" w:name="_Hlk199746356"/>
            <w:r w:rsidRPr="00A414E0">
              <w:rPr>
                <w:sz w:val="28"/>
                <w:szCs w:val="28"/>
              </w:rPr>
              <w:t xml:space="preserve">Действия </w:t>
            </w:r>
            <w:proofErr w:type="spellStart"/>
            <w:r w:rsidRPr="00A414E0">
              <w:rPr>
                <w:sz w:val="28"/>
                <w:szCs w:val="28"/>
              </w:rPr>
              <w:t>акторов</w:t>
            </w:r>
            <w:proofErr w:type="spellEnd"/>
          </w:p>
        </w:tc>
        <w:tc>
          <w:tcPr>
            <w:tcW w:w="4673" w:type="dxa"/>
          </w:tcPr>
          <w:p w14:paraId="5192FAEA" w14:textId="2636871F" w:rsidR="00033734" w:rsidRPr="00A414E0" w:rsidRDefault="00033734" w:rsidP="00BA483D">
            <w:pPr>
              <w:pStyle w:val="Style6"/>
              <w:keepLines/>
              <w:spacing w:line="360" w:lineRule="auto"/>
              <w:jc w:val="center"/>
              <w:rPr>
                <w:rFonts w:eastAsia="Times New Roman"/>
                <w:sz w:val="28"/>
                <w:szCs w:val="28"/>
                <w:lang w:eastAsia="ar-SA"/>
              </w:rPr>
            </w:pPr>
            <w:r w:rsidRPr="00A414E0">
              <w:rPr>
                <w:sz w:val="28"/>
                <w:szCs w:val="28"/>
              </w:rPr>
              <w:t>Отклик системы</w:t>
            </w:r>
          </w:p>
        </w:tc>
      </w:tr>
      <w:bookmarkEnd w:id="4"/>
      <w:tr w:rsidR="00033734" w14:paraId="3D4B56B7" w14:textId="77777777" w:rsidTr="00033734">
        <w:tc>
          <w:tcPr>
            <w:tcW w:w="4672" w:type="dxa"/>
          </w:tcPr>
          <w:p w14:paraId="2F380C43" w14:textId="60FDF7B3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1. Открывает клиентское приложение.</w:t>
            </w:r>
          </w:p>
        </w:tc>
        <w:tc>
          <w:tcPr>
            <w:tcW w:w="4673" w:type="dxa"/>
          </w:tcPr>
          <w:p w14:paraId="143B2D73" w14:textId="0A1484B8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2. Запрашивает логин и пароль.</w:t>
            </w:r>
          </w:p>
        </w:tc>
      </w:tr>
      <w:tr w:rsidR="00033734" w14:paraId="6F33E400" w14:textId="77777777" w:rsidTr="00033734">
        <w:tc>
          <w:tcPr>
            <w:tcW w:w="4672" w:type="dxa"/>
          </w:tcPr>
          <w:p w14:paraId="0E4A7E54" w14:textId="50342F87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3. Вводит логин и пароль.</w:t>
            </w:r>
          </w:p>
        </w:tc>
        <w:tc>
          <w:tcPr>
            <w:tcW w:w="4673" w:type="dxa"/>
          </w:tcPr>
          <w:p w14:paraId="5ADD19CE" w14:textId="7D104015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4. Выполняет проверку данных и предоставляет доступ. (Исключение 1)</w:t>
            </w:r>
          </w:p>
        </w:tc>
      </w:tr>
      <w:tr w:rsidR="00033734" w14:paraId="10B27F94" w14:textId="77777777" w:rsidTr="00033734">
        <w:tc>
          <w:tcPr>
            <w:tcW w:w="4672" w:type="dxa"/>
          </w:tcPr>
          <w:p w14:paraId="3C3E8AD6" w14:textId="73775100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5. Открывает модуль «Регистрация проб».</w:t>
            </w:r>
          </w:p>
        </w:tc>
        <w:tc>
          <w:tcPr>
            <w:tcW w:w="4673" w:type="dxa"/>
          </w:tcPr>
          <w:p w14:paraId="4660F562" w14:textId="436B5214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6. Отображает форму ввода данных о пробе.</w:t>
            </w:r>
          </w:p>
        </w:tc>
      </w:tr>
      <w:tr w:rsidR="00033734" w14:paraId="02CC66DE" w14:textId="77777777" w:rsidTr="00033734">
        <w:tc>
          <w:tcPr>
            <w:tcW w:w="4672" w:type="dxa"/>
          </w:tcPr>
          <w:p w14:paraId="2D3E4F20" w14:textId="0738A475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7. Вводит данные пробы (ID, дата, источник и др.).</w:t>
            </w:r>
          </w:p>
        </w:tc>
        <w:tc>
          <w:tcPr>
            <w:tcW w:w="4673" w:type="dxa"/>
          </w:tcPr>
          <w:p w14:paraId="4A6E4150" w14:textId="2309D228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8. Проверяет корректность заполнения.</w:t>
            </w:r>
          </w:p>
        </w:tc>
      </w:tr>
      <w:tr w:rsidR="00033734" w14:paraId="4AB421D5" w14:textId="77777777" w:rsidTr="00033734">
        <w:tc>
          <w:tcPr>
            <w:tcW w:w="4672" w:type="dxa"/>
          </w:tcPr>
          <w:p w14:paraId="3FC433DE" w14:textId="4ACFFE1B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9. Указывает методику анализа.</w:t>
            </w:r>
          </w:p>
        </w:tc>
        <w:tc>
          <w:tcPr>
            <w:tcW w:w="4673" w:type="dxa"/>
          </w:tcPr>
          <w:p w14:paraId="6506A350" w14:textId="285426C7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10. Отображает список доступных методик.</w:t>
            </w:r>
          </w:p>
        </w:tc>
      </w:tr>
      <w:tr w:rsidR="00033734" w14:paraId="54234B11" w14:textId="77777777" w:rsidTr="00033734">
        <w:tc>
          <w:tcPr>
            <w:tcW w:w="4672" w:type="dxa"/>
          </w:tcPr>
          <w:p w14:paraId="603ECFF9" w14:textId="3F607962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11. Прикрепляет документ (при необходимости).</w:t>
            </w:r>
          </w:p>
        </w:tc>
        <w:tc>
          <w:tcPr>
            <w:tcW w:w="4673" w:type="dxa"/>
          </w:tcPr>
          <w:p w14:paraId="64BD7AF7" w14:textId="731D7D50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12. Загружает и проверяет файл. (Исключение 2)</w:t>
            </w:r>
          </w:p>
        </w:tc>
      </w:tr>
      <w:tr w:rsidR="00033734" w14:paraId="79DC9F9D" w14:textId="77777777" w:rsidTr="00033734">
        <w:tc>
          <w:tcPr>
            <w:tcW w:w="4672" w:type="dxa"/>
          </w:tcPr>
          <w:p w14:paraId="1E55E27D" w14:textId="4D5D68A9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13. Подтверждает регистрацию.</w:t>
            </w:r>
          </w:p>
        </w:tc>
        <w:tc>
          <w:tcPr>
            <w:tcW w:w="4673" w:type="dxa"/>
          </w:tcPr>
          <w:p w14:paraId="5FDE9A91" w14:textId="13850C51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14. Записывает данные в базу и присваивает статус «Ожидает анализа».</w:t>
            </w:r>
          </w:p>
        </w:tc>
      </w:tr>
      <w:tr w:rsidR="00033734" w14:paraId="121B21F4" w14:textId="77777777" w:rsidTr="00033734">
        <w:tc>
          <w:tcPr>
            <w:tcW w:w="4672" w:type="dxa"/>
          </w:tcPr>
          <w:p w14:paraId="320C0247" w14:textId="723628A2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  <w:r w:rsidRPr="00033734">
              <w:t>15. Получает сообщение об успешной регистрации.</w:t>
            </w:r>
          </w:p>
        </w:tc>
        <w:tc>
          <w:tcPr>
            <w:tcW w:w="4673" w:type="dxa"/>
          </w:tcPr>
          <w:p w14:paraId="11C01CBC" w14:textId="77777777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lang w:eastAsia="ar-SA"/>
              </w:rPr>
            </w:pPr>
          </w:p>
        </w:tc>
      </w:tr>
      <w:tr w:rsidR="00033734" w14:paraId="08213DDB" w14:textId="77777777" w:rsidTr="00D66A1E">
        <w:tc>
          <w:tcPr>
            <w:tcW w:w="9345" w:type="dxa"/>
            <w:gridSpan w:val="2"/>
          </w:tcPr>
          <w:p w14:paraId="3DDAA60E" w14:textId="7F095F1B" w:rsidR="00033734" w:rsidRPr="00A414E0" w:rsidRDefault="00033734" w:rsidP="00BA483D">
            <w:pPr>
              <w:pStyle w:val="Style6"/>
              <w:keepLines/>
              <w:spacing w:line="360" w:lineRule="auto"/>
              <w:jc w:val="center"/>
              <w:rPr>
                <w:rFonts w:eastAsia="Times New Roman"/>
                <w:sz w:val="28"/>
                <w:szCs w:val="28"/>
                <w:lang w:eastAsia="ar-SA"/>
              </w:rPr>
            </w:pPr>
            <w:r w:rsidRPr="00A414E0">
              <w:rPr>
                <w:sz w:val="28"/>
                <w:szCs w:val="28"/>
              </w:rPr>
              <w:lastRenderedPageBreak/>
              <w:t>Раздел «Исключения»</w:t>
            </w:r>
          </w:p>
        </w:tc>
      </w:tr>
      <w:tr w:rsidR="00033734" w:rsidRPr="00033734" w14:paraId="6DB6C393" w14:textId="77777777" w:rsidTr="00D86A43">
        <w:tc>
          <w:tcPr>
            <w:tcW w:w="4672" w:type="dxa"/>
          </w:tcPr>
          <w:p w14:paraId="1113CBFB" w14:textId="77777777" w:rsidR="00033734" w:rsidRPr="00A414E0" w:rsidRDefault="00033734" w:rsidP="00BA483D">
            <w:pPr>
              <w:pStyle w:val="Style6"/>
              <w:keepLines/>
              <w:spacing w:line="360" w:lineRule="auto"/>
              <w:jc w:val="center"/>
              <w:rPr>
                <w:rFonts w:eastAsia="Times New Roman"/>
                <w:sz w:val="28"/>
                <w:szCs w:val="28"/>
                <w:lang w:eastAsia="ar-SA"/>
              </w:rPr>
            </w:pPr>
            <w:r w:rsidRPr="00A414E0">
              <w:rPr>
                <w:sz w:val="28"/>
                <w:szCs w:val="28"/>
              </w:rPr>
              <w:t xml:space="preserve">Действия </w:t>
            </w:r>
            <w:proofErr w:type="spellStart"/>
            <w:r w:rsidRPr="00A414E0">
              <w:rPr>
                <w:sz w:val="28"/>
                <w:szCs w:val="28"/>
              </w:rPr>
              <w:t>акторов</w:t>
            </w:r>
            <w:proofErr w:type="spellEnd"/>
          </w:p>
        </w:tc>
        <w:tc>
          <w:tcPr>
            <w:tcW w:w="4673" w:type="dxa"/>
          </w:tcPr>
          <w:p w14:paraId="3F8508FE" w14:textId="77777777" w:rsidR="00033734" w:rsidRPr="00A414E0" w:rsidRDefault="00033734" w:rsidP="00BA483D">
            <w:pPr>
              <w:pStyle w:val="Style6"/>
              <w:keepLines/>
              <w:spacing w:line="360" w:lineRule="auto"/>
              <w:jc w:val="center"/>
              <w:rPr>
                <w:rFonts w:eastAsia="Times New Roman"/>
                <w:sz w:val="28"/>
                <w:szCs w:val="28"/>
                <w:lang w:eastAsia="ar-SA"/>
              </w:rPr>
            </w:pPr>
            <w:r w:rsidRPr="00A414E0">
              <w:rPr>
                <w:sz w:val="28"/>
                <w:szCs w:val="28"/>
              </w:rPr>
              <w:t>Отклик системы</w:t>
            </w:r>
          </w:p>
        </w:tc>
      </w:tr>
      <w:tr w:rsidR="00033734" w14:paraId="11B47241" w14:textId="77777777" w:rsidTr="00665585">
        <w:tc>
          <w:tcPr>
            <w:tcW w:w="9345" w:type="dxa"/>
            <w:gridSpan w:val="2"/>
          </w:tcPr>
          <w:p w14:paraId="2DC8F6E5" w14:textId="1C1CBB77" w:rsidR="00033734" w:rsidRPr="00A414E0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sz w:val="28"/>
                <w:szCs w:val="28"/>
                <w:lang w:eastAsia="ar-SA"/>
              </w:rPr>
            </w:pPr>
            <w:r w:rsidRPr="00A414E0">
              <w:rPr>
                <w:sz w:val="28"/>
                <w:szCs w:val="28"/>
              </w:rPr>
              <w:t>Исключение 1: Ошибка аутентификации</w:t>
            </w:r>
          </w:p>
        </w:tc>
      </w:tr>
      <w:tr w:rsidR="00033734" w14:paraId="3765BE33" w14:textId="77777777" w:rsidTr="00033734">
        <w:tc>
          <w:tcPr>
            <w:tcW w:w="4672" w:type="dxa"/>
          </w:tcPr>
          <w:p w14:paraId="4E94BECD" w14:textId="79DD6978" w:rsidR="00033734" w:rsidRPr="00033734" w:rsidRDefault="00033734" w:rsidP="00BA483D">
            <w:pPr>
              <w:pStyle w:val="Style6"/>
              <w:keepLines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3B689D42" w14:textId="73834A79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sz w:val="28"/>
                <w:szCs w:val="28"/>
                <w:lang w:eastAsia="ar-SA"/>
              </w:rPr>
            </w:pPr>
            <w:r w:rsidRPr="00B7593D">
              <w:t>Система выводит сообщение об ошибке.</w:t>
            </w:r>
          </w:p>
        </w:tc>
      </w:tr>
      <w:tr w:rsidR="00033734" w14:paraId="418EBC79" w14:textId="77777777" w:rsidTr="00033734">
        <w:tc>
          <w:tcPr>
            <w:tcW w:w="4672" w:type="dxa"/>
          </w:tcPr>
          <w:p w14:paraId="096BDD70" w14:textId="3E24290A" w:rsidR="00033734" w:rsidRPr="00033734" w:rsidRDefault="00033734" w:rsidP="00BA483D">
            <w:pPr>
              <w:pStyle w:val="Style6"/>
              <w:keepLines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0A1ACF48" w14:textId="6DA26DA8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sz w:val="28"/>
                <w:szCs w:val="28"/>
                <w:lang w:eastAsia="ar-SA"/>
              </w:rPr>
            </w:pPr>
            <w:r w:rsidRPr="00B7593D">
              <w:t>Предлагается повторный ввод данных.</w:t>
            </w:r>
          </w:p>
        </w:tc>
      </w:tr>
      <w:tr w:rsidR="00B07346" w14:paraId="03972939" w14:textId="77777777" w:rsidTr="0092711D">
        <w:tc>
          <w:tcPr>
            <w:tcW w:w="9345" w:type="dxa"/>
            <w:gridSpan w:val="2"/>
          </w:tcPr>
          <w:p w14:paraId="1A81E0BB" w14:textId="77777777" w:rsidR="00B07346" w:rsidRPr="00033734" w:rsidRDefault="00B07346" w:rsidP="00BA483D">
            <w:pPr>
              <w:pStyle w:val="Style6"/>
              <w:keepLines/>
              <w:spacing w:line="360" w:lineRule="auto"/>
              <w:rPr>
                <w:rFonts w:eastAsia="Times New Roman"/>
                <w:sz w:val="28"/>
                <w:szCs w:val="28"/>
                <w:lang w:eastAsia="ar-SA"/>
              </w:rPr>
            </w:pPr>
          </w:p>
        </w:tc>
      </w:tr>
      <w:tr w:rsidR="00B07346" w14:paraId="63DC9A40" w14:textId="77777777" w:rsidTr="00AE4A08">
        <w:tc>
          <w:tcPr>
            <w:tcW w:w="9345" w:type="dxa"/>
            <w:gridSpan w:val="2"/>
          </w:tcPr>
          <w:p w14:paraId="35FDC789" w14:textId="6C5BD807" w:rsidR="00B07346" w:rsidRPr="00A414E0" w:rsidRDefault="00B07346" w:rsidP="00BA483D">
            <w:pPr>
              <w:pStyle w:val="Style6"/>
              <w:keepLines/>
              <w:spacing w:line="360" w:lineRule="auto"/>
              <w:rPr>
                <w:rFonts w:eastAsia="Times New Roman"/>
                <w:sz w:val="28"/>
                <w:szCs w:val="28"/>
                <w:lang w:eastAsia="ar-SA"/>
              </w:rPr>
            </w:pPr>
            <w:r w:rsidRPr="00A414E0">
              <w:rPr>
                <w:sz w:val="28"/>
                <w:szCs w:val="28"/>
              </w:rPr>
              <w:t>Исключение 2: Ошибка загрузки документа</w:t>
            </w:r>
          </w:p>
        </w:tc>
      </w:tr>
      <w:tr w:rsidR="00033734" w14:paraId="170F7373" w14:textId="77777777" w:rsidTr="00033734">
        <w:tc>
          <w:tcPr>
            <w:tcW w:w="4672" w:type="dxa"/>
          </w:tcPr>
          <w:p w14:paraId="7F71EF37" w14:textId="0C4735A2" w:rsidR="00033734" w:rsidRPr="00033734" w:rsidRDefault="00033734" w:rsidP="00BA483D">
            <w:pPr>
              <w:pStyle w:val="Style6"/>
              <w:keepLines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50F30B90" w14:textId="60EE0409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sz w:val="28"/>
                <w:szCs w:val="28"/>
                <w:lang w:eastAsia="ar-SA"/>
              </w:rPr>
            </w:pPr>
            <w:r w:rsidRPr="00B7593D">
              <w:t>Система сообщает об ошибке формата или превышении размера.</w:t>
            </w:r>
          </w:p>
        </w:tc>
      </w:tr>
      <w:tr w:rsidR="00033734" w14:paraId="1EC35176" w14:textId="77777777" w:rsidTr="00033734">
        <w:tc>
          <w:tcPr>
            <w:tcW w:w="4672" w:type="dxa"/>
          </w:tcPr>
          <w:p w14:paraId="6F284601" w14:textId="22E148E4" w:rsidR="00033734" w:rsidRPr="00033734" w:rsidRDefault="00033734" w:rsidP="00BA483D">
            <w:pPr>
              <w:pStyle w:val="Style6"/>
              <w:keepLines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771293F7" w14:textId="5D4CD010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sz w:val="28"/>
                <w:szCs w:val="28"/>
                <w:lang w:eastAsia="ar-SA"/>
              </w:rPr>
            </w:pPr>
            <w:r w:rsidRPr="00B7593D">
              <w:t>Предлагается загрузить другой файл.</w:t>
            </w:r>
          </w:p>
        </w:tc>
      </w:tr>
      <w:tr w:rsidR="00B07346" w14:paraId="44D61478" w14:textId="77777777" w:rsidTr="002421DB">
        <w:tc>
          <w:tcPr>
            <w:tcW w:w="9345" w:type="dxa"/>
            <w:gridSpan w:val="2"/>
          </w:tcPr>
          <w:p w14:paraId="6198FAB0" w14:textId="77777777" w:rsidR="00B07346" w:rsidRPr="00033734" w:rsidRDefault="00B07346" w:rsidP="00BA483D">
            <w:pPr>
              <w:pStyle w:val="Style6"/>
              <w:keepLines/>
              <w:spacing w:line="360" w:lineRule="auto"/>
              <w:rPr>
                <w:rFonts w:eastAsia="Times New Roman"/>
                <w:sz w:val="28"/>
                <w:szCs w:val="28"/>
                <w:lang w:eastAsia="ar-SA"/>
              </w:rPr>
            </w:pPr>
          </w:p>
        </w:tc>
      </w:tr>
      <w:tr w:rsidR="00B07346" w14:paraId="4C9F6BA8" w14:textId="77777777" w:rsidTr="004345E4">
        <w:tc>
          <w:tcPr>
            <w:tcW w:w="9345" w:type="dxa"/>
            <w:gridSpan w:val="2"/>
          </w:tcPr>
          <w:p w14:paraId="7590BC94" w14:textId="0BA46D29" w:rsidR="00B07346" w:rsidRPr="00A414E0" w:rsidRDefault="00B07346" w:rsidP="00BA483D">
            <w:pPr>
              <w:pStyle w:val="Style6"/>
              <w:keepLines/>
              <w:spacing w:line="360" w:lineRule="auto"/>
              <w:rPr>
                <w:rFonts w:eastAsia="Times New Roman"/>
                <w:sz w:val="28"/>
                <w:szCs w:val="28"/>
                <w:lang w:eastAsia="ar-SA"/>
              </w:rPr>
            </w:pPr>
            <w:r w:rsidRPr="00A414E0">
              <w:rPr>
                <w:sz w:val="28"/>
                <w:szCs w:val="28"/>
              </w:rPr>
              <w:t>Исключение 3: Ошибки в форме регистрации</w:t>
            </w:r>
          </w:p>
        </w:tc>
      </w:tr>
      <w:tr w:rsidR="00033734" w14:paraId="120A5F6D" w14:textId="77777777" w:rsidTr="00033734">
        <w:tc>
          <w:tcPr>
            <w:tcW w:w="4672" w:type="dxa"/>
          </w:tcPr>
          <w:p w14:paraId="68B32E6B" w14:textId="3FA8E99D" w:rsidR="00033734" w:rsidRPr="00033734" w:rsidRDefault="00033734" w:rsidP="00BA483D">
            <w:pPr>
              <w:pStyle w:val="Style6"/>
              <w:keepLines/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3D08B4BC" w14:textId="5C55EF67" w:rsidR="00033734" w:rsidRPr="00033734" w:rsidRDefault="00033734" w:rsidP="00BA483D">
            <w:pPr>
              <w:pStyle w:val="Style6"/>
              <w:keepLines/>
              <w:spacing w:line="360" w:lineRule="auto"/>
              <w:rPr>
                <w:rFonts w:eastAsia="Times New Roman"/>
                <w:sz w:val="28"/>
                <w:szCs w:val="28"/>
                <w:lang w:eastAsia="ar-SA"/>
              </w:rPr>
            </w:pPr>
            <w:r w:rsidRPr="00B7593D">
              <w:t>Поля с ошибками выделяются.</w:t>
            </w:r>
          </w:p>
        </w:tc>
      </w:tr>
    </w:tbl>
    <w:p w14:paraId="4FCCBE1A" w14:textId="77777777" w:rsidR="00033734" w:rsidRPr="00A546F8" w:rsidRDefault="00033734" w:rsidP="00BA483D">
      <w:pPr>
        <w:pStyle w:val="Style6"/>
        <w:keepLines/>
        <w:spacing w:line="360" w:lineRule="auto"/>
        <w:rPr>
          <w:rFonts w:eastAsia="Times New Roman"/>
          <w:sz w:val="28"/>
          <w:szCs w:val="28"/>
          <w:lang w:eastAsia="ar-SA"/>
        </w:rPr>
      </w:pPr>
    </w:p>
    <w:p w14:paraId="0384CBC3" w14:textId="1889A4CD" w:rsidR="0025465C" w:rsidRDefault="004321AE" w:rsidP="00BA483D">
      <w:pPr>
        <w:keepLines/>
        <w:suppressAutoHyphens w:val="0"/>
        <w:spacing w:after="160" w:line="259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544FD7FB" w14:textId="0F7756BB" w:rsidR="006E6EAE" w:rsidRDefault="00627212" w:rsidP="001412A0">
      <w:pPr>
        <w:pStyle w:val="3"/>
        <w:numPr>
          <w:ilvl w:val="0"/>
          <w:numId w:val="0"/>
        </w:numPr>
        <w:jc w:val="center"/>
        <w:rPr>
          <w:rStyle w:val="FontStyle33"/>
          <w:rFonts w:eastAsiaTheme="minorEastAsia"/>
          <w:b w:val="0"/>
          <w:caps/>
          <w:sz w:val="28"/>
          <w:szCs w:val="28"/>
        </w:rPr>
      </w:pPr>
      <w:bookmarkStart w:id="5" w:name="_Toc199753631"/>
      <w:r>
        <w:rPr>
          <w:rStyle w:val="FontStyle33"/>
          <w:rFonts w:eastAsiaTheme="minorEastAsia"/>
          <w:caps/>
          <w:sz w:val="28"/>
          <w:szCs w:val="28"/>
        </w:rPr>
        <w:lastRenderedPageBreak/>
        <w:t xml:space="preserve">ГЛАВА </w:t>
      </w:r>
      <w:r w:rsidRPr="00627212">
        <w:rPr>
          <w:rStyle w:val="FontStyle33"/>
          <w:rFonts w:eastAsiaTheme="minorEastAsia"/>
          <w:caps/>
          <w:sz w:val="28"/>
          <w:szCs w:val="28"/>
        </w:rPr>
        <w:t>3</w:t>
      </w:r>
      <w:r>
        <w:rPr>
          <w:rStyle w:val="FontStyle33"/>
          <w:rFonts w:eastAsiaTheme="minorEastAsia"/>
          <w:caps/>
          <w:sz w:val="28"/>
          <w:szCs w:val="28"/>
        </w:rPr>
        <w:t>.</w:t>
      </w:r>
      <w:r w:rsidRPr="00627212">
        <w:rPr>
          <w:rStyle w:val="FontStyle33"/>
          <w:rFonts w:eastAsiaTheme="minorEastAsia"/>
          <w:caps/>
          <w:sz w:val="28"/>
          <w:szCs w:val="28"/>
        </w:rPr>
        <w:t xml:space="preserve"> «Технический проект»</w:t>
      </w:r>
      <w:bookmarkEnd w:id="5"/>
    </w:p>
    <w:p w14:paraId="0B57753D" w14:textId="1AFA35B2" w:rsidR="006E6EAE" w:rsidRDefault="006E6EAE" w:rsidP="00BA483D">
      <w:pPr>
        <w:keepLines/>
        <w:suppressAutoHyphens w:val="0"/>
        <w:spacing w:line="360" w:lineRule="auto"/>
        <w:jc w:val="both"/>
        <w:rPr>
          <w:sz w:val="28"/>
          <w:szCs w:val="28"/>
          <w:lang w:eastAsia="ru-RU"/>
        </w:rPr>
      </w:pPr>
    </w:p>
    <w:p w14:paraId="52CE24F6" w14:textId="524E5DDD" w:rsidR="006D6648" w:rsidRDefault="006D6648" w:rsidP="00BA483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6D6648">
        <w:rPr>
          <w:sz w:val="28"/>
          <w:szCs w:val="28"/>
        </w:rPr>
        <w:t xml:space="preserve">На стадии технического проекта проводится объектная декомпозиция системы, результаты которой представляются UML-диаграммами классов ее компонентов. </w:t>
      </w:r>
    </w:p>
    <w:p w14:paraId="2373B630" w14:textId="77777777" w:rsidR="006D6648" w:rsidRPr="006D6648" w:rsidRDefault="006D6648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</w:p>
    <w:p w14:paraId="496CDB3E" w14:textId="71D64D3C" w:rsidR="006D6648" w:rsidRPr="006D6648" w:rsidRDefault="006D6648" w:rsidP="00BA483D">
      <w:pPr>
        <w:keepLines/>
        <w:suppressAutoHyphens w:val="0"/>
        <w:spacing w:line="360" w:lineRule="auto"/>
        <w:ind w:firstLine="709"/>
        <w:jc w:val="both"/>
        <w:rPr>
          <w:rFonts w:eastAsiaTheme="minorEastAsia"/>
          <w:spacing w:val="15"/>
          <w:sz w:val="28"/>
          <w:szCs w:val="28"/>
        </w:rPr>
      </w:pPr>
      <w:r w:rsidRPr="006D6648">
        <w:rPr>
          <w:rFonts w:eastAsiaTheme="minorEastAsia"/>
          <w:spacing w:val="15"/>
          <w:sz w:val="28"/>
          <w:szCs w:val="28"/>
        </w:rPr>
        <w:t>3.1 Разработка диаграмм концептуальных классов</w:t>
      </w:r>
    </w:p>
    <w:p w14:paraId="7E88A719" w14:textId="6D4F9E5F" w:rsidR="006D6648" w:rsidRPr="006D6648" w:rsidRDefault="006D6648" w:rsidP="00BA483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6D6648">
        <w:rPr>
          <w:sz w:val="28"/>
          <w:szCs w:val="28"/>
        </w:rPr>
        <w:t>На рисунках 5, 6 и 7 приведены диаграммы концептуальных (пассивных) классов для пакетов подсистемы хранения данных (рисунок 2). Имена таких классов снабжены стереотипом «</w:t>
      </w:r>
      <w:proofErr w:type="spellStart"/>
      <w:r w:rsidRPr="006D6648">
        <w:rPr>
          <w:sz w:val="28"/>
          <w:szCs w:val="28"/>
        </w:rPr>
        <w:t>Entity</w:t>
      </w:r>
      <w:proofErr w:type="spellEnd"/>
      <w:r w:rsidRPr="006D6648">
        <w:rPr>
          <w:sz w:val="28"/>
          <w:szCs w:val="28"/>
        </w:rPr>
        <w:t xml:space="preserve">» (сущность), у каждого из них </w:t>
      </w:r>
    </w:p>
    <w:p w14:paraId="5B7F70CD" w14:textId="77777777" w:rsidR="006D6648" w:rsidRPr="006D6648" w:rsidRDefault="006D6648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  <w:r w:rsidRPr="006D6648">
        <w:rPr>
          <w:sz w:val="28"/>
          <w:szCs w:val="28"/>
        </w:rPr>
        <w:t xml:space="preserve">имеется раздел атрибутов и отсутствует раздел операций. По существу, такие </w:t>
      </w:r>
    </w:p>
    <w:p w14:paraId="0BEAA484" w14:textId="6AAF72DA" w:rsidR="006D6648" w:rsidRDefault="006D6648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  <w:r w:rsidRPr="006D6648">
        <w:rPr>
          <w:sz w:val="28"/>
          <w:szCs w:val="28"/>
        </w:rPr>
        <w:t>диаграммы представляют концептуальные модели «Сущность – Связь» компонентов подсистемы хранения данных и могут использоваться для реализации схем баз данных на последующих стадиях проекта.</w:t>
      </w:r>
    </w:p>
    <w:p w14:paraId="67D60D74" w14:textId="19CF0970" w:rsidR="003E3A76" w:rsidRDefault="003E3A76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</w:p>
    <w:p w14:paraId="34B35DB4" w14:textId="77777777" w:rsidR="003E3A76" w:rsidRPr="003E3A76" w:rsidRDefault="003E3A76" w:rsidP="00BA483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3E3A76">
        <w:rPr>
          <w:sz w:val="28"/>
          <w:szCs w:val="28"/>
        </w:rPr>
        <w:t>Диаграмма концептуальных классов для пакета «БД Пробы»</w:t>
      </w:r>
    </w:p>
    <w:p w14:paraId="601E8E24" w14:textId="4A95590C" w:rsidR="003E3A76" w:rsidRPr="003E3A76" w:rsidRDefault="003E3A76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  <w:r w:rsidRPr="003E3A76">
        <w:rPr>
          <w:sz w:val="28"/>
          <w:szCs w:val="28"/>
        </w:rPr>
        <w:t>Диаграмма концептуальных классов пакета «БД Пробы» представляет структурную модель, описывающую систему учёта водных проб, поступающих в гидрохимическую лабораторию (см. рисунок 5).</w:t>
      </w:r>
    </w:p>
    <w:p w14:paraId="3DB2FEB2" w14:textId="75908D83" w:rsidR="003E3A76" w:rsidRPr="003E3A76" w:rsidRDefault="00CF6F68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1D4E0FB7" wp14:editId="10540612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3381375" cy="4363167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363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8402C1" w14:textId="0CED611F" w:rsidR="003E3A76" w:rsidRPr="003E3A76" w:rsidRDefault="003E3A76" w:rsidP="003A784A">
      <w:pPr>
        <w:keepLines/>
        <w:suppressAutoHyphens w:val="0"/>
        <w:spacing w:line="360" w:lineRule="auto"/>
        <w:jc w:val="center"/>
        <w:rPr>
          <w:sz w:val="28"/>
          <w:szCs w:val="28"/>
        </w:rPr>
      </w:pPr>
      <w:r w:rsidRPr="003E3A76">
        <w:rPr>
          <w:sz w:val="28"/>
          <w:szCs w:val="28"/>
        </w:rPr>
        <w:t>Рисунок 5 – Диаграмма концептуальных классов для пакета «БД Пробы»</w:t>
      </w:r>
    </w:p>
    <w:p w14:paraId="3D6A7AA2" w14:textId="77777777" w:rsidR="003E3A76" w:rsidRPr="003E3A76" w:rsidRDefault="003E3A76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</w:p>
    <w:p w14:paraId="546EC937" w14:textId="459B10DD" w:rsidR="003E3A76" w:rsidRPr="003E3A76" w:rsidRDefault="003E3A76" w:rsidP="00CF6F68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3E3A76">
        <w:rPr>
          <w:sz w:val="28"/>
          <w:szCs w:val="28"/>
        </w:rPr>
        <w:t xml:space="preserve">Объекты класса </w:t>
      </w:r>
      <w:proofErr w:type="spellStart"/>
      <w:r w:rsidRPr="003E3A76">
        <w:rPr>
          <w:sz w:val="28"/>
          <w:szCs w:val="28"/>
        </w:rPr>
        <w:t>Sample</w:t>
      </w:r>
      <w:proofErr w:type="spellEnd"/>
      <w:r w:rsidRPr="003E3A76">
        <w:rPr>
          <w:sz w:val="28"/>
          <w:szCs w:val="28"/>
        </w:rPr>
        <w:t xml:space="preserve"> (Проба) связаны отношением агрегации с объектами класса </w:t>
      </w:r>
      <w:proofErr w:type="spellStart"/>
      <w:r w:rsidRPr="003E3A76">
        <w:rPr>
          <w:sz w:val="28"/>
          <w:szCs w:val="28"/>
        </w:rPr>
        <w:t>SamplingPoint</w:t>
      </w:r>
      <w:proofErr w:type="spellEnd"/>
      <w:r w:rsidRPr="003E3A76">
        <w:rPr>
          <w:sz w:val="28"/>
          <w:szCs w:val="28"/>
        </w:rPr>
        <w:t xml:space="preserve"> (Точка отбора), содержащего открытые атрибуты </w:t>
      </w:r>
      <w:proofErr w:type="spellStart"/>
      <w:r w:rsidRPr="003E3A76">
        <w:rPr>
          <w:sz w:val="28"/>
          <w:szCs w:val="28"/>
        </w:rPr>
        <w:t>Location</w:t>
      </w:r>
      <w:proofErr w:type="spellEnd"/>
      <w:r w:rsidRPr="003E3A76">
        <w:rPr>
          <w:sz w:val="28"/>
          <w:szCs w:val="28"/>
        </w:rPr>
        <w:t xml:space="preserve">, </w:t>
      </w:r>
      <w:proofErr w:type="spellStart"/>
      <w:r w:rsidRPr="003E3A76">
        <w:rPr>
          <w:sz w:val="28"/>
          <w:szCs w:val="28"/>
        </w:rPr>
        <w:t>WaterBody</w:t>
      </w:r>
      <w:proofErr w:type="spellEnd"/>
      <w:r w:rsidRPr="003E3A76">
        <w:rPr>
          <w:sz w:val="28"/>
          <w:szCs w:val="28"/>
        </w:rPr>
        <w:t xml:space="preserve"> и </w:t>
      </w:r>
      <w:proofErr w:type="spellStart"/>
      <w:r w:rsidRPr="003E3A76">
        <w:rPr>
          <w:sz w:val="28"/>
          <w:szCs w:val="28"/>
        </w:rPr>
        <w:t>SamplingDate</w:t>
      </w:r>
      <w:proofErr w:type="spellEnd"/>
      <w:r w:rsidRPr="003E3A76">
        <w:rPr>
          <w:sz w:val="28"/>
          <w:szCs w:val="28"/>
        </w:rPr>
        <w:t>. Это позволяет не только отследить происхождение каждой пробы, но и осуществлять группировку по географическим районам, водоёмам и датам отбора.</w:t>
      </w:r>
    </w:p>
    <w:p w14:paraId="392A1CF8" w14:textId="77777777" w:rsidR="003E3A76" w:rsidRPr="003E3A76" w:rsidRDefault="003E3A76" w:rsidP="00BA483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3E3A76">
        <w:rPr>
          <w:sz w:val="28"/>
          <w:szCs w:val="28"/>
        </w:rPr>
        <w:t xml:space="preserve">Объекты класса </w:t>
      </w:r>
      <w:proofErr w:type="spellStart"/>
      <w:r w:rsidRPr="003E3A76">
        <w:rPr>
          <w:sz w:val="28"/>
          <w:szCs w:val="28"/>
        </w:rPr>
        <w:t>Sample</w:t>
      </w:r>
      <w:proofErr w:type="spellEnd"/>
      <w:r w:rsidRPr="003E3A76">
        <w:rPr>
          <w:sz w:val="28"/>
          <w:szCs w:val="28"/>
        </w:rPr>
        <w:t xml:space="preserve"> также ассоциированы с классами </w:t>
      </w:r>
      <w:proofErr w:type="spellStart"/>
      <w:r w:rsidRPr="003E3A76">
        <w:rPr>
          <w:sz w:val="28"/>
          <w:szCs w:val="28"/>
        </w:rPr>
        <w:t>LaboratoryTest</w:t>
      </w:r>
      <w:proofErr w:type="spellEnd"/>
      <w:r w:rsidRPr="003E3A76">
        <w:rPr>
          <w:sz w:val="28"/>
          <w:szCs w:val="28"/>
        </w:rPr>
        <w:t xml:space="preserve">, </w:t>
      </w:r>
      <w:proofErr w:type="spellStart"/>
      <w:r w:rsidRPr="003E3A76">
        <w:rPr>
          <w:sz w:val="28"/>
          <w:szCs w:val="28"/>
        </w:rPr>
        <w:t>SampleType</w:t>
      </w:r>
      <w:proofErr w:type="spellEnd"/>
      <w:r w:rsidRPr="003E3A76">
        <w:rPr>
          <w:sz w:val="28"/>
          <w:szCs w:val="28"/>
        </w:rPr>
        <w:t xml:space="preserve">, и </w:t>
      </w:r>
      <w:proofErr w:type="spellStart"/>
      <w:r w:rsidRPr="003E3A76">
        <w:rPr>
          <w:sz w:val="28"/>
          <w:szCs w:val="28"/>
        </w:rPr>
        <w:t>PreservationMethod</w:t>
      </w:r>
      <w:proofErr w:type="spellEnd"/>
      <w:r w:rsidRPr="003E3A76">
        <w:rPr>
          <w:sz w:val="28"/>
          <w:szCs w:val="28"/>
        </w:rPr>
        <w:t>, что даёт возможность описать физико-химические характеристики каждой пробы, её тип (например, поверхностная, сточная, питьевая) и способ её консервации до анализа.</w:t>
      </w:r>
    </w:p>
    <w:p w14:paraId="2E92BF07" w14:textId="6D75562D" w:rsidR="00BA483D" w:rsidRPr="003E3A76" w:rsidRDefault="00846C30" w:rsidP="00846C30">
      <w:pPr>
        <w:keepLines/>
        <w:suppressAutoHyphens w:val="0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53C3938E" wp14:editId="46DB9DA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26335" cy="5991225"/>
            <wp:effectExtent l="0" t="0" r="0" b="952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599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B614F" w14:textId="1B5D82F3" w:rsidR="003E3A76" w:rsidRPr="003E3A76" w:rsidRDefault="003E3A76" w:rsidP="003A784A">
      <w:pPr>
        <w:keepLines/>
        <w:suppressAutoHyphens w:val="0"/>
        <w:spacing w:line="360" w:lineRule="auto"/>
        <w:jc w:val="center"/>
        <w:rPr>
          <w:sz w:val="28"/>
          <w:szCs w:val="28"/>
        </w:rPr>
      </w:pPr>
      <w:r w:rsidRPr="003E3A76">
        <w:rPr>
          <w:sz w:val="28"/>
          <w:szCs w:val="28"/>
        </w:rPr>
        <w:t xml:space="preserve">Рисунок 6 – </w:t>
      </w:r>
      <w:r w:rsidR="00846C30">
        <w:rPr>
          <w:sz w:val="28"/>
          <w:szCs w:val="28"/>
        </w:rPr>
        <w:t>Д</w:t>
      </w:r>
      <w:r w:rsidRPr="003E3A76">
        <w:rPr>
          <w:sz w:val="28"/>
          <w:szCs w:val="28"/>
        </w:rPr>
        <w:t>иаграмма концептуальных классов для пакетов «БД Анализы»</w:t>
      </w:r>
    </w:p>
    <w:p w14:paraId="3FA0D902" w14:textId="74045C5A" w:rsidR="003E3A76" w:rsidRPr="003E3A76" w:rsidRDefault="003E3A76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</w:p>
    <w:p w14:paraId="18B1FC3E" w14:textId="77777777" w:rsidR="003E3A76" w:rsidRPr="003E3A76" w:rsidRDefault="003E3A76" w:rsidP="00BA483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3E3A76">
        <w:rPr>
          <w:sz w:val="28"/>
          <w:szCs w:val="28"/>
        </w:rPr>
        <w:t xml:space="preserve">Каждый экземпляр класса </w:t>
      </w:r>
      <w:proofErr w:type="spellStart"/>
      <w:r w:rsidRPr="003E3A76">
        <w:rPr>
          <w:sz w:val="28"/>
          <w:szCs w:val="28"/>
        </w:rPr>
        <w:t>LaboratoryTest</w:t>
      </w:r>
      <w:proofErr w:type="spellEnd"/>
      <w:r w:rsidRPr="003E3A76">
        <w:rPr>
          <w:sz w:val="28"/>
          <w:szCs w:val="28"/>
        </w:rPr>
        <w:t xml:space="preserve"> представляет конкретный химический анализ, выполненный над пробой. Он ассоциирован с классами </w:t>
      </w:r>
      <w:proofErr w:type="spellStart"/>
      <w:r w:rsidRPr="003E3A76">
        <w:rPr>
          <w:sz w:val="28"/>
          <w:szCs w:val="28"/>
        </w:rPr>
        <w:t>Analyte</w:t>
      </w:r>
      <w:proofErr w:type="spellEnd"/>
      <w:r w:rsidRPr="003E3A76">
        <w:rPr>
          <w:sz w:val="28"/>
          <w:szCs w:val="28"/>
        </w:rPr>
        <w:t xml:space="preserve"> (</w:t>
      </w:r>
      <w:proofErr w:type="spellStart"/>
      <w:r w:rsidRPr="003E3A76">
        <w:rPr>
          <w:sz w:val="28"/>
          <w:szCs w:val="28"/>
        </w:rPr>
        <w:t>Аналит</w:t>
      </w:r>
      <w:proofErr w:type="spellEnd"/>
      <w:r w:rsidRPr="003E3A76">
        <w:rPr>
          <w:sz w:val="28"/>
          <w:szCs w:val="28"/>
        </w:rPr>
        <w:t xml:space="preserve">, вещество, подлежащее измерению) и </w:t>
      </w:r>
      <w:proofErr w:type="spellStart"/>
      <w:r w:rsidRPr="003E3A76">
        <w:rPr>
          <w:sz w:val="28"/>
          <w:szCs w:val="28"/>
        </w:rPr>
        <w:t>Result</w:t>
      </w:r>
      <w:proofErr w:type="spellEnd"/>
      <w:r w:rsidRPr="003E3A76">
        <w:rPr>
          <w:sz w:val="28"/>
          <w:szCs w:val="28"/>
        </w:rPr>
        <w:t>, где фиксируются измеренное значение, единицы измерения, а также предельно допустимая концентрация (ПДК), если она предусмотрена нормативами.</w:t>
      </w:r>
    </w:p>
    <w:p w14:paraId="7F269A2E" w14:textId="77777777" w:rsidR="003E3A76" w:rsidRPr="003E3A76" w:rsidRDefault="003E3A76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</w:p>
    <w:p w14:paraId="06F5D7BE" w14:textId="77777777" w:rsidR="003E3A76" w:rsidRPr="003E3A76" w:rsidRDefault="003E3A76" w:rsidP="00BA483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3E3A76">
        <w:rPr>
          <w:sz w:val="28"/>
          <w:szCs w:val="28"/>
        </w:rPr>
        <w:lastRenderedPageBreak/>
        <w:t xml:space="preserve">Класс </w:t>
      </w:r>
      <w:proofErr w:type="spellStart"/>
      <w:r w:rsidRPr="003E3A76">
        <w:rPr>
          <w:sz w:val="28"/>
          <w:szCs w:val="28"/>
        </w:rPr>
        <w:t>TestMethod</w:t>
      </w:r>
      <w:proofErr w:type="spellEnd"/>
      <w:r w:rsidRPr="003E3A76">
        <w:rPr>
          <w:sz w:val="28"/>
          <w:szCs w:val="28"/>
        </w:rPr>
        <w:t xml:space="preserve"> связывается с каждым анализом и описывает методику (например, фотометрия, титрование, </w:t>
      </w:r>
      <w:proofErr w:type="spellStart"/>
      <w:r w:rsidRPr="003E3A76">
        <w:rPr>
          <w:sz w:val="28"/>
          <w:szCs w:val="28"/>
        </w:rPr>
        <w:t>ионометрия</w:t>
      </w:r>
      <w:proofErr w:type="spellEnd"/>
      <w:r w:rsidRPr="003E3A76">
        <w:rPr>
          <w:sz w:val="28"/>
          <w:szCs w:val="28"/>
        </w:rPr>
        <w:t>), применённую при выполнении измерения. Эта структура позволяет оценивать точность и валидность каждого результата.</w:t>
      </w:r>
    </w:p>
    <w:p w14:paraId="20623F69" w14:textId="77777777" w:rsidR="003E3A76" w:rsidRPr="003E3A76" w:rsidRDefault="003E3A76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</w:p>
    <w:p w14:paraId="74275923" w14:textId="77777777" w:rsidR="003E3A76" w:rsidRPr="003E3A76" w:rsidRDefault="003E3A76" w:rsidP="00BA483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3E3A76">
        <w:rPr>
          <w:sz w:val="28"/>
          <w:szCs w:val="28"/>
        </w:rPr>
        <w:t>Модель также предусматривает хранение информации о сотруднике (</w:t>
      </w:r>
      <w:proofErr w:type="spellStart"/>
      <w:r w:rsidRPr="003E3A76">
        <w:rPr>
          <w:sz w:val="28"/>
          <w:szCs w:val="28"/>
        </w:rPr>
        <w:t>LabTechnician</w:t>
      </w:r>
      <w:proofErr w:type="spellEnd"/>
      <w:r w:rsidRPr="003E3A76">
        <w:rPr>
          <w:sz w:val="28"/>
          <w:szCs w:val="28"/>
        </w:rPr>
        <w:t>), выполнившем анализ, и о приборе (</w:t>
      </w:r>
      <w:proofErr w:type="spellStart"/>
      <w:r w:rsidRPr="003E3A76">
        <w:rPr>
          <w:sz w:val="28"/>
          <w:szCs w:val="28"/>
        </w:rPr>
        <w:t>Instrument</w:t>
      </w:r>
      <w:proofErr w:type="spellEnd"/>
      <w:r w:rsidRPr="003E3A76">
        <w:rPr>
          <w:sz w:val="28"/>
          <w:szCs w:val="28"/>
        </w:rPr>
        <w:t>), использованном в процессе.</w:t>
      </w:r>
    </w:p>
    <w:p w14:paraId="2493842F" w14:textId="77777777" w:rsidR="003E3A76" w:rsidRPr="003E3A76" w:rsidRDefault="003E3A76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</w:p>
    <w:p w14:paraId="4A42CB47" w14:textId="77777777" w:rsidR="003E3A76" w:rsidRPr="003E3A76" w:rsidRDefault="003E3A76" w:rsidP="00BA483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3E3A76">
        <w:rPr>
          <w:sz w:val="28"/>
          <w:szCs w:val="28"/>
        </w:rPr>
        <w:t>Диаграмма концептуальных классов для пакета «Отчёты и Протоколы»</w:t>
      </w:r>
    </w:p>
    <w:p w14:paraId="4909CDD1" w14:textId="288C376D" w:rsidR="00BA483D" w:rsidRPr="003E3A76" w:rsidRDefault="003A784A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  <w:r w:rsidRPr="00846C30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43792F8" wp14:editId="3028204B">
            <wp:simplePos x="0" y="0"/>
            <wp:positionH relativeFrom="margin">
              <wp:posOffset>-523875</wp:posOffset>
            </wp:positionH>
            <wp:positionV relativeFrom="paragraph">
              <wp:posOffset>538480</wp:posOffset>
            </wp:positionV>
            <wp:extent cx="6797040" cy="1941830"/>
            <wp:effectExtent l="0" t="0" r="3810" b="127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A76" w:rsidRPr="003E3A76">
        <w:rPr>
          <w:sz w:val="28"/>
          <w:szCs w:val="28"/>
        </w:rPr>
        <w:t>На рисунке 5.7 показана концептуальная диаграмма классов, отвечающих за формирование отчётной документации и протоколов анализа.</w:t>
      </w:r>
    </w:p>
    <w:p w14:paraId="6B8F4357" w14:textId="5C5D076D" w:rsidR="003E3A76" w:rsidRPr="003E3A76" w:rsidRDefault="003E3A76" w:rsidP="003A784A">
      <w:pPr>
        <w:keepLines/>
        <w:suppressAutoHyphens w:val="0"/>
        <w:spacing w:line="360" w:lineRule="auto"/>
        <w:jc w:val="center"/>
        <w:rPr>
          <w:sz w:val="28"/>
          <w:szCs w:val="28"/>
        </w:rPr>
      </w:pPr>
      <w:r w:rsidRPr="003E3A76">
        <w:rPr>
          <w:sz w:val="28"/>
          <w:szCs w:val="28"/>
        </w:rPr>
        <w:t>Рисунок 7 – Диаграмма концептуальных классов пакета «Отчёты и Протоколы»</w:t>
      </w:r>
    </w:p>
    <w:p w14:paraId="72174E73" w14:textId="77777777" w:rsidR="003E3A76" w:rsidRPr="003E3A76" w:rsidRDefault="003E3A76" w:rsidP="00BA483D">
      <w:pPr>
        <w:keepLines/>
        <w:suppressAutoHyphens w:val="0"/>
        <w:spacing w:line="360" w:lineRule="auto"/>
        <w:jc w:val="both"/>
        <w:rPr>
          <w:sz w:val="28"/>
          <w:szCs w:val="28"/>
        </w:rPr>
      </w:pPr>
    </w:p>
    <w:p w14:paraId="6A70B758" w14:textId="04867A8B" w:rsidR="003E3A76" w:rsidRPr="003E3A76" w:rsidRDefault="003E3A76" w:rsidP="007626BC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3E3A76">
        <w:rPr>
          <w:sz w:val="28"/>
          <w:szCs w:val="28"/>
        </w:rPr>
        <w:t xml:space="preserve">Каждый объект класса Report представляет собой итоговый документ, составленный по результатам лабораторных исследований одной или нескольких проб. Он агрегирует данные из связанных объектов </w:t>
      </w:r>
      <w:proofErr w:type="spellStart"/>
      <w:r w:rsidRPr="003E3A76">
        <w:rPr>
          <w:sz w:val="28"/>
          <w:szCs w:val="28"/>
        </w:rPr>
        <w:t>Result</w:t>
      </w:r>
      <w:proofErr w:type="spellEnd"/>
      <w:r w:rsidRPr="003E3A76">
        <w:rPr>
          <w:sz w:val="28"/>
          <w:szCs w:val="28"/>
        </w:rPr>
        <w:t xml:space="preserve">, </w:t>
      </w:r>
      <w:proofErr w:type="spellStart"/>
      <w:r w:rsidRPr="003E3A76">
        <w:rPr>
          <w:sz w:val="28"/>
          <w:szCs w:val="28"/>
        </w:rPr>
        <w:t>Sample</w:t>
      </w:r>
      <w:proofErr w:type="spellEnd"/>
      <w:r w:rsidRPr="003E3A76">
        <w:rPr>
          <w:sz w:val="28"/>
          <w:szCs w:val="28"/>
        </w:rPr>
        <w:t xml:space="preserve">, </w:t>
      </w:r>
      <w:proofErr w:type="spellStart"/>
      <w:r w:rsidRPr="003E3A76">
        <w:rPr>
          <w:sz w:val="28"/>
          <w:szCs w:val="28"/>
        </w:rPr>
        <w:t>LaboratoryTest</w:t>
      </w:r>
      <w:proofErr w:type="spellEnd"/>
      <w:r w:rsidRPr="003E3A76">
        <w:rPr>
          <w:sz w:val="28"/>
          <w:szCs w:val="28"/>
        </w:rPr>
        <w:t>, и содержит ссылки на используемые методики и нормативные документы (</w:t>
      </w:r>
      <w:proofErr w:type="spellStart"/>
      <w:r w:rsidRPr="003E3A76">
        <w:rPr>
          <w:sz w:val="28"/>
          <w:szCs w:val="28"/>
        </w:rPr>
        <w:t>Regulation</w:t>
      </w:r>
      <w:proofErr w:type="spellEnd"/>
      <w:r w:rsidRPr="003E3A76">
        <w:rPr>
          <w:sz w:val="28"/>
          <w:szCs w:val="28"/>
        </w:rPr>
        <w:t>).</w:t>
      </w:r>
    </w:p>
    <w:p w14:paraId="28FE4369" w14:textId="304FE810" w:rsidR="003E3A76" w:rsidRPr="003E3A76" w:rsidRDefault="003E3A76" w:rsidP="007626BC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3E3A76">
        <w:rPr>
          <w:sz w:val="28"/>
          <w:szCs w:val="28"/>
        </w:rPr>
        <w:t xml:space="preserve">Класс Protocol представляет собой структурированный документ установленного образца, формируемый автоматически на основе шаблонов, определённых в классе </w:t>
      </w:r>
      <w:proofErr w:type="spellStart"/>
      <w:r w:rsidRPr="003E3A76">
        <w:rPr>
          <w:sz w:val="28"/>
          <w:szCs w:val="28"/>
        </w:rPr>
        <w:t>Template</w:t>
      </w:r>
      <w:proofErr w:type="spellEnd"/>
      <w:r w:rsidRPr="003E3A76">
        <w:rPr>
          <w:sz w:val="28"/>
          <w:szCs w:val="28"/>
        </w:rPr>
        <w:t>.</w:t>
      </w:r>
    </w:p>
    <w:p w14:paraId="3D6CE7E4" w14:textId="0A80B2E7" w:rsidR="003E3A76" w:rsidRPr="003E3A76" w:rsidRDefault="003E3A76" w:rsidP="00BA483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3E3A76">
        <w:rPr>
          <w:sz w:val="28"/>
          <w:szCs w:val="28"/>
        </w:rPr>
        <w:lastRenderedPageBreak/>
        <w:t>Отчёты могут быть классифицированы по типу (</w:t>
      </w:r>
      <w:proofErr w:type="spellStart"/>
      <w:r w:rsidRPr="003E3A76">
        <w:rPr>
          <w:sz w:val="28"/>
          <w:szCs w:val="28"/>
        </w:rPr>
        <w:t>ReportType</w:t>
      </w:r>
      <w:proofErr w:type="spellEnd"/>
      <w:r w:rsidRPr="003E3A76">
        <w:rPr>
          <w:sz w:val="28"/>
          <w:szCs w:val="28"/>
        </w:rPr>
        <w:t>), например, «ежемесячный мониторинг», «контрольная проверка», «экспертиза» и т. д</w:t>
      </w:r>
      <w:r w:rsidR="003A784A">
        <w:rPr>
          <w:sz w:val="28"/>
          <w:szCs w:val="28"/>
        </w:rPr>
        <w:t>.</w:t>
      </w:r>
    </w:p>
    <w:p w14:paraId="36A9CF8D" w14:textId="7A0CA93C" w:rsidR="003E3A76" w:rsidRDefault="003E3A76" w:rsidP="007626BC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3E3A76">
        <w:rPr>
          <w:sz w:val="28"/>
          <w:szCs w:val="28"/>
        </w:rPr>
        <w:t>Такая модель позволяет гибко формировать отчётность, сохранять полную прослеживаемость аналитических данных и формировать архив всей лабораторной деятельности.</w:t>
      </w:r>
    </w:p>
    <w:p w14:paraId="52C54C5F" w14:textId="760FAFCD" w:rsidR="00C6534D" w:rsidRDefault="00C6534D" w:rsidP="007626BC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</w:p>
    <w:p w14:paraId="52D83CC3" w14:textId="185EDC2B" w:rsidR="00C6534D" w:rsidRDefault="00C6534D" w:rsidP="007626BC">
      <w:pPr>
        <w:keepLines/>
        <w:suppressAutoHyphens w:val="0"/>
        <w:spacing w:line="360" w:lineRule="auto"/>
        <w:ind w:firstLine="709"/>
        <w:jc w:val="both"/>
        <w:rPr>
          <w:rFonts w:eastAsiaTheme="minorEastAsia"/>
          <w:spacing w:val="15"/>
          <w:sz w:val="28"/>
          <w:szCs w:val="28"/>
        </w:rPr>
      </w:pPr>
      <w:r w:rsidRPr="00C6534D">
        <w:rPr>
          <w:rFonts w:eastAsiaTheme="minorEastAsia"/>
          <w:spacing w:val="15"/>
          <w:sz w:val="28"/>
          <w:szCs w:val="28"/>
        </w:rPr>
        <w:t>3.2 Разработка диаграмм программных классов</w:t>
      </w:r>
    </w:p>
    <w:p w14:paraId="0B19445F" w14:textId="77777777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>Диаграмма программных классов подсистемы «Гидрохимический анализ»</w:t>
      </w:r>
    </w:p>
    <w:p w14:paraId="0DE76DEE" w14:textId="09CCE49B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6A749B0" wp14:editId="144D2164">
            <wp:simplePos x="0" y="0"/>
            <wp:positionH relativeFrom="margin">
              <wp:align>right</wp:align>
            </wp:positionH>
            <wp:positionV relativeFrom="paragraph">
              <wp:posOffset>1510665</wp:posOffset>
            </wp:positionV>
            <wp:extent cx="5940425" cy="2798445"/>
            <wp:effectExtent l="0" t="0" r="3175" b="190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534D">
        <w:rPr>
          <w:sz w:val="28"/>
          <w:szCs w:val="28"/>
        </w:rPr>
        <w:t>На рисунке 8 представлена диаграмма программных классов, разработанная для подсистемы «Гидрохимический анализ». В отличие от ранее рассмотренных концептуальных моделей, данная диаграмма описывает программные классы, включающие как атрибуты, так и методы, реализующие поведение объектов в рамках выполнения лабораторных процедур.</w:t>
      </w:r>
    </w:p>
    <w:p w14:paraId="0270FB96" w14:textId="4F089E97" w:rsidR="00C6534D" w:rsidRPr="00C6534D" w:rsidRDefault="00C6534D" w:rsidP="00C6534D">
      <w:pPr>
        <w:keepLines/>
        <w:suppressAutoHyphens w:val="0"/>
        <w:spacing w:line="360" w:lineRule="auto"/>
        <w:ind w:firstLine="709"/>
        <w:jc w:val="center"/>
        <w:rPr>
          <w:sz w:val="28"/>
          <w:szCs w:val="28"/>
        </w:rPr>
      </w:pPr>
      <w:r w:rsidRPr="00C6534D">
        <w:rPr>
          <w:sz w:val="28"/>
          <w:szCs w:val="28"/>
        </w:rPr>
        <w:t>Рисунок 8 — Диаграмма программных классов подсистемы «Гидрохимический анализ»</w:t>
      </w:r>
    </w:p>
    <w:p w14:paraId="48F34489" w14:textId="77F2C872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lastRenderedPageBreak/>
        <w:t xml:space="preserve">Каждый объект класса </w:t>
      </w:r>
      <w:proofErr w:type="spellStart"/>
      <w:r w:rsidRPr="00C6534D">
        <w:rPr>
          <w:sz w:val="28"/>
          <w:szCs w:val="28"/>
        </w:rPr>
        <w:t>AnalysisSession</w:t>
      </w:r>
      <w:proofErr w:type="spellEnd"/>
      <w:r w:rsidRPr="00C6534D">
        <w:rPr>
          <w:sz w:val="28"/>
          <w:szCs w:val="28"/>
        </w:rPr>
        <w:t xml:space="preserve"> представляет собой один сеанс анализа одной или нескольких проб. Открытые атрибуты этого класса включают дату и время начала анализа, список обрабатываемых проб, а также статус завершённости сеанса. Методы позволяют запускать и завершать анализ, а также формировать сводную информацию по результатам анализа.</w:t>
      </w:r>
    </w:p>
    <w:p w14:paraId="064F19D0" w14:textId="3800B42D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 xml:space="preserve">Класс </w:t>
      </w:r>
      <w:proofErr w:type="spellStart"/>
      <w:r w:rsidRPr="00C6534D">
        <w:rPr>
          <w:sz w:val="28"/>
          <w:szCs w:val="28"/>
        </w:rPr>
        <w:t>AnalysisSession</w:t>
      </w:r>
      <w:proofErr w:type="spellEnd"/>
      <w:r w:rsidRPr="00C6534D">
        <w:rPr>
          <w:sz w:val="28"/>
          <w:szCs w:val="28"/>
        </w:rPr>
        <w:t xml:space="preserve"> связан с классом </w:t>
      </w:r>
      <w:proofErr w:type="spellStart"/>
      <w:r w:rsidRPr="00C6534D">
        <w:rPr>
          <w:sz w:val="28"/>
          <w:szCs w:val="28"/>
        </w:rPr>
        <w:t>AnalysisLog</w:t>
      </w:r>
      <w:proofErr w:type="spellEnd"/>
      <w:r w:rsidRPr="00C6534D">
        <w:rPr>
          <w:sz w:val="28"/>
          <w:szCs w:val="28"/>
        </w:rPr>
        <w:t xml:space="preserve"> отношением ассоциации с кратностью «один-к-одному». Это означает, что для каждого анализа создаётся одна запись в журнале, содержащая основную информацию о сеансе, включая </w:t>
      </w:r>
      <w:proofErr w:type="gramStart"/>
      <w:r w:rsidRPr="00C6534D">
        <w:rPr>
          <w:sz w:val="28"/>
          <w:szCs w:val="28"/>
        </w:rPr>
        <w:t>мета-данные</w:t>
      </w:r>
      <w:proofErr w:type="gramEnd"/>
      <w:r w:rsidRPr="00C6534D">
        <w:rPr>
          <w:sz w:val="28"/>
          <w:szCs w:val="28"/>
        </w:rPr>
        <w:t>, но без хранения самих результатов измерений. Метод ~</w:t>
      </w:r>
      <w:proofErr w:type="spellStart"/>
      <w:r w:rsidRPr="00C6534D">
        <w:rPr>
          <w:sz w:val="28"/>
          <w:szCs w:val="28"/>
        </w:rPr>
        <w:t>write_</w:t>
      </w:r>
      <w:proofErr w:type="gramStart"/>
      <w:r w:rsidRPr="00C6534D">
        <w:rPr>
          <w:sz w:val="28"/>
          <w:szCs w:val="28"/>
        </w:rPr>
        <w:t>entry</w:t>
      </w:r>
      <w:proofErr w:type="spellEnd"/>
      <w:r w:rsidRPr="00C6534D">
        <w:rPr>
          <w:sz w:val="28"/>
          <w:szCs w:val="28"/>
        </w:rPr>
        <w:t>(</w:t>
      </w:r>
      <w:proofErr w:type="gramEnd"/>
      <w:r w:rsidRPr="00C6534D">
        <w:rPr>
          <w:sz w:val="28"/>
          <w:szCs w:val="28"/>
        </w:rPr>
        <w:t xml:space="preserve">) класса </w:t>
      </w:r>
      <w:proofErr w:type="spellStart"/>
      <w:r w:rsidRPr="00C6534D">
        <w:rPr>
          <w:sz w:val="28"/>
          <w:szCs w:val="28"/>
        </w:rPr>
        <w:t>AnalysisLog</w:t>
      </w:r>
      <w:proofErr w:type="spellEnd"/>
      <w:r w:rsidRPr="00C6534D">
        <w:rPr>
          <w:sz w:val="28"/>
          <w:szCs w:val="28"/>
        </w:rPr>
        <w:t xml:space="preserve"> доступен только изнутри подсистемы и используется для регистрации завершённых анализов. Метод +</w:t>
      </w:r>
      <w:proofErr w:type="spellStart"/>
      <w:r w:rsidRPr="00C6534D">
        <w:rPr>
          <w:sz w:val="28"/>
          <w:szCs w:val="28"/>
        </w:rPr>
        <w:t>read_</w:t>
      </w:r>
      <w:proofErr w:type="gramStart"/>
      <w:r w:rsidRPr="00C6534D">
        <w:rPr>
          <w:sz w:val="28"/>
          <w:szCs w:val="28"/>
        </w:rPr>
        <w:t>log</w:t>
      </w:r>
      <w:proofErr w:type="spellEnd"/>
      <w:r w:rsidRPr="00C6534D">
        <w:rPr>
          <w:sz w:val="28"/>
          <w:szCs w:val="28"/>
        </w:rPr>
        <w:t>(</w:t>
      </w:r>
      <w:proofErr w:type="gramEnd"/>
      <w:r w:rsidRPr="00C6534D">
        <w:rPr>
          <w:sz w:val="28"/>
          <w:szCs w:val="28"/>
        </w:rPr>
        <w:t>) обеспечивает публичный доступ к просмотру журнала.</w:t>
      </w:r>
    </w:p>
    <w:p w14:paraId="7FB8DD81" w14:textId="0E0CF872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 xml:space="preserve">Подкласс </w:t>
      </w:r>
      <w:proofErr w:type="spellStart"/>
      <w:r w:rsidRPr="00C6534D">
        <w:rPr>
          <w:sz w:val="28"/>
          <w:szCs w:val="28"/>
        </w:rPr>
        <w:t>RoutineAnalysis</w:t>
      </w:r>
      <w:proofErr w:type="spellEnd"/>
      <w:r w:rsidRPr="00C6534D">
        <w:rPr>
          <w:sz w:val="28"/>
          <w:szCs w:val="28"/>
        </w:rPr>
        <w:t xml:space="preserve">, унаследованный от </w:t>
      </w:r>
      <w:proofErr w:type="spellStart"/>
      <w:r w:rsidRPr="00C6534D">
        <w:rPr>
          <w:sz w:val="28"/>
          <w:szCs w:val="28"/>
        </w:rPr>
        <w:t>AnalysisSession</w:t>
      </w:r>
      <w:proofErr w:type="spellEnd"/>
      <w:r w:rsidRPr="00C6534D">
        <w:rPr>
          <w:sz w:val="28"/>
          <w:szCs w:val="28"/>
        </w:rPr>
        <w:t xml:space="preserve">, расширяет функциональность сеанса анализов, добавляя возможность задания стандартизированной методики (связь с </w:t>
      </w:r>
      <w:proofErr w:type="spellStart"/>
      <w:r w:rsidRPr="00C6534D">
        <w:rPr>
          <w:sz w:val="28"/>
          <w:szCs w:val="28"/>
        </w:rPr>
        <w:t>Method</w:t>
      </w:r>
      <w:proofErr w:type="spellEnd"/>
      <w:r w:rsidRPr="00C6534D">
        <w:rPr>
          <w:sz w:val="28"/>
          <w:szCs w:val="28"/>
        </w:rPr>
        <w:t>) и предоставляет методы выбора методики и задания объёма выборки.</w:t>
      </w:r>
    </w:p>
    <w:p w14:paraId="6A02752D" w14:textId="22A3D594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 xml:space="preserve">Подкласс </w:t>
      </w:r>
      <w:proofErr w:type="spellStart"/>
      <w:r w:rsidRPr="00C6534D">
        <w:rPr>
          <w:sz w:val="28"/>
          <w:szCs w:val="28"/>
        </w:rPr>
        <w:t>InvestigationAnalysis</w:t>
      </w:r>
      <w:proofErr w:type="spellEnd"/>
      <w:r w:rsidRPr="00C6534D">
        <w:rPr>
          <w:sz w:val="28"/>
          <w:szCs w:val="28"/>
        </w:rPr>
        <w:t xml:space="preserve"> предназначен для нестандартных исследований, сопровождаемых дополнительными параметрами: целью анализа, именем исследователя, и ссылками на документы-основания. Класс </w:t>
      </w:r>
      <w:proofErr w:type="spellStart"/>
      <w:r w:rsidRPr="00C6534D">
        <w:rPr>
          <w:sz w:val="28"/>
          <w:szCs w:val="28"/>
        </w:rPr>
        <w:t>InvestigationAnalysis</w:t>
      </w:r>
      <w:proofErr w:type="spellEnd"/>
      <w:r w:rsidRPr="00C6534D">
        <w:rPr>
          <w:sz w:val="28"/>
          <w:szCs w:val="28"/>
        </w:rPr>
        <w:t xml:space="preserve"> использует (</w:t>
      </w:r>
      <w:proofErr w:type="spellStart"/>
      <w:r w:rsidRPr="00C6534D">
        <w:rPr>
          <w:sz w:val="28"/>
          <w:szCs w:val="28"/>
        </w:rPr>
        <w:t>use</w:t>
      </w:r>
      <w:proofErr w:type="spellEnd"/>
      <w:r w:rsidRPr="00C6534D">
        <w:rPr>
          <w:sz w:val="28"/>
          <w:szCs w:val="28"/>
        </w:rPr>
        <w:t xml:space="preserve">) функциональность класса </w:t>
      </w:r>
      <w:proofErr w:type="spellStart"/>
      <w:r w:rsidRPr="00C6534D">
        <w:rPr>
          <w:sz w:val="28"/>
          <w:szCs w:val="28"/>
        </w:rPr>
        <w:t>ResearchPlan</w:t>
      </w:r>
      <w:proofErr w:type="spellEnd"/>
      <w:r w:rsidRPr="00C6534D">
        <w:rPr>
          <w:sz w:val="28"/>
          <w:szCs w:val="28"/>
        </w:rPr>
        <w:t>, методы которого позволяют загружать план исследования, связывать его с пробами и методиками.</w:t>
      </w:r>
    </w:p>
    <w:p w14:paraId="36639ACF" w14:textId="02455008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 xml:space="preserve">Класс </w:t>
      </w:r>
      <w:proofErr w:type="spellStart"/>
      <w:r w:rsidRPr="00C6534D">
        <w:rPr>
          <w:sz w:val="28"/>
          <w:szCs w:val="28"/>
        </w:rPr>
        <w:t>SampleProcessor</w:t>
      </w:r>
      <w:proofErr w:type="spellEnd"/>
      <w:r w:rsidRPr="00C6534D">
        <w:rPr>
          <w:sz w:val="28"/>
          <w:szCs w:val="28"/>
        </w:rPr>
        <w:t xml:space="preserve"> связан с </w:t>
      </w:r>
      <w:proofErr w:type="spellStart"/>
      <w:r w:rsidRPr="00C6534D">
        <w:rPr>
          <w:sz w:val="28"/>
          <w:szCs w:val="28"/>
        </w:rPr>
        <w:t>AnalysisSession</w:t>
      </w:r>
      <w:proofErr w:type="spellEnd"/>
      <w:r w:rsidRPr="00C6534D">
        <w:rPr>
          <w:sz w:val="28"/>
          <w:szCs w:val="28"/>
        </w:rPr>
        <w:t xml:space="preserve"> отношением ассоциации «многие-ко-многим», поскольку один процессор может обрабатывать несколько проб в разных сеансах, и наоборот — одна проба может участвовать в нескольких анализах. Метод +</w:t>
      </w:r>
      <w:proofErr w:type="spellStart"/>
      <w:r w:rsidRPr="00C6534D">
        <w:rPr>
          <w:sz w:val="28"/>
          <w:szCs w:val="28"/>
        </w:rPr>
        <w:t>prepare_</w:t>
      </w:r>
      <w:proofErr w:type="gramStart"/>
      <w:r w:rsidRPr="00C6534D">
        <w:rPr>
          <w:sz w:val="28"/>
          <w:szCs w:val="28"/>
        </w:rPr>
        <w:t>sample</w:t>
      </w:r>
      <w:proofErr w:type="spellEnd"/>
      <w:r w:rsidRPr="00C6534D">
        <w:rPr>
          <w:sz w:val="28"/>
          <w:szCs w:val="28"/>
        </w:rPr>
        <w:t>(</w:t>
      </w:r>
      <w:proofErr w:type="gramEnd"/>
      <w:r w:rsidRPr="00C6534D">
        <w:rPr>
          <w:sz w:val="28"/>
          <w:szCs w:val="28"/>
        </w:rPr>
        <w:t>) реализует подготовку пробы к анализу.</w:t>
      </w:r>
    </w:p>
    <w:p w14:paraId="2065B9A7" w14:textId="381BFE66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lastRenderedPageBreak/>
        <w:t xml:space="preserve">Класс </w:t>
      </w:r>
      <w:proofErr w:type="spellStart"/>
      <w:r w:rsidRPr="00C6534D">
        <w:rPr>
          <w:sz w:val="28"/>
          <w:szCs w:val="28"/>
        </w:rPr>
        <w:t>SampleProcessor</w:t>
      </w:r>
      <w:proofErr w:type="spellEnd"/>
      <w:r w:rsidRPr="00C6534D">
        <w:rPr>
          <w:sz w:val="28"/>
          <w:szCs w:val="28"/>
        </w:rPr>
        <w:t xml:space="preserve"> зависит от класса </w:t>
      </w:r>
      <w:proofErr w:type="spellStart"/>
      <w:r w:rsidRPr="00C6534D">
        <w:rPr>
          <w:sz w:val="28"/>
          <w:szCs w:val="28"/>
        </w:rPr>
        <w:t>Measurement</w:t>
      </w:r>
      <w:proofErr w:type="spellEnd"/>
      <w:r w:rsidRPr="00C6534D">
        <w:rPr>
          <w:sz w:val="28"/>
          <w:szCs w:val="28"/>
        </w:rPr>
        <w:t>, который предоставляет методы +</w:t>
      </w:r>
      <w:proofErr w:type="spellStart"/>
      <w:r w:rsidRPr="00C6534D">
        <w:rPr>
          <w:sz w:val="28"/>
          <w:szCs w:val="28"/>
        </w:rPr>
        <w:t>measure</w:t>
      </w:r>
      <w:proofErr w:type="spellEnd"/>
      <w:r w:rsidRPr="00C6534D">
        <w:rPr>
          <w:sz w:val="28"/>
          <w:szCs w:val="28"/>
        </w:rPr>
        <w:t>(</w:t>
      </w:r>
      <w:proofErr w:type="spellStart"/>
      <w:r w:rsidRPr="00C6534D">
        <w:rPr>
          <w:sz w:val="28"/>
          <w:szCs w:val="28"/>
        </w:rPr>
        <w:t>parameter</w:t>
      </w:r>
      <w:proofErr w:type="spellEnd"/>
      <w:r w:rsidRPr="00C6534D">
        <w:rPr>
          <w:sz w:val="28"/>
          <w:szCs w:val="28"/>
        </w:rPr>
        <w:t>) и +</w:t>
      </w:r>
      <w:proofErr w:type="spellStart"/>
      <w:r w:rsidRPr="00C6534D">
        <w:rPr>
          <w:sz w:val="28"/>
          <w:szCs w:val="28"/>
        </w:rPr>
        <w:t>validate_</w:t>
      </w:r>
      <w:proofErr w:type="gramStart"/>
      <w:r w:rsidRPr="00C6534D">
        <w:rPr>
          <w:sz w:val="28"/>
          <w:szCs w:val="28"/>
        </w:rPr>
        <w:t>results</w:t>
      </w:r>
      <w:proofErr w:type="spellEnd"/>
      <w:r w:rsidRPr="00C6534D">
        <w:rPr>
          <w:sz w:val="28"/>
          <w:szCs w:val="28"/>
        </w:rPr>
        <w:t>(</w:t>
      </w:r>
      <w:proofErr w:type="gramEnd"/>
      <w:r w:rsidRPr="00C6534D">
        <w:rPr>
          <w:sz w:val="28"/>
          <w:szCs w:val="28"/>
        </w:rPr>
        <w:t>). Эти методы реализуют регистрацию измерений и валидацию результатов.</w:t>
      </w:r>
    </w:p>
    <w:p w14:paraId="22886819" w14:textId="24FB7171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 xml:space="preserve">Класс </w:t>
      </w:r>
      <w:proofErr w:type="spellStart"/>
      <w:r w:rsidRPr="00C6534D">
        <w:rPr>
          <w:sz w:val="28"/>
          <w:szCs w:val="28"/>
        </w:rPr>
        <w:t>Measurement</w:t>
      </w:r>
      <w:proofErr w:type="spellEnd"/>
      <w:r w:rsidRPr="00C6534D">
        <w:rPr>
          <w:sz w:val="28"/>
          <w:szCs w:val="28"/>
        </w:rPr>
        <w:t xml:space="preserve">, в свою очередь, зависит от класса </w:t>
      </w:r>
      <w:proofErr w:type="spellStart"/>
      <w:r w:rsidRPr="00C6534D">
        <w:rPr>
          <w:sz w:val="28"/>
          <w:szCs w:val="28"/>
        </w:rPr>
        <w:t>ResultArchive</w:t>
      </w:r>
      <w:proofErr w:type="spellEnd"/>
      <w:r w:rsidRPr="00C6534D">
        <w:rPr>
          <w:sz w:val="28"/>
          <w:szCs w:val="28"/>
        </w:rPr>
        <w:t>, который агрегирует результаты и обеспечивает методы +</w:t>
      </w:r>
      <w:proofErr w:type="spellStart"/>
      <w:r w:rsidRPr="00C6534D">
        <w:rPr>
          <w:sz w:val="28"/>
          <w:szCs w:val="28"/>
        </w:rPr>
        <w:t>store_</w:t>
      </w:r>
      <w:proofErr w:type="gramStart"/>
      <w:r w:rsidRPr="00C6534D">
        <w:rPr>
          <w:sz w:val="28"/>
          <w:szCs w:val="28"/>
        </w:rPr>
        <w:t>result</w:t>
      </w:r>
      <w:proofErr w:type="spellEnd"/>
      <w:r w:rsidRPr="00C6534D">
        <w:rPr>
          <w:sz w:val="28"/>
          <w:szCs w:val="28"/>
        </w:rPr>
        <w:t>(</w:t>
      </w:r>
      <w:proofErr w:type="gramEnd"/>
      <w:r w:rsidRPr="00C6534D">
        <w:rPr>
          <w:sz w:val="28"/>
          <w:szCs w:val="28"/>
        </w:rPr>
        <w:t>) и +</w:t>
      </w:r>
      <w:proofErr w:type="spellStart"/>
      <w:r w:rsidRPr="00C6534D">
        <w:rPr>
          <w:sz w:val="28"/>
          <w:szCs w:val="28"/>
        </w:rPr>
        <w:t>retrieve_by_sample</w:t>
      </w:r>
      <w:proofErr w:type="spellEnd"/>
      <w:r w:rsidRPr="00C6534D">
        <w:rPr>
          <w:sz w:val="28"/>
          <w:szCs w:val="28"/>
        </w:rPr>
        <w:t>().</w:t>
      </w:r>
    </w:p>
    <w:p w14:paraId="6A59ED5B" w14:textId="5D3BB31F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 xml:space="preserve">Ассоциация между классами </w:t>
      </w:r>
      <w:proofErr w:type="spellStart"/>
      <w:r w:rsidRPr="00C6534D">
        <w:rPr>
          <w:sz w:val="28"/>
          <w:szCs w:val="28"/>
        </w:rPr>
        <w:t>InvestigationAnalysis</w:t>
      </w:r>
      <w:proofErr w:type="spellEnd"/>
      <w:r w:rsidRPr="00C6534D">
        <w:rPr>
          <w:sz w:val="28"/>
          <w:szCs w:val="28"/>
        </w:rPr>
        <w:t xml:space="preserve"> и </w:t>
      </w:r>
      <w:proofErr w:type="spellStart"/>
      <w:r w:rsidRPr="00C6534D">
        <w:rPr>
          <w:sz w:val="28"/>
          <w:szCs w:val="28"/>
        </w:rPr>
        <w:t>ResultArchive</w:t>
      </w:r>
      <w:proofErr w:type="spellEnd"/>
      <w:r w:rsidRPr="00C6534D">
        <w:rPr>
          <w:sz w:val="28"/>
          <w:szCs w:val="28"/>
        </w:rPr>
        <w:t xml:space="preserve"> отражает факт, что все нестандартные исследования архивируются отдельно, включая дополнительные комментарии и ссылки на исследовательские протоколы.</w:t>
      </w:r>
    </w:p>
    <w:p w14:paraId="6034E39F" w14:textId="77777777" w:rsid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</w:p>
    <w:p w14:paraId="4E5E2552" w14:textId="3D020500" w:rsid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rFonts w:eastAsiaTheme="minorEastAsia"/>
          <w:spacing w:val="15"/>
          <w:sz w:val="28"/>
          <w:szCs w:val="28"/>
        </w:rPr>
      </w:pPr>
      <w:r w:rsidRPr="00C6534D">
        <w:rPr>
          <w:rFonts w:eastAsiaTheme="minorEastAsia"/>
          <w:spacing w:val="15"/>
          <w:sz w:val="28"/>
          <w:szCs w:val="28"/>
        </w:rPr>
        <w:t>3.3. Разработка диаграмм состояний</w:t>
      </w:r>
    </w:p>
    <w:p w14:paraId="7FE3C0BD" w14:textId="0BC14E08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>Рассмотренные выше диаграммы классов представляют статические модели компонентов проектируемой системы гидрохимической лаборатории и отражают результаты её объектной декомпозиции. Результаты статического моделирования, полученные на данной стадии проекта, уже позволяют приступить к более детальному проектированию программной системы, например, к конструированию схемы базы данных для учета проб и анализов, а также к разработке некоторых программных компонентов автоматизации лабораторных процессов.</w:t>
      </w:r>
    </w:p>
    <w:p w14:paraId="6C417F56" w14:textId="3DDABE3F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>Однако в ряде случаев такая статическая модель оказывается малоинформативной и недостаточной для программной реализации компонентов, динамический аспект функционирования которых является существенным.</w:t>
      </w:r>
    </w:p>
    <w:p w14:paraId="6150EFD2" w14:textId="11DB45E7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 xml:space="preserve">Например, диаграмма классов, представленная для подсистемы «Анализ проб», не учитывает длительности и </w:t>
      </w:r>
      <w:proofErr w:type="spellStart"/>
      <w:r w:rsidRPr="00C6534D">
        <w:rPr>
          <w:sz w:val="28"/>
          <w:szCs w:val="28"/>
        </w:rPr>
        <w:t>многосессионности</w:t>
      </w:r>
      <w:proofErr w:type="spellEnd"/>
      <w:r w:rsidRPr="00C6534D">
        <w:rPr>
          <w:sz w:val="28"/>
          <w:szCs w:val="28"/>
        </w:rPr>
        <w:t xml:space="preserve"> процесса проведения химического анализа – в ней явно недостает информации о состоянии системы в момент прерывания очередного этапа анализа, необходимой для эффективного продолжения процесса при возобновлении работы.</w:t>
      </w:r>
    </w:p>
    <w:p w14:paraId="086A53C2" w14:textId="24155CDA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lastRenderedPageBreak/>
        <w:t>Еще более яркий пример – диаграмма классов подсистемы «Мониторинг и отчетность», реализация которой потребует дополнительной информации, необходимой для моделирования реакции системы на внутренние и внешние события, такие, например, как «истекло время измерения», «результат анализа получен», «аварийное прерывание эксперимента» или «сеанс анализа успешно завершен».</w:t>
      </w:r>
    </w:p>
    <w:p w14:paraId="721BF617" w14:textId="77777777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>В качестве примера реализации динамической модели логического уровня приведены упрощенные диаграммы состояний для пакета «Анализ проб», разработанные в соответствии с диаграммой классов этого пакета.</w:t>
      </w:r>
    </w:p>
    <w:p w14:paraId="35BCCE89" w14:textId="77777777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</w:p>
    <w:p w14:paraId="3151B51B" w14:textId="6297D7EE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>Диаграмма состояний пакета «Анализ проб»</w:t>
      </w:r>
    </w:p>
    <w:p w14:paraId="05CD657C" w14:textId="1186A12D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>Первое из целевых состояний «Идентификация образца» завершается альтернативным переходом: в случае успешного распознавания и регистрации пробирки, система переходит в следующее состояние «Выбор метода анализа», в противном случае — сразу переходит в конечное состояние.</w:t>
      </w:r>
    </w:p>
    <w:p w14:paraId="27D2520B" w14:textId="1D071FA5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 xml:space="preserve">В состоянии «Выбор метода анализа» выполняется входное действие – вывод на экран меню выбора типа анализа (химический, биологический, физико-химический), а также параметров измерения. Из этого состояния осуществляется переход в целевое состояние «Проведение анализа», в котором выполняется непосредственное проведение лабораторных измерений и замеров, и далее — переход в целевое состояние «Сеанс измерений», где реализуется </w:t>
      </w:r>
      <w:proofErr w:type="spellStart"/>
      <w:r w:rsidRPr="00C6534D">
        <w:rPr>
          <w:sz w:val="28"/>
          <w:szCs w:val="28"/>
        </w:rPr>
        <w:t>многосессионный</w:t>
      </w:r>
      <w:proofErr w:type="spellEnd"/>
      <w:r w:rsidRPr="00C6534D">
        <w:rPr>
          <w:sz w:val="28"/>
          <w:szCs w:val="28"/>
        </w:rPr>
        <w:t xml:space="preserve"> процесс сбора данных по пробе. Это состояние показано как «скрытое состояние», детали которого отображены на отдельной диаграмме состояний</w:t>
      </w:r>
      <w:r>
        <w:rPr>
          <w:sz w:val="28"/>
          <w:szCs w:val="28"/>
        </w:rPr>
        <w:t>.</w:t>
      </w:r>
    </w:p>
    <w:p w14:paraId="4AA22D36" w14:textId="36D79006" w:rsid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lastRenderedPageBreak/>
        <w:t>Сеанс измерений завершается выходным действием, в результате которого оператор лаборатории выбирает следующий шаг взаимодействия с системой (продолжение измерений, повторная калибровка, завершение работы), и осуществляется альтернативный переход системы либо в состояние «Выбор метода анализа» (для начала нового сеанса измерений), либо в конечное состояние.</w:t>
      </w:r>
    </w:p>
    <w:p w14:paraId="06BCF44D" w14:textId="66E7847E" w:rsidR="0070572C" w:rsidRDefault="0070572C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63C449" wp14:editId="4969C6C4">
            <wp:extent cx="4274191" cy="3668490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249" cy="3676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A1893" w14:textId="2B742E29" w:rsidR="0070572C" w:rsidRPr="00C6534D" w:rsidRDefault="0070572C" w:rsidP="0070572C">
      <w:pPr>
        <w:keepLines/>
        <w:suppressAutoHyphens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9. – Диаграмма состояний «Анализ проб».</w:t>
      </w:r>
    </w:p>
    <w:p w14:paraId="4AAD59D1" w14:textId="77777777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</w:p>
    <w:p w14:paraId="0C8A2F54" w14:textId="3555C2A0" w:rsidR="00C6534D" w:rsidRP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>Диаграмма состояний «Сеанс измерений»</w:t>
      </w:r>
    </w:p>
    <w:p w14:paraId="20B5619B" w14:textId="4D5ABB98" w:rsidR="00C6534D" w:rsidRPr="00C6534D" w:rsidRDefault="00C6534D" w:rsidP="006C435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>Входные действия состояния «Следующее измерение» отображают на терминале лабораторного оператора текущий номер измерения, количество оставшихся параметров для измерения и оставшийся лимит времени, после чего выводится соответствующая команда и параметры для проведения измерения, и осуществляется переход в состояние «Ожидание и проверка», в котором запускается таймер, ожидается ввод результатов измерений, проводится их первичная проверка и временное сохранение, после чего таймер выключается.</w:t>
      </w:r>
    </w:p>
    <w:p w14:paraId="443DDDBE" w14:textId="1E76B023" w:rsidR="00C6534D" w:rsidRPr="00C6534D" w:rsidRDefault="00C6534D" w:rsidP="006C435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lastRenderedPageBreak/>
        <w:t>Если время ожидания результата превышает заданное значение, срабатывает безальтернативный переход в состояние «Следующее измерение», в противном случае — срабатывает альтернативный переход, управляемый условием:</w:t>
      </w:r>
    </w:p>
    <w:p w14:paraId="3CB6DA60" w14:textId="67B85DF6" w:rsidR="00C6534D" w:rsidRPr="006C435D" w:rsidRDefault="00C6534D" w:rsidP="006C435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6C435D">
        <w:rPr>
          <w:rFonts w:eastAsia="Times New Roman"/>
          <w:sz w:val="28"/>
          <w:szCs w:val="28"/>
          <w:lang w:eastAsia="ar-SA"/>
        </w:rPr>
        <w:t>если результат в пределах нормы [</w:t>
      </w:r>
      <w:proofErr w:type="spellStart"/>
      <w:r w:rsidRPr="006C435D">
        <w:rPr>
          <w:rFonts w:eastAsia="Times New Roman"/>
          <w:sz w:val="28"/>
          <w:szCs w:val="28"/>
          <w:lang w:eastAsia="ar-SA"/>
        </w:rPr>
        <w:t>true</w:t>
      </w:r>
      <w:proofErr w:type="spellEnd"/>
      <w:r w:rsidRPr="006C435D">
        <w:rPr>
          <w:rFonts w:eastAsia="Times New Roman"/>
          <w:sz w:val="28"/>
          <w:szCs w:val="28"/>
          <w:lang w:eastAsia="ar-SA"/>
        </w:rPr>
        <w:t>] – переход в состояние «Обработка результатов», в котором происходит подсчет и усреднение данных, и далее — в состояние «Следующее измерение»;</w:t>
      </w:r>
    </w:p>
    <w:p w14:paraId="4E1983EE" w14:textId="761F6233" w:rsidR="00C6534D" w:rsidRPr="006C435D" w:rsidRDefault="00C6534D" w:rsidP="006C435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6C435D">
        <w:rPr>
          <w:rFonts w:eastAsia="Times New Roman"/>
          <w:sz w:val="28"/>
          <w:szCs w:val="28"/>
          <w:lang w:eastAsia="ar-SA"/>
        </w:rPr>
        <w:t>при выходе параметра за допустимые пределы [</w:t>
      </w:r>
      <w:proofErr w:type="spellStart"/>
      <w:r w:rsidRPr="006C435D">
        <w:rPr>
          <w:rFonts w:eastAsia="Times New Roman"/>
          <w:sz w:val="28"/>
          <w:szCs w:val="28"/>
          <w:lang w:eastAsia="ar-SA"/>
        </w:rPr>
        <w:t>false</w:t>
      </w:r>
      <w:proofErr w:type="spellEnd"/>
      <w:r w:rsidRPr="006C435D">
        <w:rPr>
          <w:rFonts w:eastAsia="Times New Roman"/>
          <w:sz w:val="28"/>
          <w:szCs w:val="28"/>
          <w:lang w:eastAsia="ar-SA"/>
        </w:rPr>
        <w:t>] – сразу переход в состояние «Следующее измерение» для повторного измерения;</w:t>
      </w:r>
    </w:p>
    <w:p w14:paraId="14992471" w14:textId="41935CC5" w:rsidR="00C6534D" w:rsidRPr="006C435D" w:rsidRDefault="00C6534D" w:rsidP="006C435D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  <w:lang w:eastAsia="ar-SA"/>
        </w:rPr>
      </w:pPr>
      <w:r w:rsidRPr="006C435D">
        <w:rPr>
          <w:rFonts w:eastAsia="Times New Roman"/>
          <w:sz w:val="28"/>
          <w:szCs w:val="28"/>
          <w:lang w:eastAsia="ar-SA"/>
        </w:rPr>
        <w:t>если оператор выбирает перейти к следующему параметру [Next] – переход в состояние «Следующее измерение»;</w:t>
      </w:r>
    </w:p>
    <w:p w14:paraId="71CAF5D6" w14:textId="50905226" w:rsidR="00C6534D" w:rsidRPr="00220BD3" w:rsidRDefault="00C6534D" w:rsidP="00220BD3">
      <w:pPr>
        <w:pStyle w:val="Style6"/>
        <w:keepLines/>
        <w:numPr>
          <w:ilvl w:val="0"/>
          <w:numId w:val="6"/>
        </w:numPr>
        <w:tabs>
          <w:tab w:val="left" w:pos="1276"/>
        </w:tabs>
        <w:spacing w:line="360" w:lineRule="auto"/>
        <w:ind w:left="0" w:firstLine="851"/>
        <w:jc w:val="both"/>
        <w:rPr>
          <w:rFonts w:eastAsia="Times New Roman"/>
          <w:sz w:val="28"/>
          <w:szCs w:val="28"/>
        </w:rPr>
      </w:pPr>
      <w:r w:rsidRPr="006C435D">
        <w:rPr>
          <w:rFonts w:eastAsia="Times New Roman"/>
          <w:sz w:val="28"/>
          <w:szCs w:val="28"/>
          <w:lang w:eastAsia="ar-SA"/>
        </w:rPr>
        <w:t>если оператор принимает решение прервать сеанс [</w:t>
      </w:r>
      <w:proofErr w:type="spellStart"/>
      <w:r w:rsidRPr="006C435D">
        <w:rPr>
          <w:rFonts w:eastAsia="Times New Roman"/>
          <w:sz w:val="28"/>
          <w:szCs w:val="28"/>
          <w:lang w:eastAsia="ar-SA"/>
        </w:rPr>
        <w:t>Break</w:t>
      </w:r>
      <w:proofErr w:type="spellEnd"/>
      <w:r w:rsidRPr="006C435D">
        <w:rPr>
          <w:rFonts w:eastAsia="Times New Roman"/>
          <w:sz w:val="28"/>
          <w:szCs w:val="28"/>
          <w:lang w:eastAsia="ar-SA"/>
        </w:rPr>
        <w:t>] – переход в состояние «Регистрация сеанса».</w:t>
      </w:r>
    </w:p>
    <w:p w14:paraId="20DF52E0" w14:textId="2CDBA1BE" w:rsidR="00C6534D" w:rsidRPr="00C6534D" w:rsidRDefault="00C6534D" w:rsidP="006C435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>Если в состоянии «Следующее измерение» список параметров исчерпан, срабатывает триггерный переход в целевое состояние «Регистрация сеанса», в котором формируется запись в журнале измерений, и далее – переход в состояние «Результаты сеанса», действия которого выводят на экран итоговые данные и отчеты по сеансу.</w:t>
      </w:r>
    </w:p>
    <w:p w14:paraId="4D05685E" w14:textId="01DD764A" w:rsidR="00C6534D" w:rsidRDefault="00C6534D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C6534D">
        <w:rPr>
          <w:sz w:val="28"/>
          <w:szCs w:val="28"/>
        </w:rPr>
        <w:t>По завершению всех действий состояния «Результаты сеанса» срабатывает альтернативный переход, управляемый условием «Тип анализа»: если проводился обязательный контрольный анализ [</w:t>
      </w:r>
      <w:proofErr w:type="spellStart"/>
      <w:r w:rsidRPr="00C6534D">
        <w:rPr>
          <w:sz w:val="28"/>
          <w:szCs w:val="28"/>
        </w:rPr>
        <w:t>control</w:t>
      </w:r>
      <w:proofErr w:type="spellEnd"/>
      <w:r w:rsidRPr="00C6534D">
        <w:rPr>
          <w:sz w:val="28"/>
          <w:szCs w:val="28"/>
        </w:rPr>
        <w:t>], результаты сохраняются в базу данных, и далее происходит переход в конечное состояние; если проводился пробный анализ [</w:t>
      </w:r>
      <w:proofErr w:type="spellStart"/>
      <w:r w:rsidRPr="00C6534D">
        <w:rPr>
          <w:sz w:val="28"/>
          <w:szCs w:val="28"/>
        </w:rPr>
        <w:t>trial</w:t>
      </w:r>
      <w:proofErr w:type="spellEnd"/>
      <w:r w:rsidRPr="00C6534D">
        <w:rPr>
          <w:sz w:val="28"/>
          <w:szCs w:val="28"/>
        </w:rPr>
        <w:t>], результаты не сохраняются и сразу происходит переход в конечное состояние.</w:t>
      </w:r>
    </w:p>
    <w:p w14:paraId="280FB326" w14:textId="59970487" w:rsidR="0070572C" w:rsidRDefault="0070572C" w:rsidP="00C6534D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A6800E0" wp14:editId="68573E7A">
            <wp:extent cx="4232633" cy="53416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756" cy="5353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CDE26" w14:textId="4AA61288" w:rsidR="0070572C" w:rsidRDefault="0070572C" w:rsidP="0070572C">
      <w:pPr>
        <w:keepLines/>
        <w:suppressAutoHyphens w:val="0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9. – </w:t>
      </w:r>
      <w:r w:rsidRPr="00C6534D">
        <w:rPr>
          <w:sz w:val="28"/>
          <w:szCs w:val="28"/>
        </w:rPr>
        <w:t>Диаграмма состояний «Сеанс измерений»</w:t>
      </w:r>
    </w:p>
    <w:p w14:paraId="6021BAFA" w14:textId="77777777" w:rsidR="0070572C" w:rsidRDefault="0070572C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754782" w14:textId="6872BA4B" w:rsidR="00C6534D" w:rsidRPr="001412A0" w:rsidRDefault="00220BD3" w:rsidP="001412A0">
      <w:pPr>
        <w:pStyle w:val="3"/>
        <w:numPr>
          <w:ilvl w:val="0"/>
          <w:numId w:val="0"/>
        </w:numPr>
        <w:ind w:left="993"/>
        <w:rPr>
          <w:rStyle w:val="FontStyle33"/>
          <w:rFonts w:eastAsiaTheme="minorEastAsia"/>
          <w:bCs w:val="0"/>
          <w:caps/>
          <w:sz w:val="28"/>
          <w:szCs w:val="28"/>
          <w:lang w:eastAsia="ru-RU"/>
        </w:rPr>
      </w:pPr>
      <w:bookmarkStart w:id="6" w:name="_Toc199753632"/>
      <w:r w:rsidRPr="001412A0">
        <w:rPr>
          <w:rStyle w:val="FontStyle33"/>
          <w:rFonts w:eastAsiaTheme="minorEastAsia"/>
          <w:bCs w:val="0"/>
          <w:caps/>
          <w:sz w:val="28"/>
          <w:szCs w:val="28"/>
          <w:lang w:eastAsia="ru-RU"/>
        </w:rPr>
        <w:lastRenderedPageBreak/>
        <w:t>ГЛАВА 4. Обзор результатов программного проекта</w:t>
      </w:r>
      <w:bookmarkEnd w:id="6"/>
    </w:p>
    <w:p w14:paraId="18883B93" w14:textId="3D623C63" w:rsidR="00220BD3" w:rsidRPr="00220BD3" w:rsidRDefault="00220BD3" w:rsidP="00220BD3">
      <w:pPr>
        <w:keepLines/>
        <w:suppressAutoHyphens w:val="0"/>
        <w:spacing w:line="360" w:lineRule="auto"/>
        <w:ind w:firstLine="709"/>
        <w:jc w:val="center"/>
      </w:pPr>
    </w:p>
    <w:p w14:paraId="522ED8DA" w14:textId="77777777" w:rsidR="009869B7" w:rsidRDefault="00220BD3" w:rsidP="0070572C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220BD3">
        <w:rPr>
          <w:sz w:val="28"/>
          <w:szCs w:val="28"/>
        </w:rPr>
        <w:t xml:space="preserve">Подводя итоги выполнения трех стадий учебного программного проекта, перечислим основные из полученных результатов. </w:t>
      </w:r>
    </w:p>
    <w:p w14:paraId="00F442AF" w14:textId="3610E015" w:rsidR="009869B7" w:rsidRDefault="00220BD3" w:rsidP="0070572C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220BD3">
        <w:rPr>
          <w:sz w:val="28"/>
          <w:szCs w:val="28"/>
        </w:rPr>
        <w:t xml:space="preserve">На стадии технического задания определены назначение и область применения проектируемой системы, разработан терминологический словарь предметной области, определен состав пользователей и сформулированы основные функциональные требования, разработана обобщенная UML-диаграмма вариантов использования. </w:t>
      </w:r>
    </w:p>
    <w:p w14:paraId="13512EE9" w14:textId="4071464B" w:rsidR="009869B7" w:rsidRDefault="00220BD3" w:rsidP="0070572C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220BD3">
        <w:rPr>
          <w:sz w:val="28"/>
          <w:szCs w:val="28"/>
        </w:rPr>
        <w:t xml:space="preserve">На стадии эскизного проекта разрабатывались концептуальные модели проектируемой системы: проведена ее декомпозиция, результаты которой представлены диаграммой пакетов, отражающей ее программную архитектуру, и множеством диаграммам и сценариев вариантов использования, детализирующих процессы функционирования отдельных подсистем. </w:t>
      </w:r>
    </w:p>
    <w:p w14:paraId="22FBD1BD" w14:textId="78711ED4" w:rsidR="009869B7" w:rsidRDefault="00220BD3" w:rsidP="0070572C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220BD3">
        <w:rPr>
          <w:sz w:val="28"/>
          <w:szCs w:val="28"/>
        </w:rPr>
        <w:t xml:space="preserve">На стадии технического проекта разрабатывались структурные и динамические модели логического уровня, детализирующие концептуальное представление о системе, выработанное на предшествующих стадиях проекта. </w:t>
      </w:r>
    </w:p>
    <w:p w14:paraId="61B5E24E" w14:textId="77777777" w:rsidR="009869B7" w:rsidRDefault="00220BD3" w:rsidP="0070572C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220BD3">
        <w:rPr>
          <w:sz w:val="28"/>
          <w:szCs w:val="28"/>
        </w:rPr>
        <w:t xml:space="preserve">Разработаны диаграммы концептуальных классов для компонентов системы, обеспечивающих хранение данных, и диаграммы программных классов для компонентов системы, обеспечивающих обработку данных. </w:t>
      </w:r>
    </w:p>
    <w:p w14:paraId="790C14DA" w14:textId="31A9FF5A" w:rsidR="009869B7" w:rsidRDefault="00220BD3" w:rsidP="0070572C">
      <w:pPr>
        <w:keepLines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 w:rsidRPr="00220BD3">
        <w:rPr>
          <w:sz w:val="28"/>
          <w:szCs w:val="28"/>
        </w:rPr>
        <w:t xml:space="preserve">Для компонентов, динамические аспекты функционирования которых оказались существенными, разработаны диаграммы состояний, отражающие реакцию системы на внутренние и внешние события. </w:t>
      </w:r>
    </w:p>
    <w:p w14:paraId="7CB36E77" w14:textId="2C8157A5" w:rsidR="00220BD3" w:rsidRPr="00220BD3" w:rsidRDefault="00220BD3" w:rsidP="0070572C">
      <w:pPr>
        <w:keepLines/>
        <w:suppressAutoHyphens w:val="0"/>
        <w:spacing w:line="360" w:lineRule="auto"/>
        <w:ind w:firstLine="709"/>
        <w:jc w:val="both"/>
      </w:pPr>
      <w:r w:rsidRPr="00220BD3">
        <w:rPr>
          <w:sz w:val="28"/>
          <w:szCs w:val="28"/>
        </w:rPr>
        <w:t>Таким образом, получен набор артефактов проекта, включающий UML диаграммы и их описания, минимально достаточный для программной реализации компонентов проектируемой системы на завершающей стадии проекта.</w:t>
      </w:r>
    </w:p>
    <w:p w14:paraId="78414C57" w14:textId="146A85DE" w:rsidR="00EF103F" w:rsidRPr="00F8611B" w:rsidRDefault="00EF103F" w:rsidP="0070572C">
      <w:pPr>
        <w:keepLines/>
        <w:suppressAutoHyphens w:val="0"/>
        <w:spacing w:after="160" w:line="259" w:lineRule="auto"/>
        <w:jc w:val="both"/>
      </w:pPr>
      <w:r>
        <w:rPr>
          <w:sz w:val="28"/>
          <w:szCs w:val="28"/>
        </w:rPr>
        <w:br w:type="page"/>
      </w:r>
    </w:p>
    <w:p w14:paraId="21F96EBF" w14:textId="7C12F77A" w:rsidR="00E30868" w:rsidRDefault="009E54F6" w:rsidP="001412A0">
      <w:pPr>
        <w:pStyle w:val="3"/>
        <w:numPr>
          <w:ilvl w:val="0"/>
          <w:numId w:val="0"/>
        </w:numPr>
        <w:jc w:val="center"/>
        <w:rPr>
          <w:rStyle w:val="FontStyle33"/>
          <w:sz w:val="28"/>
          <w:szCs w:val="28"/>
        </w:rPr>
      </w:pPr>
      <w:bookmarkStart w:id="7" w:name="_Toc199753633"/>
      <w:r>
        <w:rPr>
          <w:rStyle w:val="FontStyle33"/>
          <w:sz w:val="28"/>
          <w:szCs w:val="28"/>
        </w:rPr>
        <w:lastRenderedPageBreak/>
        <w:t>СПИСОК</w:t>
      </w:r>
      <w:r w:rsidR="003638D9">
        <w:rPr>
          <w:rStyle w:val="FontStyle33"/>
          <w:sz w:val="28"/>
          <w:szCs w:val="28"/>
        </w:rPr>
        <w:t xml:space="preserve"> ИСПОЛЬЗОВАННЫХ ИСТОЧНИКОВ</w:t>
      </w:r>
      <w:bookmarkEnd w:id="7"/>
    </w:p>
    <w:p w14:paraId="7EAD017F" w14:textId="77777777" w:rsidR="001412A0" w:rsidRPr="001412A0" w:rsidRDefault="001412A0" w:rsidP="001412A0">
      <w:pPr>
        <w:pStyle w:val="a0"/>
      </w:pPr>
    </w:p>
    <w:p w14:paraId="276F7B52" w14:textId="7ADAC7AF" w:rsidR="009221B7" w:rsidRDefault="009221B7" w:rsidP="00882AE6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</w:rPr>
      </w:pPr>
      <w:r>
        <w:rPr>
          <w:color w:val="000000" w:themeColor="text1"/>
          <w:sz w:val="28"/>
          <w:szCs w:val="28"/>
        </w:rPr>
        <w:t>В</w:t>
      </w:r>
      <w:r w:rsidRPr="00720DCB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К</w:t>
      </w:r>
      <w:r w:rsidRPr="00720DCB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Волк</w:t>
      </w:r>
      <w:r w:rsidRPr="00720DC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Введение в программную инженерию Учебное</w:t>
      </w:r>
      <w:r w:rsidRPr="00720DC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пособие</w:t>
      </w:r>
      <w:r w:rsidRPr="00720DC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издано – Библиотечно-издательский центр КГУ г. Курган, 2018. – 144 с.</w:t>
      </w:r>
    </w:p>
    <w:p w14:paraId="4E07EF04" w14:textId="38D6E72D" w:rsidR="00F8611B" w:rsidRDefault="00F8611B" w:rsidP="00882AE6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</w:rPr>
      </w:pPr>
      <w:r w:rsidRPr="00F8611B">
        <w:rPr>
          <w:rFonts w:eastAsiaTheme="minorEastAsia" w:cs="Arial"/>
          <w:color w:val="000000"/>
          <w:sz w:val="28"/>
          <w:szCs w:val="20"/>
        </w:rPr>
        <w:t>Бек К. Экстремальное программирование: разработка через</w:t>
      </w:r>
      <w:r w:rsidR="00882AE6">
        <w:rPr>
          <w:rFonts w:eastAsiaTheme="minorEastAsia" w:cs="Arial"/>
          <w:color w:val="000000"/>
          <w:sz w:val="28"/>
          <w:szCs w:val="20"/>
        </w:rPr>
        <w:t xml:space="preserve"> </w:t>
      </w:r>
      <w:r w:rsidRPr="00F8611B">
        <w:rPr>
          <w:rFonts w:eastAsiaTheme="minorEastAsia" w:cs="Arial"/>
          <w:color w:val="000000"/>
          <w:sz w:val="28"/>
          <w:szCs w:val="20"/>
        </w:rPr>
        <w:t xml:space="preserve">тестирование. Библиотека программиста. – Санкт-Петербург: Питер, 2003 – 224 </w:t>
      </w:r>
      <w:proofErr w:type="gramStart"/>
      <w:r w:rsidRPr="00F8611B">
        <w:rPr>
          <w:rFonts w:eastAsiaTheme="minorEastAsia" w:cs="Arial"/>
          <w:color w:val="000000"/>
          <w:sz w:val="28"/>
          <w:szCs w:val="20"/>
        </w:rPr>
        <w:t>с. :</w:t>
      </w:r>
      <w:proofErr w:type="gramEnd"/>
      <w:r w:rsidRPr="00F8611B">
        <w:rPr>
          <w:rFonts w:eastAsiaTheme="minorEastAsia" w:cs="Arial"/>
          <w:color w:val="000000"/>
          <w:sz w:val="28"/>
          <w:szCs w:val="20"/>
        </w:rPr>
        <w:t xml:space="preserve"> ил. </w:t>
      </w:r>
    </w:p>
    <w:p w14:paraId="69CDA4DB" w14:textId="057BFCC1" w:rsidR="00F8611B" w:rsidRDefault="00F8611B" w:rsidP="00882AE6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</w:rPr>
      </w:pPr>
      <w:r w:rsidRPr="00F8611B">
        <w:rPr>
          <w:rFonts w:eastAsiaTheme="minorEastAsia" w:cs="Arial"/>
          <w:color w:val="000000"/>
          <w:sz w:val="28"/>
          <w:szCs w:val="20"/>
        </w:rPr>
        <w:t xml:space="preserve">Брауде Э. Технология разработки программного обеспечения. пер. с англ. – Санкт-Петербург: Питер, 2004. </w:t>
      </w:r>
    </w:p>
    <w:p w14:paraId="5FD4303E" w14:textId="651D2A5D" w:rsidR="00F8611B" w:rsidRDefault="00F8611B" w:rsidP="00882AE6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</w:rPr>
      </w:pPr>
      <w:r w:rsidRPr="00F8611B">
        <w:rPr>
          <w:rFonts w:eastAsiaTheme="minorEastAsia" w:cs="Arial"/>
          <w:color w:val="000000"/>
          <w:sz w:val="28"/>
          <w:szCs w:val="20"/>
        </w:rPr>
        <w:t xml:space="preserve">Буч Г. и др. Объектно-ориентированный анализ и проектирование с примерами приложений на С++, 3-е издание: пер. с англ. – Москва: Издательский дом «Вильямс», 2010 – 720 с. </w:t>
      </w:r>
    </w:p>
    <w:p w14:paraId="7088C9C3" w14:textId="409D1436" w:rsidR="00F8611B" w:rsidRPr="00F8611B" w:rsidRDefault="00F8611B" w:rsidP="00882AE6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</w:rPr>
      </w:pPr>
      <w:proofErr w:type="spellStart"/>
      <w:r w:rsidRPr="00F8611B">
        <w:rPr>
          <w:rFonts w:eastAsiaTheme="minorEastAsia" w:cs="Arial"/>
          <w:color w:val="000000"/>
          <w:sz w:val="28"/>
          <w:szCs w:val="20"/>
        </w:rPr>
        <w:t>Бюрер</w:t>
      </w:r>
      <w:proofErr w:type="spellEnd"/>
      <w:r w:rsidRPr="00F8611B">
        <w:rPr>
          <w:rFonts w:eastAsiaTheme="minorEastAsia" w:cs="Arial"/>
          <w:color w:val="000000"/>
          <w:sz w:val="28"/>
          <w:szCs w:val="20"/>
        </w:rPr>
        <w:t xml:space="preserve"> К. От ремесла к науке: поиск основных принципов разработки программного обеспечения. URL: </w:t>
      </w:r>
      <w:hyperlink r:id="rId18" w:history="1">
        <w:r w:rsidRPr="00FE227E">
          <w:rPr>
            <w:rStyle w:val="ab"/>
            <w:rFonts w:eastAsiaTheme="minorEastAsia" w:cs="Arial"/>
            <w:sz w:val="28"/>
            <w:szCs w:val="20"/>
          </w:rPr>
          <w:t>http://www.therationaledge.com/bio/buhrer.html/</w:t>
        </w:r>
      </w:hyperlink>
      <w:r w:rsidRPr="00F8611B">
        <w:rPr>
          <w:rFonts w:eastAsiaTheme="minorEastAsia" w:cs="Arial"/>
          <w:color w:val="000000"/>
          <w:sz w:val="28"/>
          <w:szCs w:val="20"/>
        </w:rPr>
        <w:t xml:space="preserve"> </w:t>
      </w:r>
    </w:p>
    <w:p w14:paraId="0BB32C9A" w14:textId="775F2B19" w:rsidR="00F8611B" w:rsidRDefault="00F8611B" w:rsidP="009221B7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</w:rPr>
      </w:pPr>
      <w:r w:rsidRPr="00F8611B">
        <w:rPr>
          <w:rFonts w:eastAsiaTheme="minorEastAsia" w:cs="Arial"/>
          <w:color w:val="000000"/>
          <w:sz w:val="28"/>
          <w:szCs w:val="20"/>
        </w:rPr>
        <w:t>Карпенко С. Н. Введение в программную инженерию. Учебно-методические материалы по программе повышения квалификации «Информационные технологии и компьютерное моделирование в прикладной математике». − Нижний Новгород, 2007. − 103 с.</w:t>
      </w:r>
    </w:p>
    <w:p w14:paraId="1268310E" w14:textId="7A5BE658" w:rsidR="00F8611B" w:rsidRDefault="00F8611B" w:rsidP="00882AE6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</w:rPr>
      </w:pPr>
      <w:proofErr w:type="spellStart"/>
      <w:r w:rsidRPr="00F8611B">
        <w:rPr>
          <w:rFonts w:eastAsiaTheme="minorEastAsia" w:cs="Arial"/>
          <w:color w:val="000000"/>
          <w:sz w:val="28"/>
          <w:szCs w:val="20"/>
        </w:rPr>
        <w:t>Липаев</w:t>
      </w:r>
      <w:proofErr w:type="spellEnd"/>
      <w:r w:rsidRPr="00F8611B">
        <w:rPr>
          <w:rFonts w:eastAsiaTheme="minorEastAsia" w:cs="Arial"/>
          <w:color w:val="000000"/>
          <w:sz w:val="28"/>
          <w:szCs w:val="20"/>
        </w:rPr>
        <w:t xml:space="preserve"> В. В. Программная инженерия. Методологические </w:t>
      </w:r>
      <w:r w:rsidR="009221B7" w:rsidRPr="00F8611B">
        <w:rPr>
          <w:rFonts w:eastAsiaTheme="minorEastAsia" w:cs="Arial"/>
          <w:color w:val="000000"/>
          <w:sz w:val="28"/>
          <w:szCs w:val="20"/>
        </w:rPr>
        <w:t>основы</w:t>
      </w:r>
      <w:r w:rsidR="009221B7">
        <w:rPr>
          <w:rFonts w:eastAsiaTheme="minorEastAsia" w:cs="Arial"/>
          <w:color w:val="000000"/>
          <w:sz w:val="28"/>
          <w:szCs w:val="20"/>
        </w:rPr>
        <w:t>:</w:t>
      </w:r>
      <w:r w:rsidRPr="00F8611B">
        <w:rPr>
          <w:rFonts w:eastAsiaTheme="minorEastAsia" w:cs="Arial"/>
          <w:color w:val="000000"/>
          <w:sz w:val="28"/>
          <w:szCs w:val="20"/>
        </w:rPr>
        <w:t xml:space="preserve"> учебник − </w:t>
      </w:r>
      <w:proofErr w:type="gramStart"/>
      <w:r w:rsidRPr="00F8611B">
        <w:rPr>
          <w:rFonts w:eastAsiaTheme="minorEastAsia" w:cs="Arial"/>
          <w:color w:val="000000"/>
          <w:sz w:val="28"/>
          <w:szCs w:val="20"/>
        </w:rPr>
        <w:t>Москва :</w:t>
      </w:r>
      <w:proofErr w:type="gramEnd"/>
      <w:r w:rsidRPr="00F8611B">
        <w:rPr>
          <w:rFonts w:eastAsiaTheme="minorEastAsia" w:cs="Arial"/>
          <w:color w:val="000000"/>
          <w:sz w:val="28"/>
          <w:szCs w:val="20"/>
        </w:rPr>
        <w:t xml:space="preserve"> ТЕИС, 2006. − 608 с. </w:t>
      </w:r>
    </w:p>
    <w:p w14:paraId="127AE754" w14:textId="7EFB7ED4" w:rsidR="00F8611B" w:rsidRDefault="00F8611B" w:rsidP="00882AE6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</w:rPr>
      </w:pPr>
      <w:proofErr w:type="spellStart"/>
      <w:r w:rsidRPr="00F8611B">
        <w:rPr>
          <w:rFonts w:eastAsiaTheme="minorEastAsia" w:cs="Arial"/>
          <w:color w:val="000000"/>
          <w:sz w:val="28"/>
          <w:szCs w:val="20"/>
        </w:rPr>
        <w:t>Мирютов</w:t>
      </w:r>
      <w:proofErr w:type="spellEnd"/>
      <w:r w:rsidRPr="00F8611B">
        <w:rPr>
          <w:rFonts w:eastAsiaTheme="minorEastAsia" w:cs="Arial"/>
          <w:color w:val="000000"/>
          <w:sz w:val="28"/>
          <w:szCs w:val="20"/>
        </w:rPr>
        <w:t xml:space="preserve"> А. А. Учебное пособие по дисциплине «Проектирование про </w:t>
      </w:r>
      <w:proofErr w:type="spellStart"/>
      <w:r w:rsidRPr="00F8611B">
        <w:rPr>
          <w:rFonts w:eastAsiaTheme="minorEastAsia" w:cs="Arial"/>
          <w:color w:val="000000"/>
          <w:sz w:val="28"/>
          <w:szCs w:val="20"/>
        </w:rPr>
        <w:t>граммного</w:t>
      </w:r>
      <w:proofErr w:type="spellEnd"/>
      <w:r w:rsidRPr="00F8611B">
        <w:rPr>
          <w:rFonts w:eastAsiaTheme="minorEastAsia" w:cs="Arial"/>
          <w:color w:val="000000"/>
          <w:sz w:val="28"/>
          <w:szCs w:val="20"/>
        </w:rPr>
        <w:t xml:space="preserve"> обеспечения» магистерской программы «Технология разработки программных систем» направления «Информатика и вычислительная тех ника». – </w:t>
      </w:r>
      <w:proofErr w:type="spellStart"/>
      <w:proofErr w:type="gramStart"/>
      <w:r w:rsidRPr="00F8611B">
        <w:rPr>
          <w:rFonts w:eastAsiaTheme="minorEastAsia" w:cs="Arial"/>
          <w:color w:val="000000"/>
          <w:sz w:val="28"/>
          <w:szCs w:val="20"/>
        </w:rPr>
        <w:t>Томск,Изд</w:t>
      </w:r>
      <w:proofErr w:type="spellEnd"/>
      <w:proofErr w:type="gramEnd"/>
      <w:r w:rsidRPr="00F8611B">
        <w:rPr>
          <w:rFonts w:eastAsiaTheme="minorEastAsia" w:cs="Arial"/>
          <w:color w:val="000000"/>
          <w:sz w:val="28"/>
          <w:szCs w:val="20"/>
        </w:rPr>
        <w:t xml:space="preserve">-во ТУСУР: 2007. – 115 с. </w:t>
      </w:r>
    </w:p>
    <w:p w14:paraId="29234942" w14:textId="005ABD5F" w:rsidR="00F8611B" w:rsidRPr="00B159BF" w:rsidRDefault="00F8611B" w:rsidP="00882AE6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  <w:lang w:val="en-US"/>
        </w:rPr>
      </w:pPr>
      <w:r w:rsidRPr="00F8611B">
        <w:rPr>
          <w:rFonts w:eastAsiaTheme="minorEastAsia" w:cs="Arial"/>
          <w:color w:val="000000"/>
          <w:sz w:val="28"/>
          <w:szCs w:val="20"/>
        </w:rPr>
        <w:t xml:space="preserve">Новиков Ф. А., Иванов Д. Ю. Моделирование на UML. 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URL: </w:t>
      </w:r>
      <w:hyperlink r:id="rId19" w:history="1">
        <w:r w:rsidRPr="00B159BF">
          <w:rPr>
            <w:rFonts w:eastAsiaTheme="minorEastAsia" w:cs="Arial"/>
            <w:color w:val="000000"/>
            <w:sz w:val="28"/>
            <w:szCs w:val="20"/>
            <w:lang w:val="en-US"/>
          </w:rPr>
          <w:t>http://www.book.uml3.ru</w:t>
        </w:r>
      </w:hyperlink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</w:p>
    <w:p w14:paraId="309B7BAA" w14:textId="14AD0665" w:rsidR="00F8611B" w:rsidRPr="00B159BF" w:rsidRDefault="00F8611B" w:rsidP="00882AE6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  <w:lang w:val="en-US"/>
        </w:rPr>
      </w:pPr>
      <w:r w:rsidRPr="00F8611B">
        <w:rPr>
          <w:rFonts w:eastAsiaTheme="minorEastAsia" w:cs="Arial"/>
          <w:color w:val="000000"/>
          <w:sz w:val="28"/>
          <w:szCs w:val="20"/>
        </w:rPr>
        <w:lastRenderedPageBreak/>
        <w:t>Рекомендации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  <w:r w:rsidRPr="00F8611B">
        <w:rPr>
          <w:rFonts w:eastAsiaTheme="minorEastAsia" w:cs="Arial"/>
          <w:color w:val="000000"/>
          <w:sz w:val="28"/>
          <w:szCs w:val="20"/>
        </w:rPr>
        <w:t>по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  <w:r w:rsidRPr="00F8611B">
        <w:rPr>
          <w:rFonts w:eastAsiaTheme="minorEastAsia" w:cs="Arial"/>
          <w:color w:val="000000"/>
          <w:sz w:val="28"/>
          <w:szCs w:val="20"/>
        </w:rPr>
        <w:t>преподаванию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  <w:r w:rsidRPr="00F8611B">
        <w:rPr>
          <w:rFonts w:eastAsiaTheme="minorEastAsia" w:cs="Arial"/>
          <w:color w:val="000000"/>
          <w:sz w:val="28"/>
          <w:szCs w:val="20"/>
        </w:rPr>
        <w:t>программной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  <w:r w:rsidRPr="00F8611B">
        <w:rPr>
          <w:rFonts w:eastAsiaTheme="minorEastAsia" w:cs="Arial"/>
          <w:color w:val="000000"/>
          <w:sz w:val="28"/>
          <w:szCs w:val="20"/>
        </w:rPr>
        <w:t>инженерии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  <w:r w:rsidRPr="00F8611B">
        <w:rPr>
          <w:rFonts w:eastAsiaTheme="minorEastAsia" w:cs="Arial"/>
          <w:color w:val="000000"/>
          <w:sz w:val="28"/>
          <w:szCs w:val="20"/>
        </w:rPr>
        <w:t>и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  <w:r w:rsidRPr="00F8611B">
        <w:rPr>
          <w:rFonts w:eastAsiaTheme="minorEastAsia" w:cs="Arial"/>
          <w:color w:val="000000"/>
          <w:sz w:val="28"/>
          <w:szCs w:val="20"/>
        </w:rPr>
        <w:t>информатики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  <w:r w:rsidRPr="00F8611B">
        <w:rPr>
          <w:rFonts w:eastAsiaTheme="minorEastAsia" w:cs="Arial"/>
          <w:color w:val="000000"/>
          <w:sz w:val="28"/>
          <w:szCs w:val="20"/>
        </w:rPr>
        <w:t>в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  <w:r w:rsidRPr="00F8611B">
        <w:rPr>
          <w:rFonts w:eastAsiaTheme="minorEastAsia" w:cs="Arial"/>
          <w:color w:val="000000"/>
          <w:sz w:val="28"/>
          <w:szCs w:val="20"/>
        </w:rPr>
        <w:t>университетах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(Software engineering 2004: curriculum guidelines for under graduate degree programs in software engineering). /</w:t>
      </w:r>
      <w:r w:rsidRPr="00F8611B">
        <w:rPr>
          <w:rFonts w:eastAsiaTheme="minorEastAsia" w:cs="Arial"/>
          <w:color w:val="000000"/>
          <w:sz w:val="28"/>
          <w:szCs w:val="20"/>
        </w:rPr>
        <w:t>пер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. </w:t>
      </w:r>
      <w:r w:rsidRPr="00F8611B">
        <w:rPr>
          <w:rFonts w:eastAsiaTheme="minorEastAsia" w:cs="Arial"/>
          <w:color w:val="000000"/>
          <w:sz w:val="28"/>
          <w:szCs w:val="20"/>
        </w:rPr>
        <w:t>с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  <w:proofErr w:type="spellStart"/>
      <w:r w:rsidRPr="00F8611B">
        <w:rPr>
          <w:rFonts w:eastAsiaTheme="minorEastAsia" w:cs="Arial"/>
          <w:color w:val="000000"/>
          <w:sz w:val="28"/>
          <w:szCs w:val="20"/>
        </w:rPr>
        <w:t>англ</w:t>
      </w:r>
      <w:proofErr w:type="spellEnd"/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.URL: www.intuit.ru. </w:t>
      </w:r>
      <w:r w:rsidRPr="00F8611B">
        <w:rPr>
          <w:rFonts w:eastAsiaTheme="minorEastAsia" w:cs="Arial"/>
          <w:color w:val="000000"/>
          <w:sz w:val="28"/>
          <w:szCs w:val="20"/>
        </w:rPr>
        <w:t>ИНТУИТ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>.</w:t>
      </w:r>
      <w:r w:rsidRPr="00F8611B">
        <w:rPr>
          <w:rFonts w:eastAsiaTheme="minorEastAsia" w:cs="Arial"/>
          <w:color w:val="000000"/>
          <w:sz w:val="28"/>
          <w:szCs w:val="20"/>
        </w:rPr>
        <w:t>РУ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− </w:t>
      </w:r>
      <w:r w:rsidRPr="00F8611B">
        <w:rPr>
          <w:rFonts w:eastAsiaTheme="minorEastAsia" w:cs="Arial"/>
          <w:color w:val="000000"/>
          <w:sz w:val="28"/>
          <w:szCs w:val="20"/>
        </w:rPr>
        <w:t>Москва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>: «</w:t>
      </w:r>
      <w:r w:rsidRPr="00F8611B">
        <w:rPr>
          <w:rFonts w:eastAsiaTheme="minorEastAsia" w:cs="Arial"/>
          <w:color w:val="000000"/>
          <w:sz w:val="28"/>
          <w:szCs w:val="20"/>
        </w:rPr>
        <w:t>Интернет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>-</w:t>
      </w:r>
      <w:r w:rsidRPr="00F8611B">
        <w:rPr>
          <w:rFonts w:eastAsiaTheme="minorEastAsia" w:cs="Arial"/>
          <w:color w:val="000000"/>
          <w:sz w:val="28"/>
          <w:szCs w:val="20"/>
        </w:rPr>
        <w:t>университет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  <w:proofErr w:type="spellStart"/>
      <w:r w:rsidRPr="00F8611B">
        <w:rPr>
          <w:rFonts w:eastAsiaTheme="minorEastAsia" w:cs="Arial"/>
          <w:color w:val="000000"/>
          <w:sz w:val="28"/>
          <w:szCs w:val="20"/>
        </w:rPr>
        <w:t>информаци</w:t>
      </w:r>
      <w:proofErr w:type="spellEnd"/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  <w:proofErr w:type="spellStart"/>
      <w:r w:rsidRPr="00F8611B">
        <w:rPr>
          <w:rFonts w:eastAsiaTheme="minorEastAsia" w:cs="Arial"/>
          <w:color w:val="000000"/>
          <w:sz w:val="28"/>
          <w:szCs w:val="20"/>
        </w:rPr>
        <w:t>онных</w:t>
      </w:r>
      <w:proofErr w:type="spellEnd"/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 </w:t>
      </w:r>
      <w:r w:rsidRPr="00F8611B">
        <w:rPr>
          <w:rFonts w:eastAsiaTheme="minorEastAsia" w:cs="Arial"/>
          <w:color w:val="000000"/>
          <w:sz w:val="28"/>
          <w:szCs w:val="20"/>
        </w:rPr>
        <w:t>технологий</w:t>
      </w: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», 2007. </w:t>
      </w:r>
    </w:p>
    <w:p w14:paraId="5DFD1F04" w14:textId="7413CC0D" w:rsidR="00F8611B" w:rsidRDefault="00F8611B" w:rsidP="00882AE6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</w:rPr>
      </w:pPr>
      <w:proofErr w:type="spellStart"/>
      <w:r w:rsidRPr="00F8611B">
        <w:rPr>
          <w:rFonts w:eastAsiaTheme="minorEastAsia" w:cs="Arial"/>
          <w:color w:val="000000"/>
          <w:sz w:val="28"/>
          <w:szCs w:val="20"/>
        </w:rPr>
        <w:t>Соммервилл</w:t>
      </w:r>
      <w:proofErr w:type="spellEnd"/>
      <w:r w:rsidRPr="00F8611B">
        <w:rPr>
          <w:rFonts w:eastAsiaTheme="minorEastAsia" w:cs="Arial"/>
          <w:color w:val="000000"/>
          <w:sz w:val="28"/>
          <w:szCs w:val="20"/>
        </w:rPr>
        <w:t xml:space="preserve"> И. Инженерия программного обеспечения − 6-е </w:t>
      </w:r>
      <w:proofErr w:type="gramStart"/>
      <w:r w:rsidRPr="00F8611B">
        <w:rPr>
          <w:rFonts w:eastAsiaTheme="minorEastAsia" w:cs="Arial"/>
          <w:color w:val="000000"/>
          <w:sz w:val="28"/>
          <w:szCs w:val="20"/>
        </w:rPr>
        <w:t>издание :</w:t>
      </w:r>
      <w:proofErr w:type="gramEnd"/>
      <w:r w:rsidRPr="00F8611B">
        <w:rPr>
          <w:rFonts w:eastAsiaTheme="minorEastAsia" w:cs="Arial"/>
          <w:color w:val="000000"/>
          <w:sz w:val="28"/>
          <w:szCs w:val="20"/>
        </w:rPr>
        <w:t xml:space="preserve"> пер. с англ. – Москва : Издательский дом «Вильямс», 2002. – 624 </w:t>
      </w:r>
      <w:proofErr w:type="gramStart"/>
      <w:r w:rsidRPr="00F8611B">
        <w:rPr>
          <w:rFonts w:eastAsiaTheme="minorEastAsia" w:cs="Arial"/>
          <w:color w:val="000000"/>
          <w:sz w:val="28"/>
          <w:szCs w:val="20"/>
        </w:rPr>
        <w:t>с. :</w:t>
      </w:r>
      <w:proofErr w:type="gramEnd"/>
      <w:r w:rsidRPr="00F8611B">
        <w:rPr>
          <w:rFonts w:eastAsiaTheme="minorEastAsia" w:cs="Arial"/>
          <w:color w:val="000000"/>
          <w:sz w:val="28"/>
          <w:szCs w:val="20"/>
        </w:rPr>
        <w:t xml:space="preserve"> ил.</w:t>
      </w:r>
    </w:p>
    <w:p w14:paraId="3CB85562" w14:textId="15EF74A3" w:rsidR="00F8611B" w:rsidRDefault="00F8611B" w:rsidP="00882AE6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</w:rPr>
      </w:pPr>
      <w:proofErr w:type="spellStart"/>
      <w:r w:rsidRPr="00F8611B">
        <w:rPr>
          <w:rFonts w:eastAsiaTheme="minorEastAsia" w:cs="Arial"/>
          <w:color w:val="000000"/>
          <w:sz w:val="28"/>
          <w:szCs w:val="20"/>
        </w:rPr>
        <w:t>Фатрелл</w:t>
      </w:r>
      <w:proofErr w:type="spellEnd"/>
      <w:r w:rsidRPr="00F8611B">
        <w:rPr>
          <w:rFonts w:eastAsiaTheme="minorEastAsia" w:cs="Arial"/>
          <w:color w:val="000000"/>
          <w:sz w:val="28"/>
          <w:szCs w:val="20"/>
        </w:rPr>
        <w:t xml:space="preserve"> Р. Т., Шафер Д. Ф., Шафер Л. И. Управление программными про </w:t>
      </w:r>
      <w:proofErr w:type="spellStart"/>
      <w:r w:rsidRPr="00F8611B">
        <w:rPr>
          <w:rFonts w:eastAsiaTheme="minorEastAsia" w:cs="Arial"/>
          <w:color w:val="000000"/>
          <w:sz w:val="28"/>
          <w:szCs w:val="20"/>
        </w:rPr>
        <w:t>ектами</w:t>
      </w:r>
      <w:proofErr w:type="spellEnd"/>
      <w:r w:rsidRPr="00F8611B">
        <w:rPr>
          <w:rFonts w:eastAsiaTheme="minorEastAsia" w:cs="Arial"/>
          <w:color w:val="000000"/>
          <w:sz w:val="28"/>
          <w:szCs w:val="20"/>
        </w:rPr>
        <w:t xml:space="preserve">: достижение оптимального качества при минимуме затрат. /пер. с англ. − Москва: Издательский дом «Вильямс», 2003. – 1136 с. </w:t>
      </w:r>
    </w:p>
    <w:p w14:paraId="35B467F8" w14:textId="6D59B672" w:rsidR="00F8611B" w:rsidRDefault="00F8611B" w:rsidP="00882AE6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</w:rPr>
      </w:pPr>
      <w:r w:rsidRPr="00F8611B">
        <w:rPr>
          <w:rFonts w:eastAsiaTheme="minorEastAsia" w:cs="Arial"/>
          <w:color w:val="000000"/>
          <w:sz w:val="28"/>
          <w:szCs w:val="20"/>
        </w:rPr>
        <w:t xml:space="preserve">Якобсон А., Буч Г., </w:t>
      </w:r>
      <w:proofErr w:type="spellStart"/>
      <w:r w:rsidRPr="00F8611B">
        <w:rPr>
          <w:rFonts w:eastAsiaTheme="minorEastAsia" w:cs="Arial"/>
          <w:color w:val="000000"/>
          <w:sz w:val="28"/>
          <w:szCs w:val="20"/>
        </w:rPr>
        <w:t>Рамбо</w:t>
      </w:r>
      <w:proofErr w:type="spellEnd"/>
      <w:r w:rsidRPr="00F8611B">
        <w:rPr>
          <w:rFonts w:eastAsiaTheme="minorEastAsia" w:cs="Arial"/>
          <w:color w:val="000000"/>
          <w:sz w:val="28"/>
          <w:szCs w:val="20"/>
        </w:rPr>
        <w:t xml:space="preserve"> Дж. Унифицированный процесс разработки программного обеспечения /пер. с англ. − Санкт-Петербург: Питер, 2002. – 496 </w:t>
      </w:r>
      <w:proofErr w:type="gramStart"/>
      <w:r w:rsidRPr="00F8611B">
        <w:rPr>
          <w:rFonts w:eastAsiaTheme="minorEastAsia" w:cs="Arial"/>
          <w:color w:val="000000"/>
          <w:sz w:val="28"/>
          <w:szCs w:val="20"/>
        </w:rPr>
        <w:t>с. :</w:t>
      </w:r>
      <w:proofErr w:type="gramEnd"/>
      <w:r w:rsidRPr="00F8611B">
        <w:rPr>
          <w:rFonts w:eastAsiaTheme="minorEastAsia" w:cs="Arial"/>
          <w:color w:val="000000"/>
          <w:sz w:val="28"/>
          <w:szCs w:val="20"/>
        </w:rPr>
        <w:t xml:space="preserve"> ил. </w:t>
      </w:r>
    </w:p>
    <w:p w14:paraId="5C4D687D" w14:textId="171FC50B" w:rsidR="009221B7" w:rsidRPr="009221B7" w:rsidRDefault="00F8611B" w:rsidP="009221B7">
      <w:pPr>
        <w:pStyle w:val="ae"/>
        <w:keepLines/>
        <w:numPr>
          <w:ilvl w:val="0"/>
          <w:numId w:val="2"/>
        </w:numPr>
        <w:tabs>
          <w:tab w:val="left" w:pos="993"/>
        </w:tabs>
        <w:spacing w:line="360" w:lineRule="auto"/>
        <w:ind w:left="0" w:firstLine="851"/>
        <w:jc w:val="both"/>
        <w:rPr>
          <w:rFonts w:eastAsiaTheme="minorEastAsia" w:cs="Arial"/>
          <w:color w:val="000000"/>
          <w:sz w:val="28"/>
          <w:szCs w:val="20"/>
          <w:lang w:val="en-US"/>
        </w:rPr>
      </w:pPr>
      <w:r w:rsidRPr="00B159BF">
        <w:rPr>
          <w:rFonts w:eastAsiaTheme="minorEastAsia" w:cs="Arial"/>
          <w:color w:val="000000"/>
          <w:sz w:val="28"/>
          <w:szCs w:val="20"/>
          <w:lang w:val="en-US"/>
        </w:rPr>
        <w:t xml:space="preserve">UML 2.5 Diagrams Overview. URL: </w:t>
      </w:r>
      <w:hyperlink r:id="rId20" w:history="1">
        <w:r w:rsidR="009221B7" w:rsidRPr="00AE5D1E">
          <w:rPr>
            <w:rStyle w:val="ab"/>
            <w:rFonts w:eastAsiaTheme="minorEastAsia" w:cs="Arial"/>
            <w:sz w:val="28"/>
            <w:szCs w:val="20"/>
            <w:lang w:val="en-US"/>
          </w:rPr>
          <w:t>https://www.uml-diagrams.org/</w:t>
        </w:r>
      </w:hyperlink>
    </w:p>
    <w:sectPr w:rsidR="009221B7" w:rsidRPr="009221B7" w:rsidSect="00FA7667">
      <w:headerReference w:type="default" r:id="rId21"/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9D098" w14:textId="77777777" w:rsidR="00E41D54" w:rsidRDefault="00E41D54">
      <w:pPr>
        <w:spacing w:line="240" w:lineRule="auto"/>
      </w:pPr>
      <w:r>
        <w:separator/>
      </w:r>
    </w:p>
  </w:endnote>
  <w:endnote w:type="continuationSeparator" w:id="0">
    <w:p w14:paraId="1EC70BA5" w14:textId="77777777" w:rsidR="00E41D54" w:rsidRDefault="00E41D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252A7" w14:textId="77777777" w:rsidR="0088334A" w:rsidRDefault="0088334A" w:rsidP="00FA7667">
    <w:pPr>
      <w:pStyle w:val="a7"/>
      <w:jc w:val="center"/>
    </w:pPr>
  </w:p>
  <w:p w14:paraId="7EA98471" w14:textId="77777777" w:rsidR="0088334A" w:rsidRDefault="0088334A">
    <w:pPr>
      <w:pStyle w:val="a7"/>
    </w:pPr>
    <w:r>
      <w:ptab w:relativeTo="margin" w:alignment="center" w:leader="none"/>
    </w:r>
    <w:r w:rsidRPr="003638D9">
      <w:rPr>
        <w:sz w:val="28"/>
        <w:szCs w:val="28"/>
      </w:rPr>
      <w:fldChar w:fldCharType="begin"/>
    </w:r>
    <w:r w:rsidRPr="003638D9">
      <w:rPr>
        <w:sz w:val="28"/>
        <w:szCs w:val="28"/>
      </w:rPr>
      <w:instrText xml:space="preserve"> PAGE  \* Arabic  \* MERGEFORMAT </w:instrText>
    </w:r>
    <w:r w:rsidRPr="003638D9">
      <w:rPr>
        <w:sz w:val="28"/>
        <w:szCs w:val="28"/>
      </w:rPr>
      <w:fldChar w:fldCharType="separate"/>
    </w:r>
    <w:r w:rsidR="00885D4B" w:rsidRPr="003638D9">
      <w:rPr>
        <w:noProof/>
        <w:sz w:val="28"/>
        <w:szCs w:val="28"/>
      </w:rPr>
      <w:t>29</w:t>
    </w:r>
    <w:r w:rsidRPr="003638D9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E2F63" w14:textId="77777777" w:rsidR="00E41D54" w:rsidRDefault="00E41D54">
      <w:pPr>
        <w:spacing w:line="240" w:lineRule="auto"/>
      </w:pPr>
      <w:r>
        <w:separator/>
      </w:r>
    </w:p>
  </w:footnote>
  <w:footnote w:type="continuationSeparator" w:id="0">
    <w:p w14:paraId="583EC5FB" w14:textId="77777777" w:rsidR="00E41D54" w:rsidRDefault="00E41D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5DF06" w14:textId="4A4DBFE0" w:rsidR="0088334A" w:rsidRPr="003638D9" w:rsidRDefault="00BF56CD" w:rsidP="00BF56CD">
    <w:pPr>
      <w:pStyle w:val="a5"/>
      <w:jc w:val="center"/>
      <w:rPr>
        <w:sz w:val="28"/>
        <w:szCs w:val="28"/>
      </w:rPr>
    </w:pPr>
    <w:r w:rsidRPr="003638D9">
      <w:rPr>
        <w:sz w:val="28"/>
        <w:szCs w:val="28"/>
      </w:rPr>
      <w:t xml:space="preserve">РФ КГУ 09.03.03. </w:t>
    </w:r>
    <w:r w:rsidR="000E0991">
      <w:rPr>
        <w:sz w:val="28"/>
        <w:szCs w:val="28"/>
      </w:rPr>
      <w:t>К</w:t>
    </w:r>
    <w:r w:rsidR="008B18E0" w:rsidRPr="003638D9">
      <w:rPr>
        <w:sz w:val="28"/>
        <w:szCs w:val="28"/>
      </w:rPr>
      <w:t>П</w:t>
    </w:r>
    <w:r w:rsidRPr="003638D9">
      <w:rPr>
        <w:sz w:val="28"/>
        <w:szCs w:val="28"/>
      </w:rPr>
      <w:t>2</w:t>
    </w:r>
    <w:r w:rsidR="00CB7885">
      <w:rPr>
        <w:sz w:val="28"/>
        <w:szCs w:val="28"/>
      </w:rPr>
      <w:t>6</w:t>
    </w:r>
    <w:r w:rsidRPr="003638D9">
      <w:rPr>
        <w:sz w:val="28"/>
        <w:szCs w:val="28"/>
      </w:rPr>
      <w:t>.360003</w:t>
    </w:r>
  </w:p>
  <w:p w14:paraId="6D7F1D39" w14:textId="77777777" w:rsidR="00BF56CD" w:rsidRDefault="00BF56CD" w:rsidP="00BF56CD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D186B"/>
    <w:multiLevelType w:val="hybridMultilevel"/>
    <w:tmpl w:val="0E3208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F0910"/>
    <w:multiLevelType w:val="hybridMultilevel"/>
    <w:tmpl w:val="DBC840E6"/>
    <w:lvl w:ilvl="0" w:tplc="65F83A0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FB3423A"/>
    <w:multiLevelType w:val="hybridMultilevel"/>
    <w:tmpl w:val="FA345AC2"/>
    <w:lvl w:ilvl="0" w:tplc="65F83A0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C32B8B"/>
    <w:multiLevelType w:val="hybridMultilevel"/>
    <w:tmpl w:val="60E4A13C"/>
    <w:lvl w:ilvl="0" w:tplc="65F83A0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8FD1253"/>
    <w:multiLevelType w:val="hybridMultilevel"/>
    <w:tmpl w:val="3B68809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596652"/>
    <w:multiLevelType w:val="hybridMultilevel"/>
    <w:tmpl w:val="31748B68"/>
    <w:lvl w:ilvl="0" w:tplc="65F83A0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543D3"/>
    <w:multiLevelType w:val="hybridMultilevel"/>
    <w:tmpl w:val="7432384E"/>
    <w:lvl w:ilvl="0" w:tplc="65F83A0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D00648D"/>
    <w:multiLevelType w:val="hybridMultilevel"/>
    <w:tmpl w:val="73A619B2"/>
    <w:lvl w:ilvl="0" w:tplc="65F83A0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A62304"/>
    <w:multiLevelType w:val="hybridMultilevel"/>
    <w:tmpl w:val="00865D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8"/>
  </w:num>
  <w:num w:numId="8">
    <w:abstractNumId w:val="2"/>
  </w:num>
  <w:num w:numId="9">
    <w:abstractNumId w:val="0"/>
  </w:num>
  <w:num w:numId="10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77B"/>
    <w:rsid w:val="00006247"/>
    <w:rsid w:val="00021F58"/>
    <w:rsid w:val="00022163"/>
    <w:rsid w:val="00033664"/>
    <w:rsid w:val="00033734"/>
    <w:rsid w:val="0005468B"/>
    <w:rsid w:val="000818AD"/>
    <w:rsid w:val="00096D5B"/>
    <w:rsid w:val="000B07F4"/>
    <w:rsid w:val="000C1C41"/>
    <w:rsid w:val="000E0991"/>
    <w:rsid w:val="000F197A"/>
    <w:rsid w:val="001078BF"/>
    <w:rsid w:val="00111A14"/>
    <w:rsid w:val="00112233"/>
    <w:rsid w:val="00112EEC"/>
    <w:rsid w:val="00113C4B"/>
    <w:rsid w:val="00115BF2"/>
    <w:rsid w:val="0013131C"/>
    <w:rsid w:val="001412A0"/>
    <w:rsid w:val="00141DBB"/>
    <w:rsid w:val="00181D34"/>
    <w:rsid w:val="001A73C0"/>
    <w:rsid w:val="001D62CA"/>
    <w:rsid w:val="001E4E4E"/>
    <w:rsid w:val="001E6497"/>
    <w:rsid w:val="00202BB5"/>
    <w:rsid w:val="00203652"/>
    <w:rsid w:val="00210140"/>
    <w:rsid w:val="00216EAD"/>
    <w:rsid w:val="00220BD3"/>
    <w:rsid w:val="002240EE"/>
    <w:rsid w:val="00252AAC"/>
    <w:rsid w:val="0025465C"/>
    <w:rsid w:val="002845FD"/>
    <w:rsid w:val="002B29B7"/>
    <w:rsid w:val="002B3137"/>
    <w:rsid w:val="002C53B2"/>
    <w:rsid w:val="002E2F89"/>
    <w:rsid w:val="002F1281"/>
    <w:rsid w:val="0031513F"/>
    <w:rsid w:val="00354E47"/>
    <w:rsid w:val="003638D9"/>
    <w:rsid w:val="0036787E"/>
    <w:rsid w:val="003843E8"/>
    <w:rsid w:val="00390588"/>
    <w:rsid w:val="00393C66"/>
    <w:rsid w:val="0039420D"/>
    <w:rsid w:val="003A07A8"/>
    <w:rsid w:val="003A784A"/>
    <w:rsid w:val="003B73FF"/>
    <w:rsid w:val="003E3A76"/>
    <w:rsid w:val="003E3ED5"/>
    <w:rsid w:val="003F71E7"/>
    <w:rsid w:val="004132DC"/>
    <w:rsid w:val="00423166"/>
    <w:rsid w:val="004310F6"/>
    <w:rsid w:val="004321AE"/>
    <w:rsid w:val="00445975"/>
    <w:rsid w:val="00474D97"/>
    <w:rsid w:val="00475BA5"/>
    <w:rsid w:val="00477174"/>
    <w:rsid w:val="004944A2"/>
    <w:rsid w:val="004B7FDE"/>
    <w:rsid w:val="004E545E"/>
    <w:rsid w:val="004F27A0"/>
    <w:rsid w:val="00506A1C"/>
    <w:rsid w:val="005205AF"/>
    <w:rsid w:val="00556711"/>
    <w:rsid w:val="00562F50"/>
    <w:rsid w:val="00567696"/>
    <w:rsid w:val="005768CF"/>
    <w:rsid w:val="005805BD"/>
    <w:rsid w:val="00583F1C"/>
    <w:rsid w:val="005A48C7"/>
    <w:rsid w:val="005B1601"/>
    <w:rsid w:val="005B390B"/>
    <w:rsid w:val="005E265C"/>
    <w:rsid w:val="005E2B49"/>
    <w:rsid w:val="0060235B"/>
    <w:rsid w:val="006104C3"/>
    <w:rsid w:val="006160EB"/>
    <w:rsid w:val="00627212"/>
    <w:rsid w:val="006307F8"/>
    <w:rsid w:val="006350D9"/>
    <w:rsid w:val="00635F97"/>
    <w:rsid w:val="0065397E"/>
    <w:rsid w:val="00654FDE"/>
    <w:rsid w:val="0066641F"/>
    <w:rsid w:val="006706DD"/>
    <w:rsid w:val="00672B75"/>
    <w:rsid w:val="006A42EA"/>
    <w:rsid w:val="006A6FC9"/>
    <w:rsid w:val="006B0C82"/>
    <w:rsid w:val="006C2AF8"/>
    <w:rsid w:val="006C435D"/>
    <w:rsid w:val="006D6648"/>
    <w:rsid w:val="006E6EAE"/>
    <w:rsid w:val="006E790D"/>
    <w:rsid w:val="006F169E"/>
    <w:rsid w:val="006F2017"/>
    <w:rsid w:val="006F3C3D"/>
    <w:rsid w:val="006F5F25"/>
    <w:rsid w:val="006F7DDB"/>
    <w:rsid w:val="00700E05"/>
    <w:rsid w:val="0070572C"/>
    <w:rsid w:val="007427AA"/>
    <w:rsid w:val="00745BB8"/>
    <w:rsid w:val="007626BC"/>
    <w:rsid w:val="007764FA"/>
    <w:rsid w:val="007815FE"/>
    <w:rsid w:val="00787591"/>
    <w:rsid w:val="007A4E2E"/>
    <w:rsid w:val="007E29B2"/>
    <w:rsid w:val="007F48D0"/>
    <w:rsid w:val="007F768C"/>
    <w:rsid w:val="00836586"/>
    <w:rsid w:val="00846C30"/>
    <w:rsid w:val="00863B41"/>
    <w:rsid w:val="00880338"/>
    <w:rsid w:val="00880653"/>
    <w:rsid w:val="00882AE6"/>
    <w:rsid w:val="0088334A"/>
    <w:rsid w:val="00884638"/>
    <w:rsid w:val="00885D4B"/>
    <w:rsid w:val="0089648C"/>
    <w:rsid w:val="008A37B6"/>
    <w:rsid w:val="008B18E0"/>
    <w:rsid w:val="008C5B3F"/>
    <w:rsid w:val="008E6E73"/>
    <w:rsid w:val="008F2223"/>
    <w:rsid w:val="00904F41"/>
    <w:rsid w:val="00914F02"/>
    <w:rsid w:val="00916A02"/>
    <w:rsid w:val="0092086C"/>
    <w:rsid w:val="009221B7"/>
    <w:rsid w:val="00960020"/>
    <w:rsid w:val="009614EB"/>
    <w:rsid w:val="009869B7"/>
    <w:rsid w:val="00990270"/>
    <w:rsid w:val="009A5052"/>
    <w:rsid w:val="009B24BC"/>
    <w:rsid w:val="009B35A0"/>
    <w:rsid w:val="009C0074"/>
    <w:rsid w:val="009D1F39"/>
    <w:rsid w:val="009E54F6"/>
    <w:rsid w:val="009F7BAF"/>
    <w:rsid w:val="00A03384"/>
    <w:rsid w:val="00A236F2"/>
    <w:rsid w:val="00A325A1"/>
    <w:rsid w:val="00A35F0D"/>
    <w:rsid w:val="00A414E0"/>
    <w:rsid w:val="00A546F8"/>
    <w:rsid w:val="00A74C51"/>
    <w:rsid w:val="00AA5E5F"/>
    <w:rsid w:val="00AD2284"/>
    <w:rsid w:val="00AE3185"/>
    <w:rsid w:val="00AE596A"/>
    <w:rsid w:val="00B07346"/>
    <w:rsid w:val="00B159BF"/>
    <w:rsid w:val="00B378D3"/>
    <w:rsid w:val="00B42735"/>
    <w:rsid w:val="00B51763"/>
    <w:rsid w:val="00B52286"/>
    <w:rsid w:val="00B62942"/>
    <w:rsid w:val="00B752D9"/>
    <w:rsid w:val="00B76C88"/>
    <w:rsid w:val="00B83F5E"/>
    <w:rsid w:val="00B94508"/>
    <w:rsid w:val="00BA483D"/>
    <w:rsid w:val="00BA4C55"/>
    <w:rsid w:val="00BB18F1"/>
    <w:rsid w:val="00BF127F"/>
    <w:rsid w:val="00BF1453"/>
    <w:rsid w:val="00BF1DFE"/>
    <w:rsid w:val="00BF56CD"/>
    <w:rsid w:val="00C17BB4"/>
    <w:rsid w:val="00C21579"/>
    <w:rsid w:val="00C2561F"/>
    <w:rsid w:val="00C32097"/>
    <w:rsid w:val="00C4351D"/>
    <w:rsid w:val="00C6534D"/>
    <w:rsid w:val="00C83EEF"/>
    <w:rsid w:val="00C90920"/>
    <w:rsid w:val="00CB7885"/>
    <w:rsid w:val="00CC3066"/>
    <w:rsid w:val="00CE0A84"/>
    <w:rsid w:val="00CE4320"/>
    <w:rsid w:val="00CE4E89"/>
    <w:rsid w:val="00CE572C"/>
    <w:rsid w:val="00CF487C"/>
    <w:rsid w:val="00CF6F68"/>
    <w:rsid w:val="00D1525E"/>
    <w:rsid w:val="00D51C0A"/>
    <w:rsid w:val="00D821A5"/>
    <w:rsid w:val="00D95AAC"/>
    <w:rsid w:val="00DF177B"/>
    <w:rsid w:val="00E02951"/>
    <w:rsid w:val="00E30868"/>
    <w:rsid w:val="00E374DD"/>
    <w:rsid w:val="00E37561"/>
    <w:rsid w:val="00E41D54"/>
    <w:rsid w:val="00E455A8"/>
    <w:rsid w:val="00E66247"/>
    <w:rsid w:val="00E76048"/>
    <w:rsid w:val="00E85916"/>
    <w:rsid w:val="00E86771"/>
    <w:rsid w:val="00E86A35"/>
    <w:rsid w:val="00EC1F7E"/>
    <w:rsid w:val="00ED1A6A"/>
    <w:rsid w:val="00ED27AB"/>
    <w:rsid w:val="00EF103F"/>
    <w:rsid w:val="00EF1CF7"/>
    <w:rsid w:val="00EF3F91"/>
    <w:rsid w:val="00F01198"/>
    <w:rsid w:val="00F03B95"/>
    <w:rsid w:val="00F12E5E"/>
    <w:rsid w:val="00F152AB"/>
    <w:rsid w:val="00F3682E"/>
    <w:rsid w:val="00F8611B"/>
    <w:rsid w:val="00FA7667"/>
    <w:rsid w:val="00FB1410"/>
    <w:rsid w:val="00FB4239"/>
    <w:rsid w:val="00FC57F6"/>
    <w:rsid w:val="00FE4448"/>
    <w:rsid w:val="00FE511B"/>
    <w:rsid w:val="00FE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A8CB9"/>
  <w15:chartTrackingRefBased/>
  <w15:docId w15:val="{3D2B47AF-9417-456B-8B73-F6BAB134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72C"/>
    <w:pPr>
      <w:suppressAutoHyphens/>
      <w:spacing w:after="0" w:line="100" w:lineRule="atLeas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B76C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8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0"/>
    <w:link w:val="30"/>
    <w:qFormat/>
    <w:rsid w:val="00FA7667"/>
    <w:pPr>
      <w:keepNext/>
      <w:widowControl w:val="0"/>
      <w:numPr>
        <w:ilvl w:val="2"/>
        <w:numId w:val="1"/>
      </w:numPr>
      <w:spacing w:before="240" w:after="120" w:line="240" w:lineRule="auto"/>
      <w:outlineLvl w:val="2"/>
    </w:pPr>
    <w:rPr>
      <w:rFonts w:ascii="Arial" w:eastAsia="Lucida Sans Unicode" w:hAnsi="Arial" w:cs="Tahoma"/>
      <w:b/>
      <w:bCs/>
      <w:kern w:val="1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FA7667"/>
    <w:pPr>
      <w:widowControl w:val="0"/>
      <w:spacing w:after="120" w:line="240" w:lineRule="auto"/>
    </w:pPr>
    <w:rPr>
      <w:rFonts w:eastAsia="Lucida Sans Unicode"/>
      <w:kern w:val="1"/>
    </w:rPr>
  </w:style>
  <w:style w:type="character" w:customStyle="1" w:styleId="a4">
    <w:name w:val="Основной текст Знак"/>
    <w:basedOn w:val="a1"/>
    <w:link w:val="a0"/>
    <w:rsid w:val="00FA7667"/>
    <w:rPr>
      <w:rFonts w:ascii="Times New Roman" w:eastAsia="Lucida Sans Unicode" w:hAnsi="Times New Roman" w:cs="Times New Roman"/>
      <w:kern w:val="1"/>
      <w:sz w:val="24"/>
      <w:szCs w:val="24"/>
      <w:lang w:eastAsia="ar-SA"/>
    </w:rPr>
  </w:style>
  <w:style w:type="character" w:customStyle="1" w:styleId="30">
    <w:name w:val="Заголовок 3 Знак"/>
    <w:basedOn w:val="a1"/>
    <w:link w:val="3"/>
    <w:rsid w:val="00FA7667"/>
    <w:rPr>
      <w:rFonts w:ascii="Arial" w:eastAsia="Lucida Sans Unicode" w:hAnsi="Arial" w:cs="Tahoma"/>
      <w:b/>
      <w:bCs/>
      <w:kern w:val="1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FA766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FA766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FA766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FA766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Normal (Web)"/>
    <w:basedOn w:val="a"/>
    <w:uiPriority w:val="99"/>
    <w:unhideWhenUsed/>
    <w:rsid w:val="00FA7667"/>
    <w:pPr>
      <w:suppressAutoHyphens w:val="0"/>
      <w:spacing w:before="100" w:beforeAutospacing="1" w:after="100" w:afterAutospacing="1" w:line="240" w:lineRule="auto"/>
    </w:pPr>
    <w:rPr>
      <w:lang w:eastAsia="ru-RU"/>
    </w:rPr>
  </w:style>
  <w:style w:type="character" w:customStyle="1" w:styleId="apple-converted-space">
    <w:name w:val="apple-converted-space"/>
    <w:basedOn w:val="a1"/>
    <w:rsid w:val="00FA7667"/>
  </w:style>
  <w:style w:type="character" w:customStyle="1" w:styleId="equationtext">
    <w:name w:val="equation_text"/>
    <w:basedOn w:val="a1"/>
    <w:rsid w:val="00FA7667"/>
  </w:style>
  <w:style w:type="character" w:styleId="aa">
    <w:name w:val="Emphasis"/>
    <w:basedOn w:val="a1"/>
    <w:uiPriority w:val="20"/>
    <w:qFormat/>
    <w:rsid w:val="00FA7667"/>
    <w:rPr>
      <w:i/>
      <w:iCs/>
    </w:rPr>
  </w:style>
  <w:style w:type="character" w:customStyle="1" w:styleId="keyword">
    <w:name w:val="keyword"/>
    <w:basedOn w:val="a1"/>
    <w:rsid w:val="00FA7667"/>
  </w:style>
  <w:style w:type="character" w:customStyle="1" w:styleId="texample">
    <w:name w:val="texample"/>
    <w:basedOn w:val="a1"/>
    <w:rsid w:val="00FA7667"/>
  </w:style>
  <w:style w:type="character" w:styleId="ab">
    <w:name w:val="Hyperlink"/>
    <w:basedOn w:val="a1"/>
    <w:uiPriority w:val="99"/>
    <w:unhideWhenUsed/>
    <w:rsid w:val="00FA7667"/>
    <w:rPr>
      <w:color w:val="0000FF"/>
      <w:u w:val="single"/>
    </w:rPr>
  </w:style>
  <w:style w:type="character" w:customStyle="1" w:styleId="ac">
    <w:name w:val="Текст выноски Знак"/>
    <w:basedOn w:val="a1"/>
    <w:link w:val="ad"/>
    <w:uiPriority w:val="99"/>
    <w:semiHidden/>
    <w:rsid w:val="00FA7667"/>
    <w:rPr>
      <w:rFonts w:ascii="Segoe UI" w:eastAsia="Times New Roman" w:hAnsi="Segoe UI" w:cs="Segoe UI"/>
      <w:sz w:val="18"/>
      <w:szCs w:val="18"/>
      <w:lang w:eastAsia="ar-SA"/>
    </w:rPr>
  </w:style>
  <w:style w:type="paragraph" w:styleId="ad">
    <w:name w:val="Balloon Text"/>
    <w:basedOn w:val="a"/>
    <w:link w:val="ac"/>
    <w:uiPriority w:val="99"/>
    <w:semiHidden/>
    <w:unhideWhenUsed/>
    <w:rsid w:val="00FA7667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e">
    <w:name w:val="List Paragraph"/>
    <w:basedOn w:val="a"/>
    <w:uiPriority w:val="34"/>
    <w:qFormat/>
    <w:rsid w:val="006350D9"/>
    <w:pPr>
      <w:suppressAutoHyphens w:val="0"/>
      <w:spacing w:line="240" w:lineRule="auto"/>
      <w:ind w:left="720"/>
      <w:contextualSpacing/>
    </w:pPr>
    <w:rPr>
      <w:lang w:eastAsia="ru-RU"/>
    </w:rPr>
  </w:style>
  <w:style w:type="character" w:styleId="af">
    <w:name w:val="Strong"/>
    <w:basedOn w:val="a1"/>
    <w:uiPriority w:val="22"/>
    <w:qFormat/>
    <w:rsid w:val="008A37B6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9C00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Style6">
    <w:name w:val="Style6"/>
    <w:basedOn w:val="a"/>
    <w:uiPriority w:val="99"/>
    <w:rsid w:val="009C0074"/>
    <w:pPr>
      <w:widowControl w:val="0"/>
      <w:suppressAutoHyphens w:val="0"/>
      <w:autoSpaceDE w:val="0"/>
      <w:autoSpaceDN w:val="0"/>
      <w:adjustRightInd w:val="0"/>
      <w:spacing w:line="229" w:lineRule="exact"/>
    </w:pPr>
    <w:rPr>
      <w:rFonts w:eastAsiaTheme="minorEastAsia"/>
      <w:lang w:eastAsia="ru-RU"/>
    </w:rPr>
  </w:style>
  <w:style w:type="character" w:customStyle="1" w:styleId="FontStyle33">
    <w:name w:val="Font Style33"/>
    <w:basedOn w:val="a1"/>
    <w:uiPriority w:val="99"/>
    <w:rsid w:val="009C0074"/>
    <w:rPr>
      <w:rFonts w:ascii="Times New Roman" w:hAnsi="Times New Roman" w:cs="Times New Roman"/>
      <w:color w:val="000000"/>
      <w:sz w:val="18"/>
      <w:szCs w:val="18"/>
    </w:rPr>
  </w:style>
  <w:style w:type="table" w:styleId="af1">
    <w:name w:val="Table Grid"/>
    <w:basedOn w:val="a2"/>
    <w:uiPriority w:val="59"/>
    <w:rsid w:val="00022163"/>
    <w:pPr>
      <w:spacing w:after="0" w:line="240" w:lineRule="auto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2">
    <w:name w:val="Placeholder Text"/>
    <w:basedOn w:val="a1"/>
    <w:uiPriority w:val="99"/>
    <w:semiHidden/>
    <w:rsid w:val="007A4E2E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EF1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hAnsi="Courier New"/>
      <w:sz w:val="20"/>
      <w:szCs w:val="20"/>
      <w:lang w:val="x-none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EF103F"/>
    <w:rPr>
      <w:rFonts w:ascii="Courier New" w:eastAsia="Times New Roman" w:hAnsi="Courier New" w:cs="Times New Roman"/>
      <w:sz w:val="20"/>
      <w:szCs w:val="20"/>
      <w:lang w:val="x-none" w:eastAsia="ru-RU"/>
    </w:rPr>
  </w:style>
  <w:style w:type="character" w:customStyle="1" w:styleId="10">
    <w:name w:val="Заголовок 1 Знак"/>
    <w:basedOn w:val="a1"/>
    <w:link w:val="1"/>
    <w:uiPriority w:val="9"/>
    <w:rsid w:val="00B76C8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ar-SA"/>
    </w:rPr>
  </w:style>
  <w:style w:type="paragraph" w:styleId="af3">
    <w:name w:val="TOC Heading"/>
    <w:basedOn w:val="1"/>
    <w:next w:val="a"/>
    <w:uiPriority w:val="39"/>
    <w:unhideWhenUsed/>
    <w:qFormat/>
    <w:rsid w:val="00B76C88"/>
    <w:pPr>
      <w:suppressAutoHyphens w:val="0"/>
      <w:spacing w:line="259" w:lineRule="auto"/>
      <w:outlineLvl w:val="9"/>
    </w:pPr>
    <w:rPr>
      <w:lang w:eastAsia="ru-RU"/>
    </w:rPr>
  </w:style>
  <w:style w:type="paragraph" w:styleId="af4">
    <w:name w:val="Subtitle"/>
    <w:basedOn w:val="a"/>
    <w:next w:val="a"/>
    <w:link w:val="af5"/>
    <w:uiPriority w:val="11"/>
    <w:qFormat/>
    <w:rsid w:val="00EF1CF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5">
    <w:name w:val="Подзаголовок Знак"/>
    <w:basedOn w:val="a1"/>
    <w:link w:val="af4"/>
    <w:uiPriority w:val="11"/>
    <w:rsid w:val="00EF1CF7"/>
    <w:rPr>
      <w:rFonts w:eastAsiaTheme="minorEastAsia"/>
      <w:color w:val="5A5A5A" w:themeColor="text1" w:themeTint="A5"/>
      <w:spacing w:val="15"/>
      <w:lang w:eastAsia="ar-SA"/>
    </w:rPr>
  </w:style>
  <w:style w:type="character" w:customStyle="1" w:styleId="20">
    <w:name w:val="Заголовок 2 Знак"/>
    <w:basedOn w:val="a1"/>
    <w:link w:val="2"/>
    <w:uiPriority w:val="9"/>
    <w:semiHidden/>
    <w:rsid w:val="005A48C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customStyle="1" w:styleId="hoverbg-super">
    <w:name w:val="hover:bg-super"/>
    <w:basedOn w:val="a1"/>
    <w:rsid w:val="005E2B49"/>
  </w:style>
  <w:style w:type="character" w:styleId="af6">
    <w:name w:val="Unresolved Mention"/>
    <w:basedOn w:val="a1"/>
    <w:uiPriority w:val="99"/>
    <w:semiHidden/>
    <w:unhideWhenUsed/>
    <w:rsid w:val="00F8611B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1412A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www.therationaledge.com/bio/buhrer.html/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uml-diagrams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www.book.uml3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BB1AF-76E3-4A7F-9CEE-1E54E647C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31</Pages>
  <Words>4704</Words>
  <Characters>26818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Шмаков</dc:creator>
  <cp:keywords/>
  <dc:description/>
  <cp:lastModifiedBy>Анна Трунова</cp:lastModifiedBy>
  <cp:revision>27</cp:revision>
  <dcterms:created xsi:type="dcterms:W3CDTF">2018-12-08T17:09:00Z</dcterms:created>
  <dcterms:modified xsi:type="dcterms:W3CDTF">2026-04-17T13:44:00Z</dcterms:modified>
</cp:coreProperties>
</file>