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Member Pearls Session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14.00 - 14.20 </w:t>
      </w:r>
      <w:r>
        <w:rPr>
          <w:rFonts w:ascii="Times New Roman" w:hAnsi="Times New Roman"/>
          <w:b w:val="1"/>
          <w:bCs w:val="1"/>
          <w:sz w:val="24"/>
          <w:szCs w:val="24"/>
          <w:rtl w:val="0"/>
          <w:lang w:val="en-US"/>
        </w:rPr>
        <w:t>The magic of no prep/prepless veneers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rPr>
        <w:t xml:space="preserve">Jan Kurtz Hoffmann, Germany </w:t>
      </w:r>
      <w:r>
        <w:rPr>
          <w:rFonts w:ascii="Times New Roman" w:hAnsi="Times New Roman"/>
          <w:sz w:val="24"/>
          <w:szCs w:val="24"/>
          <w:rtl w:val="0"/>
        </w:rPr>
        <w:t xml:space="preserve"> </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The demands of patients on dentistry have changed considerably. A beautiful smile is increasingly important in society. </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In doing so, more and more emphasis is placed on minimally invasive and substance-conserving procedures.</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Preprosthetic pretreatment, eg with orthodontic alignment or gingiva contouring, enables a substance-conserving treatment even in poor starting situation.</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No prep / prepless veneers are an excellent treatment option to meet such requirements. </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Key factors for success include right treatment planning, case selection, material selection, bonding procedure and, in particular, collaboration between dentist and technician to minimize risks and avoid problems.</w:t>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rPr>
        <w:t xml:space="preserve">14.20 - 14.40 </w:t>
      </w:r>
      <w:r>
        <w:rPr>
          <w:rFonts w:ascii="Times New Roman" w:hAnsi="Times New Roman"/>
          <w:b w:val="1"/>
          <w:bCs w:val="1"/>
          <w:sz w:val="24"/>
          <w:szCs w:val="24"/>
          <w:rtl w:val="0"/>
          <w:lang w:val="en-US"/>
        </w:rPr>
        <w:t>Make it easy! A concept in Aesthetic Dentistry!</w:t>
      </w:r>
      <w:r>
        <w:rPr>
          <w:rFonts w:ascii="Times New Roman" w:hAnsi="Times New Roman" w:hint="default"/>
          <w:b w:val="1"/>
          <w:bCs w:val="1"/>
          <w:sz w:val="24"/>
          <w:szCs w:val="24"/>
          <w:rtl w:val="0"/>
        </w:rPr>
        <w:t> </w:t>
      </w:r>
    </w:p>
    <w:p>
      <w:pPr>
        <w:pStyle w:val="Default"/>
        <w:bidi w:val="0"/>
        <w:ind w:left="0" w:right="0" w:firstLine="0"/>
        <w:jc w:val="left"/>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 xml:space="preserve">Dr. Alina Lazar, Germany </w:t>
      </w: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Either we can handle difficult cases or we can turn these difficult cases in easy cases by Progressive Smile Design. The concept Aligner Bleaching Bonding -ABB</w:t>
      </w: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makes it easier to achieve a high-quality result.</w:t>
      </w: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Whether the ABB concept, Aligner whitening veneers or</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Non-prep veneers are used, depends on the case.</w:t>
      </w: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There are so many factors that play an important role from the beginning to the end of a job, from planning multidisciplinary to knowing what is better, what is feasible.</w:t>
      </w:r>
      <w:r>
        <w:rPr>
          <w:rFonts w:ascii="Times New Roman" w:hAnsi="Times New Roman" w:hint="default"/>
          <w:sz w:val="24"/>
          <w:szCs w:val="24"/>
          <w:u w:color="000000"/>
          <w:rtl w:val="0"/>
          <w:lang w:val="en-US"/>
        </w:rPr>
        <w:t> </w:t>
      </w: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Cosmetic dentistry is a team work!</w:t>
      </w:r>
    </w:p>
    <w:p>
      <w:pPr>
        <w:pStyle w:val="Default"/>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Competence, Respect, Communication, Trust and</w:t>
      </w:r>
      <w:r>
        <w:rPr>
          <w:rFonts w:ascii="Times New Roman" w:hAnsi="Times New Roman" w:hint="default"/>
          <w:sz w:val="24"/>
          <w:szCs w:val="24"/>
          <w:u w:color="000000"/>
          <w:rtl w:val="0"/>
          <w:lang w:val="en-US"/>
        </w:rPr>
        <w:t> </w:t>
      </w:r>
      <w:r>
        <w:rPr>
          <w:rFonts w:ascii="Times New Roman" w:hAnsi="Times New Roman"/>
          <w:sz w:val="24"/>
          <w:szCs w:val="24"/>
          <w:u w:color="000000"/>
          <w:rtl w:val="0"/>
          <w:lang w:val="en-US"/>
        </w:rPr>
        <w:t>of course fun at work are announced here!</w:t>
      </w:r>
    </w:p>
    <w:p>
      <w:pPr>
        <w:pStyle w:val="Default"/>
        <w:bidi w:val="0"/>
        <w:ind w:left="0" w:right="0" w:firstLine="0"/>
        <w:jc w:val="left"/>
        <w:rPr>
          <w:rFonts w:ascii="Times New Roman" w:cs="Times New Roman" w:hAnsi="Times New Roman" w:eastAsia="Times New Roman"/>
          <w:sz w:val="24"/>
          <w:szCs w:val="24"/>
          <w:u w:color="000000"/>
          <w:rtl w:val="0"/>
          <w:lang w:val="en-US"/>
        </w:rPr>
      </w:pPr>
    </w:p>
    <w:p>
      <w:pPr>
        <w:pStyle w:val="Default"/>
        <w:bidi w:val="0"/>
        <w:ind w:left="0" w:right="0" w:firstLine="0"/>
        <w:jc w:val="left"/>
        <w:rPr>
          <w:rFonts w:ascii="Times New Roman" w:cs="Times New Roman" w:hAnsi="Times New Roman" w:eastAsia="Times New Roman"/>
          <w:b w:val="1"/>
          <w:bCs w:val="1"/>
          <w:sz w:val="24"/>
          <w:szCs w:val="24"/>
          <w:u w:color="000000"/>
          <w:rtl w:val="0"/>
          <w:lang w:val="en-US"/>
        </w:rPr>
      </w:pPr>
      <w:r>
        <w:rPr>
          <w:rFonts w:ascii="Times New Roman" w:hAnsi="Times New Roman"/>
          <w:b w:val="1"/>
          <w:bCs w:val="1"/>
          <w:sz w:val="24"/>
          <w:szCs w:val="24"/>
          <w:u w:color="000000"/>
          <w:rtl w:val="0"/>
          <w:lang w:val="en-US"/>
        </w:rPr>
        <w:t xml:space="preserve">14.40 - 15.00 </w:t>
      </w:r>
      <w:r>
        <w:rPr>
          <w:rFonts w:ascii="Times New Roman" w:hAnsi="Times New Roman"/>
          <w:b w:val="1"/>
          <w:bCs w:val="1"/>
          <w:color w:val="212121"/>
          <w:sz w:val="24"/>
          <w:szCs w:val="24"/>
          <w:u w:color="212121"/>
          <w:rtl w:val="0"/>
          <w:lang w:val="en-US"/>
        </w:rPr>
        <w:t>"The correct communication to the patient through the use of digital photographs: an innovative approach"</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0" w:firstLine="0"/>
        <w:jc w:val="left"/>
        <w:rPr>
          <w:rFonts w:ascii="Calibri" w:cs="Calibri" w:hAnsi="Calibri" w:eastAsia="Calibri"/>
          <w:b w:val="1"/>
          <w:bCs w:val="1"/>
          <w:sz w:val="24"/>
          <w:szCs w:val="24"/>
          <w:u w:color="000000"/>
          <w:rtl w:val="0"/>
          <w:lang w:val="it-IT"/>
        </w:rPr>
      </w:pPr>
      <w:r>
        <w:rPr>
          <w:rFonts w:ascii="Calibri" w:cs="Calibri" w:hAnsi="Calibri" w:eastAsia="Calibri"/>
          <w:b w:val="1"/>
          <w:bCs w:val="1"/>
          <w:sz w:val="24"/>
          <w:szCs w:val="24"/>
          <w:u w:color="000000"/>
          <w:rtl w:val="0"/>
          <w:lang w:val="it-IT"/>
        </w:rPr>
        <w:t xml:space="preserve">Dr. Roberto Favero, Italy  </w:t>
      </w:r>
    </w:p>
    <w:p>
      <w:pPr>
        <w:pStyle w:val="Default"/>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 w:val="left" w:pos="9204"/>
        </w:tabs>
        <w:bidi w:val="0"/>
        <w:ind w:left="0" w:right="0" w:firstLine="0"/>
        <w:jc w:val="left"/>
        <w:rPr>
          <w:rFonts w:ascii="Calibri" w:cs="Calibri" w:hAnsi="Calibri" w:eastAsia="Calibri"/>
          <w:color w:val="212121"/>
          <w:sz w:val="24"/>
          <w:szCs w:val="24"/>
          <w:u w:color="212121"/>
          <w:rtl w:val="0"/>
          <w:lang w:val="en-US"/>
        </w:rPr>
      </w:pPr>
      <w:r>
        <w:rPr>
          <w:rFonts w:ascii="Calibri" w:cs="Calibri" w:hAnsi="Calibri" w:eastAsia="Calibri"/>
          <w:color w:val="212121"/>
          <w:sz w:val="24"/>
          <w:szCs w:val="24"/>
          <w:u w:color="212121"/>
          <w:rtl w:val="0"/>
          <w:lang w:val="en-US"/>
        </w:rPr>
        <w:t>We consult the doctor for the most varied problems and in all cases we hope that he can solve our disorder or at least tell us what is afflicting us and make a little 'clarity about what we can do. We want you to have the necessary skills, but also to listen and understand us. A relationship of trust is established if good communication exists and communication between doctor and patient, we know, has always been complicated. Doctors are convinced that communicating clearly translates into the use of technical terminology, because for them it is more accurate and comprehensive and because often there are no equivalent terms available. Furthermore, communication often occurs with a quantity of information such that patients can hardly process. It is therefore opportune to use communication strategies that allow us to better observe and understand our interlocutor more deeply.</w:t>
      </w:r>
    </w:p>
    <w:p>
      <w:pPr>
        <w:pStyle w:val="Default"/>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 w:val="left" w:pos="9204"/>
        </w:tabs>
        <w:bidi w:val="0"/>
        <w:ind w:left="0" w:right="0" w:firstLine="0"/>
        <w:jc w:val="left"/>
        <w:rPr>
          <w:rFonts w:ascii="Calibri" w:cs="Calibri" w:hAnsi="Calibri" w:eastAsia="Calibri"/>
          <w:color w:val="212121"/>
          <w:sz w:val="24"/>
          <w:szCs w:val="24"/>
          <w:u w:color="212121"/>
          <w:rtl w:val="0"/>
          <w:lang w:val="en-US"/>
        </w:rPr>
      </w:pPr>
      <w:r>
        <w:rPr>
          <w:rFonts w:ascii="Calibri" w:cs="Calibri" w:hAnsi="Calibri" w:eastAsia="Calibri"/>
          <w:color w:val="212121"/>
          <w:sz w:val="24"/>
          <w:szCs w:val="24"/>
          <w:u w:color="212121"/>
          <w:rtl w:val="0"/>
          <w:lang w:val="en-US"/>
        </w:rPr>
        <w:t>The physician should combine classical language with an evocative language using anecdotes, metaphors, supported by photographic images.</w:t>
      </w:r>
    </w:p>
    <w:p>
      <w:pPr>
        <w:pStyle w:val="Default"/>
        <w:tabs>
          <w:tab w:val="left" w:pos="916"/>
          <w:tab w:val="left" w:pos="1832"/>
          <w:tab w:val="left" w:pos="2748"/>
          <w:tab w:val="left" w:pos="3664"/>
          <w:tab w:val="left" w:pos="4580"/>
          <w:tab w:val="left" w:pos="5496"/>
          <w:tab w:val="left" w:pos="6412"/>
          <w:tab w:val="left" w:pos="7328"/>
          <w:tab w:val="left" w:pos="8244"/>
          <w:tab w:val="left" w:pos="9132"/>
          <w:tab w:val="left" w:pos="9132"/>
          <w:tab w:val="left" w:pos="9132"/>
          <w:tab w:val="left" w:pos="9132"/>
          <w:tab w:val="left" w:pos="9132"/>
          <w:tab w:val="left" w:pos="9132"/>
          <w:tab w:val="left" w:pos="9132"/>
          <w:tab w:val="left" w:pos="9204"/>
        </w:tabs>
        <w:bidi w:val="0"/>
        <w:ind w:left="0" w:right="0" w:firstLine="0"/>
        <w:jc w:val="left"/>
        <w:rPr>
          <w:rtl w:val="0"/>
        </w:rPr>
      </w:pPr>
      <w:r>
        <w:rPr>
          <w:rFonts w:ascii="Calibri" w:cs="Calibri" w:hAnsi="Calibri" w:eastAsia="Calibri"/>
          <w:color w:val="212121"/>
          <w:sz w:val="24"/>
          <w:szCs w:val="24"/>
          <w:u w:color="212121"/>
          <w:rtl w:val="0"/>
          <w:lang w:val="en-US"/>
        </w:rPr>
        <w:t>Which narrative scheme to follow and which images to use? Those of the same patient or an ideal person? Color images, in black and white, contextualized or not? Static or dynamic images? These are some of the questions we will try to answer.</w:t>
      </w:r>
      <w:r>
        <w:rPr>
          <w:rFonts w:ascii="Helvetica" w:cs="Helvetica" w:hAnsi="Helvetica" w:eastAsia="Helvetica"/>
          <w:sz w:val="24"/>
          <w:szCs w:val="24"/>
          <w:u w:color="000000"/>
          <w:rtl w:val="0"/>
          <w:lang w:val="en-US"/>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