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firstLine="1859" w:firstLineChars="882"/>
        <w:rPr>
          <w:rFonts w:cs="Times New Roman"/>
          <w:sz w:val="24"/>
          <w:szCs w:val="24"/>
        </w:rPr>
      </w:pPr>
      <w:r>
        <w:rPr>
          <w:rFonts w:hint="eastAsia" w:ascii="新宋体" w:eastAsia="新宋体" w:cs="新宋体"/>
          <w:color w:val="000000"/>
          <w:kern w:val="0"/>
          <w:sz w:val="21"/>
          <w:szCs w:val="21"/>
          <w:lang w:val="zh-CN"/>
        </w:rPr>
        <w:t>威勃庞尔（上海）信息科技有限公司</w:t>
      </w:r>
      <w:r>
        <w:rPr>
          <w:color w:val="000000"/>
          <w:kern w:val="0"/>
          <w:sz w:val="24"/>
          <w:szCs w:val="24"/>
          <w:lang w:val="zh-CN"/>
        </w:rPr>
        <w:t xml:space="preserve">   </w:t>
      </w:r>
      <w:r>
        <w:rPr>
          <w:rFonts w:hint="eastAsia"/>
          <w:sz w:val="24"/>
          <w:szCs w:val="24"/>
        </w:rPr>
        <w:t>企业详情</w:t>
      </w:r>
    </w:p>
    <w:p>
      <w:pPr>
        <w:numPr>
          <w:ilvl w:val="0"/>
          <w:numId w:val="1"/>
        </w:numPr>
        <w:rPr>
          <w:rFonts w:cs="宋体"/>
          <w:b/>
          <w:bCs/>
        </w:rPr>
      </w:pPr>
      <w:r>
        <w:rPr>
          <w:rFonts w:hint="eastAsia" w:cs="宋体"/>
          <w:b/>
          <w:bCs/>
        </w:rPr>
        <w:t>公司架构和团队概况（技术）：</w:t>
      </w:r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 xml:space="preserve">总经理 -市场部-bd开发部门-财务部门 </w:t>
      </w:r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 xml:space="preserve">技术研发部门10人  </w:t>
      </w:r>
    </w:p>
    <w:p>
      <w:pPr>
        <w:ind w:left="360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to- 技术组长-开发人员-设计人员</w:t>
      </w:r>
    </w:p>
    <w:p/>
    <w:p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 w:cs="宋体"/>
          <w:b/>
          <w:bCs/>
        </w:rPr>
        <w:t>、经营业务</w:t>
      </w:r>
    </w:p>
    <w:p/>
    <w:p>
      <w:pPr>
        <w:rPr>
          <w:rFonts w:cs="宋体"/>
        </w:rPr>
      </w:pPr>
      <w:r>
        <w:rPr>
          <w:rFonts w:cs="宋体"/>
        </w:rPr>
        <w:t>webpower自1999年在荷兰成立，先后在德国、瑞典、西班牙、中国等6个国家设立分支机构，是全球领先的邮件营销解决方案供应商。2005年，webpower进入中国（</w:t>
      </w:r>
      <w:r>
        <w:fldChar w:fldCharType="begin"/>
      </w:r>
      <w:r>
        <w:instrText xml:space="preserve">HYPERLINK "http://www.webpowerchina.com/" </w:instrText>
      </w:r>
      <w:r>
        <w:fldChar w:fldCharType="separate"/>
      </w:r>
      <w:r>
        <w:rPr>
          <w:rFonts w:cs="宋体"/>
        </w:rPr>
        <w:t>www.webpowerchina.com</w:t>
      </w:r>
      <w:r>
        <w:fldChar w:fldCharType="end"/>
      </w:r>
      <w:r>
        <w:rPr>
          <w:rFonts w:cs="宋体"/>
        </w:rPr>
        <w:t>），经过7年多的积累与磨练，凭借先进的技术优势和优质的客户服务，现已成为国内最大的邮件营销服务商, 在中国市场实现了“双第一”：</w:t>
      </w:r>
    </w:p>
    <w:p>
      <w:pPr>
        <w:jc w:val="left"/>
        <w:rPr>
          <w:rFonts w:cs="宋体"/>
        </w:rPr>
      </w:pPr>
      <w:r>
        <w:rPr>
          <w:rFonts w:cs="宋体"/>
        </w:rPr>
        <w:t>品牌第一、市场占有率第一。 </w:t>
      </w:r>
      <w:r>
        <w:rPr>
          <w:rFonts w:cs="宋体"/>
        </w:rPr>
        <w:br/>
      </w:r>
      <w:r>
        <w:rPr>
          <w:rFonts w:cs="宋体"/>
        </w:rPr>
        <w:br/>
      </w:r>
      <w:r>
        <w:rPr>
          <w:rFonts w:cs="宋体"/>
        </w:rPr>
        <w:t>目前，webpower中国区在上海、北京、深圳设有分支机构，服务客户超过千家，从跨国500强企业到创业型企业，涉及电子商务、快速消费品、航空旅游、教育培训等各大行业。</w:t>
      </w:r>
    </w:p>
    <w:p>
      <w:pPr>
        <w:rPr>
          <w:rFonts w:cs="宋体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4</w:t>
      </w:r>
      <w:r>
        <w:rPr>
          <w:rFonts w:hint="eastAsia" w:cs="宋体"/>
          <w:b/>
          <w:bCs/>
        </w:rPr>
        <w:t>、薪资、奖金机制</w:t>
      </w:r>
      <w:r>
        <w:rPr>
          <w:b/>
          <w:bCs/>
        </w:rPr>
        <w:t>/</w:t>
      </w:r>
      <w:r>
        <w:rPr>
          <w:rFonts w:hint="eastAsia" w:cs="宋体"/>
          <w:b/>
          <w:bCs/>
        </w:rPr>
        <w:t>作息时间</w:t>
      </w:r>
      <w:r>
        <w:rPr>
          <w:b/>
          <w:bCs/>
        </w:rPr>
        <w:t>/</w:t>
      </w:r>
      <w:r>
        <w:rPr>
          <w:rFonts w:hint="eastAsia" w:cs="宋体"/>
          <w:b/>
          <w:bCs/>
        </w:rPr>
        <w:t>加班情况：</w:t>
      </w:r>
    </w:p>
    <w:p>
      <w:r>
        <w:rPr>
          <w:rFonts w:hint="eastAsia" w:cs="宋体"/>
        </w:rPr>
        <w:t>作息时间：做五休二</w:t>
      </w:r>
    </w:p>
    <w:p>
      <w:pPr>
        <w:rPr>
          <w:rFonts w:cs="宋体"/>
        </w:rPr>
      </w:pPr>
      <w:r>
        <w:rPr>
          <w:rFonts w:hint="eastAsia" w:cs="宋体"/>
        </w:rPr>
        <w:t xml:space="preserve">加班情况：偶尔有加班现象 </w:t>
      </w:r>
    </w:p>
    <w:p>
      <w:r>
        <w:rPr>
          <w:rFonts w:hint="eastAsia" w:cs="宋体"/>
        </w:rPr>
        <w:t>薪资：月薪 13-14薪</w:t>
      </w:r>
    </w:p>
    <w:p/>
    <w:p/>
    <w:p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 w:cs="宋体"/>
          <w:b/>
          <w:bCs/>
        </w:rPr>
        <w:t>、面试时间（最佳</w:t>
      </w:r>
      <w:r>
        <w:rPr>
          <w:b/>
          <w:bCs/>
        </w:rPr>
        <w:t>/</w:t>
      </w:r>
      <w:r>
        <w:rPr>
          <w:rFonts w:hint="eastAsia" w:cs="宋体"/>
          <w:b/>
          <w:bCs/>
        </w:rPr>
        <w:t>可选）及面试流程、面试官职务、面试地址及乘车路线：</w:t>
      </w:r>
    </w:p>
    <w:p>
      <w:r>
        <w:rPr>
          <w:rFonts w:hint="eastAsia" w:cs="宋体"/>
        </w:rPr>
        <w:t>面试时间：周一到周五.</w:t>
      </w:r>
    </w:p>
    <w:p>
      <w:pPr>
        <w:rPr>
          <w:rFonts w:hint="eastAsia" w:cs="宋体"/>
        </w:rPr>
      </w:pPr>
      <w:r>
        <w:rPr>
          <w:rFonts w:hint="eastAsia" w:cs="宋体"/>
        </w:rPr>
        <w:t>面试流程：技术组长面谈-cto-hr谈薪资. 如果技术总监不在需要再次复谈</w:t>
      </w:r>
    </w:p>
    <w:p>
      <w:pPr>
        <w:rPr>
          <w:rFonts w:hint="eastAsia" w:cs="宋体"/>
        </w:rPr>
      </w:pPr>
    </w:p>
    <w:p>
      <w:pPr>
        <w:rPr>
          <w:rFonts w:hint="eastAsia" w:cs="宋体"/>
          <w:color w:val="FF0000"/>
        </w:rPr>
      </w:pPr>
      <w:r>
        <w:rPr>
          <w:rFonts w:hint="eastAsia" w:cs="宋体"/>
          <w:b/>
          <w:bCs/>
        </w:rPr>
        <w:t>公司地址：</w:t>
      </w:r>
      <w:r>
        <w:rPr>
          <w:rFonts w:hint="eastAsia" w:cs="宋体"/>
          <w:color w:val="FF0000"/>
        </w:rPr>
        <w:t>上海市闸北区灵石路695号3号楼601室</w:t>
      </w:r>
    </w:p>
    <w:p>
      <w:pPr>
        <w:rPr>
          <w:rFonts w:hint="eastAsia" w:cs="宋体"/>
          <w:color w:val="FF0000"/>
        </w:rPr>
      </w:pPr>
    </w:p>
    <w:p>
      <w:r>
        <w:rPr>
          <w:rFonts w:hint="eastAsia" w:cs="宋体"/>
        </w:rPr>
        <w:t>乘车路线：</w:t>
      </w:r>
      <w:r>
        <w:rPr>
          <w:rFonts w:hint="eastAsia" w:cs="宋体"/>
          <w:lang w:eastAsia="zh-CN"/>
        </w:rPr>
        <w:t>一号线上</w:t>
      </w:r>
    </w:p>
    <w:p>
      <w:pPr>
        <w:rPr>
          <w:b/>
          <w:bCs/>
        </w:rPr>
      </w:pPr>
      <w:r>
        <w:rPr>
          <w:b/>
          <w:bCs/>
        </w:rPr>
        <w:t xml:space="preserve">      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cs="宋体"/>
          <w:b/>
          <w:bCs/>
        </w:rPr>
      </w:pPr>
      <w:r>
        <w:rPr>
          <w:b/>
          <w:bCs/>
        </w:rPr>
        <w:t>6</w:t>
      </w:r>
      <w:r>
        <w:rPr>
          <w:rFonts w:hint="eastAsia" w:cs="宋体"/>
          <w:b/>
          <w:bCs/>
        </w:rPr>
        <w:t xml:space="preserve">、企业其他优势和人文管理特点： </w:t>
      </w:r>
    </w:p>
    <w:p>
      <w:pPr>
        <w:rPr>
          <w:rFonts w:cs="宋体"/>
          <w:b/>
          <w:bCs/>
        </w:rPr>
      </w:pPr>
      <w:r>
        <w:rPr>
          <w:rFonts w:hint="eastAsia" w:cs="宋体"/>
          <w:b/>
          <w:bCs/>
        </w:rPr>
        <w:t xml:space="preserve">KPI奖金，年度出国游，员工生日会，专职职场心理咨询 </w:t>
      </w:r>
    </w:p>
    <w:p>
      <w:pPr>
        <w:rPr>
          <w:b/>
          <w:bCs/>
        </w:rPr>
      </w:pPr>
    </w:p>
    <w:p>
      <w:pPr>
        <w:widowControl/>
        <w:jc w:val="left"/>
      </w:pPr>
      <w:r>
        <w:t xml:space="preserve"> </w:t>
      </w:r>
    </w:p>
    <w:p>
      <w:pPr>
        <w:widowControl/>
        <w:spacing w:after="24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</w:rPr>
        <w:t>工作内容分析：</w:t>
      </w:r>
    </w:p>
    <w:p>
      <w:pPr>
        <w:widowControl/>
        <w:spacing w:after="240"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工作内容分析：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1. 参与产品研发前期的设计过程，提出自己的创意和观点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2. 承担模块、组件详细设计及模块、组件代码开发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3. 参与系统维护、改进。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4. 遵循开发管理流程，编写和完善设计文档。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专业知识要求：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1. 三到五年PHP开发经验，能够独立完成项目模块开发；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2. 熟悉主流PHP框架，有Yii经验者优先；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3. 熟悉MySQL数据库，了解MySQL的数据库配置管理、性能优化等基本操作技能；</w:t>
      </w:r>
    </w:p>
    <w:p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4. 有大数据项目开发经验者优先；</w:t>
      </w:r>
      <w:bookmarkStart w:id="0" w:name="_GoBack"/>
      <w:bookmarkEnd w:id="0"/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17847315">
    <w:nsid w:val="30BF5C13"/>
    <w:multiLevelType w:val="multilevel"/>
    <w:tmpl w:val="30BF5C1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178473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279FC"/>
    <w:rsid w:val="00054013"/>
    <w:rsid w:val="000C3100"/>
    <w:rsid w:val="000E2F10"/>
    <w:rsid w:val="00154FE7"/>
    <w:rsid w:val="001673F4"/>
    <w:rsid w:val="00172A27"/>
    <w:rsid w:val="002024A1"/>
    <w:rsid w:val="00231BBB"/>
    <w:rsid w:val="002631C4"/>
    <w:rsid w:val="0026401E"/>
    <w:rsid w:val="002778F1"/>
    <w:rsid w:val="00294BB3"/>
    <w:rsid w:val="002A0880"/>
    <w:rsid w:val="002A168C"/>
    <w:rsid w:val="00310F1F"/>
    <w:rsid w:val="00343C6B"/>
    <w:rsid w:val="003F3AD6"/>
    <w:rsid w:val="00405EC5"/>
    <w:rsid w:val="00420429"/>
    <w:rsid w:val="00426620"/>
    <w:rsid w:val="00550B3D"/>
    <w:rsid w:val="005E5DA1"/>
    <w:rsid w:val="00646088"/>
    <w:rsid w:val="00647951"/>
    <w:rsid w:val="00655747"/>
    <w:rsid w:val="00691147"/>
    <w:rsid w:val="006D2C19"/>
    <w:rsid w:val="006E2215"/>
    <w:rsid w:val="006F7462"/>
    <w:rsid w:val="007546BE"/>
    <w:rsid w:val="00761650"/>
    <w:rsid w:val="007871DF"/>
    <w:rsid w:val="007C3D2A"/>
    <w:rsid w:val="007D4594"/>
    <w:rsid w:val="008212BB"/>
    <w:rsid w:val="00881B13"/>
    <w:rsid w:val="008C1773"/>
    <w:rsid w:val="008D38A6"/>
    <w:rsid w:val="008E0A45"/>
    <w:rsid w:val="008E5F62"/>
    <w:rsid w:val="00955BE0"/>
    <w:rsid w:val="00973FA6"/>
    <w:rsid w:val="00983FD5"/>
    <w:rsid w:val="009A0B7F"/>
    <w:rsid w:val="009E3F55"/>
    <w:rsid w:val="00A84E4D"/>
    <w:rsid w:val="00AB1E7A"/>
    <w:rsid w:val="00AB67F1"/>
    <w:rsid w:val="00B00A73"/>
    <w:rsid w:val="00B406E0"/>
    <w:rsid w:val="00B6358C"/>
    <w:rsid w:val="00B91912"/>
    <w:rsid w:val="00BD09C4"/>
    <w:rsid w:val="00BE4354"/>
    <w:rsid w:val="00BF4DB4"/>
    <w:rsid w:val="00C25E70"/>
    <w:rsid w:val="00C6595A"/>
    <w:rsid w:val="00CC6BE6"/>
    <w:rsid w:val="00D04344"/>
    <w:rsid w:val="00D11770"/>
    <w:rsid w:val="00D27112"/>
    <w:rsid w:val="00D45606"/>
    <w:rsid w:val="00E10B4E"/>
    <w:rsid w:val="00E14845"/>
    <w:rsid w:val="00E17662"/>
    <w:rsid w:val="00E176BC"/>
    <w:rsid w:val="00E25E0A"/>
    <w:rsid w:val="00E30518"/>
    <w:rsid w:val="00E80003"/>
    <w:rsid w:val="00E8766E"/>
    <w:rsid w:val="00EC4F4D"/>
    <w:rsid w:val="00ED08B4"/>
    <w:rsid w:val="00EF1ED7"/>
    <w:rsid w:val="00F220DA"/>
    <w:rsid w:val="00F43974"/>
    <w:rsid w:val="00F569CB"/>
    <w:rsid w:val="00F66D2F"/>
    <w:rsid w:val="00F72F8B"/>
    <w:rsid w:val="00F80468"/>
    <w:rsid w:val="00F847E0"/>
    <w:rsid w:val="042929E0"/>
    <w:rsid w:val="169C5276"/>
    <w:rsid w:val="16E16597"/>
    <w:rsid w:val="19F72AE0"/>
    <w:rsid w:val="1C384E5A"/>
    <w:rsid w:val="1E247B5C"/>
    <w:rsid w:val="2A816BC9"/>
    <w:rsid w:val="2B206BEC"/>
    <w:rsid w:val="2B7C6106"/>
    <w:rsid w:val="32F135F5"/>
    <w:rsid w:val="39E0282F"/>
    <w:rsid w:val="3A275F56"/>
    <w:rsid w:val="3D8B638F"/>
    <w:rsid w:val="443E7C36"/>
    <w:rsid w:val="4A6A7625"/>
    <w:rsid w:val="4E52248E"/>
    <w:rsid w:val="4FF42749"/>
    <w:rsid w:val="57AC7A66"/>
    <w:rsid w:val="6DFB0F51"/>
    <w:rsid w:val="6E2831D2"/>
    <w:rsid w:val="737F7128"/>
    <w:rsid w:val="753D7DE4"/>
    <w:rsid w:val="7FF16AF3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link w:val="9"/>
    <w:qFormat/>
    <w:locked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标题 1 Char"/>
    <w:basedOn w:val="5"/>
    <w:link w:val="2"/>
    <w:locked/>
    <w:uiPriority w:val="99"/>
    <w:rPr>
      <w:b/>
      <w:bCs/>
      <w:kern w:val="44"/>
      <w:sz w:val="44"/>
      <w:szCs w:val="44"/>
    </w:rPr>
  </w:style>
  <w:style w:type="character" w:customStyle="1" w:styleId="10">
    <w:name w:val="页眉 Char"/>
    <w:basedOn w:val="5"/>
    <w:link w:val="4"/>
    <w:semiHidden/>
    <w:locked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locked/>
    <w:uiPriority w:val="99"/>
    <w:rPr>
      <w:sz w:val="18"/>
      <w:szCs w:val="18"/>
    </w:rPr>
  </w:style>
  <w:style w:type="character" w:customStyle="1" w:styleId="12">
    <w:name w:val="apple-converted-space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170</Words>
  <Characters>973</Characters>
  <Lines>8</Lines>
  <Paragraphs>2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2015-04-02T07:08:00Z</dcterms:created>
  <dc:creator>lp</dc:creator>
  <cp:lastModifiedBy>lezhicom</cp:lastModifiedBy>
  <cp:lastPrinted>2015-01-20T01:43:00Z</cp:lastPrinted>
  <dcterms:modified xsi:type="dcterms:W3CDTF">2015-05-27T07:37:05Z</dcterms:modified>
  <dc:title>和讯信息科技有限公司上海分公司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