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A15694">
        <w:rPr>
          <w:rFonts w:ascii="Arial" w:hAnsi="Arial" w:cs="Arial"/>
          <w:b/>
          <w:sz w:val="28"/>
          <w:szCs w:val="28"/>
          <w:highlight w:val="yellow"/>
          <w:lang w:val="fr-CA"/>
        </w:rPr>
        <w:t>#001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A15694">
        <w:rPr>
          <w:rFonts w:ascii="Arial" w:hAnsi="Arial" w:cs="Arial"/>
          <w:sz w:val="24"/>
          <w:szCs w:val="24"/>
          <w:highlight w:val="yellow"/>
          <w:lang w:val="fr-CA"/>
        </w:rPr>
        <w:t>Hitit</w:t>
      </w:r>
      <w:proofErr w:type="spell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15694">
        <w:rPr>
          <w:rFonts w:ascii="Arial" w:hAnsi="Arial" w:cs="Arial"/>
          <w:sz w:val="24"/>
          <w:szCs w:val="24"/>
          <w:highlight w:val="yellow"/>
          <w:lang w:val="fr-CA"/>
        </w:rPr>
        <w:t>La Classe Manteau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712D63" w:rsidP="00712D63">
      <w:pPr>
        <w:rPr>
          <w:lang w:val="fr-CA"/>
        </w:rPr>
      </w:pPr>
      <w:r>
        <w:rPr>
          <w:lang w:val="fr-CA"/>
        </w:rPr>
        <w:t xml:space="preserve">Vincent Boulet (Leader), Frédérick Bonnelly (Assurance-qualité), Tanahel Huot-Roberge (Tests), Tommy Montreuil (Secrétaire). 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712D63" w:rsidRPr="00712D63" w:rsidRDefault="00B7371A" w:rsidP="00712D63">
      <w:pPr>
        <w:rPr>
          <w:lang w:val="fr-CA"/>
        </w:rPr>
      </w:pPr>
      <w:r>
        <w:rPr>
          <w:lang w:val="fr-CA"/>
        </w:rPr>
        <w:t>Du 9 février au 23 février.</w:t>
      </w:r>
      <w:r w:rsidR="00712D63">
        <w:rPr>
          <w:lang w:val="fr-CA"/>
        </w:rPr>
        <w:tab/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proofErr w:type="spellStart"/>
      <w:r w:rsidR="00314B7C" w:rsidRPr="00706EF3">
        <w:rPr>
          <w:lang w:val="fr-CA"/>
        </w:rPr>
        <w:t>sprint</w:t>
      </w:r>
      <w:r w:rsidR="00A15694">
        <w:rPr>
          <w:lang w:val="fr-CA"/>
        </w:rPr>
        <w:t>w</w:t>
      </w:r>
      <w:proofErr w:type="spellEnd"/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20"/>
        <w:gridCol w:w="8586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A20A43" w:rsidP="00472707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B7371A" w:rsidRDefault="00712D63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9B2A05" w:rsidRPr="002C1BE7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B7371A" w:rsidRDefault="00E41032" w:rsidP="0033368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professeur, je veux pouvoir choisir parmi plusieurs projectiles différents.</w:t>
            </w:r>
          </w:p>
        </w:tc>
      </w:tr>
      <w:tr w:rsidR="009B2A05" w:rsidRPr="00E41032" w:rsidTr="009D6CFC">
        <w:tc>
          <w:tcPr>
            <w:tcW w:w="1843" w:type="dxa"/>
          </w:tcPr>
          <w:p w:rsidR="009B2A05" w:rsidRPr="00B7371A" w:rsidRDefault="0000138B" w:rsidP="009B675A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</w:t>
            </w:r>
            <w:r w:rsidR="009B675A" w:rsidRPr="00B7371A">
              <w:rPr>
                <w:lang w:val="fr-CA"/>
              </w:rPr>
              <w:t>et</w:t>
            </w:r>
            <w:r w:rsidRPr="00B7371A">
              <w:rPr>
                <w:lang w:val="fr-CA"/>
              </w:rPr>
              <w:t xml:space="preserve">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20A43" w:rsidRDefault="00A20A43" w:rsidP="00A20A43">
            <w:pPr>
              <w:pStyle w:val="Listeniveau1"/>
              <w:numPr>
                <w:ilvl w:val="0"/>
                <w:numId w:val="0"/>
              </w:numPr>
              <w:ind w:left="720"/>
            </w:pPr>
          </w:p>
          <w:p w:rsidR="00E41032" w:rsidRDefault="00E41032" w:rsidP="00E41032">
            <w:pPr>
              <w:pStyle w:val="Listeniveau1"/>
              <w:numPr>
                <w:ilvl w:val="0"/>
                <w:numId w:val="13"/>
              </w:numPr>
            </w:pPr>
            <w:r>
              <w:t>FXML : Mettre en place le choix des projectiles à l’aide de « radio-boutons ». (Boutons Sphère, Cube, Flèche)</w:t>
            </w:r>
            <w:r w:rsidR="006D054B">
              <w:t xml:space="preserve">. Les radios boutons seront positionnés dans un </w:t>
            </w:r>
            <w:proofErr w:type="spellStart"/>
            <w:r w:rsidR="006D054B">
              <w:t>titledpane</w:t>
            </w:r>
            <w:proofErr w:type="spellEnd"/>
            <w:r w:rsidR="006D054B">
              <w:t>.</w:t>
            </w:r>
          </w:p>
          <w:p w:rsidR="006D054B" w:rsidRDefault="006D054B" w:rsidP="006D054B">
            <w:pPr>
              <w:pStyle w:val="Listeniveau1"/>
              <w:numPr>
                <w:ilvl w:val="0"/>
                <w:numId w:val="13"/>
              </w:numPr>
            </w:pPr>
            <w:r>
              <w:t>Programmer une méthode qui lie le projectile choisie au lanceur.</w:t>
            </w:r>
          </w:p>
          <w:p w:rsidR="00A20A43" w:rsidRDefault="00A20A43" w:rsidP="006D054B">
            <w:pPr>
              <w:pStyle w:val="Listeniveau1"/>
              <w:numPr>
                <w:ilvl w:val="0"/>
                <w:numId w:val="13"/>
              </w:numPr>
            </w:pPr>
            <w:r>
              <w:t xml:space="preserve">Programmer les méthodes </w:t>
            </w:r>
            <w:r w:rsidR="00EB3E2F">
              <w:t>suivantes (</w:t>
            </w:r>
            <w:r>
              <w:t>Voir vpp).</w:t>
            </w:r>
          </w:p>
          <w:p w:rsidR="006D054B" w:rsidRDefault="00A20A43" w:rsidP="00E41032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505B8CA" wp14:editId="320C6209">
                  <wp:extent cx="5314950" cy="38576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1032" w:rsidRDefault="00A20A43" w:rsidP="00A20A43">
            <w:pPr>
              <w:pStyle w:val="Listeniveau1"/>
              <w:numPr>
                <w:ilvl w:val="0"/>
                <w:numId w:val="17"/>
              </w:numPr>
            </w:pPr>
            <w:r>
              <w:t xml:space="preserve">Ajouter les méthodes de validation des </w:t>
            </w:r>
            <w:r w:rsidR="00EB3E2F">
              <w:t>attributs</w:t>
            </w:r>
            <w:r>
              <w:t xml:space="preserve"> pour chacun des projectiles.</w:t>
            </w:r>
          </w:p>
          <w:p w:rsidR="00EB3E2F" w:rsidRDefault="00EB3E2F" w:rsidP="004C1BCA">
            <w:pPr>
              <w:pStyle w:val="Listeniveau1"/>
              <w:numPr>
                <w:ilvl w:val="0"/>
                <w:numId w:val="17"/>
              </w:numPr>
            </w:pPr>
            <w:r>
              <w:t xml:space="preserve">Méthodes : </w:t>
            </w:r>
            <w:proofErr w:type="spellStart"/>
            <w:proofErr w:type="gramStart"/>
            <w:r w:rsidR="004C1BCA">
              <w:t>validerMasse</w:t>
            </w:r>
            <w:proofErr w:type="spellEnd"/>
            <w:r w:rsidR="004C1BCA">
              <w:t>(</w:t>
            </w:r>
            <w:proofErr w:type="gramEnd"/>
            <w:r w:rsidR="004C1BCA">
              <w:t xml:space="preserve">) : entre.1 kg et 1000kg . </w:t>
            </w:r>
            <w:proofErr w:type="spellStart"/>
            <w:proofErr w:type="gramStart"/>
            <w:r w:rsidR="004C1BCA">
              <w:t>ValiderTaille</w:t>
            </w:r>
            <w:proofErr w:type="spellEnd"/>
            <w:r w:rsidR="004C1BCA">
              <w:t>(</w:t>
            </w:r>
            <w:proofErr w:type="gramEnd"/>
            <w:r w:rsidR="004C1BCA">
              <w:t>) dans la classe interface : entre 0 et 1000 pour le rayon et 0 et 500 m pour les côtés du cube.</w:t>
            </w:r>
          </w:p>
          <w:p w:rsidR="00E41032" w:rsidRDefault="006575AB" w:rsidP="006575AB">
            <w:pPr>
              <w:pStyle w:val="Listeniveau1"/>
              <w:numPr>
                <w:ilvl w:val="0"/>
                <w:numId w:val="17"/>
              </w:numPr>
            </w:pPr>
            <w:r>
              <w:t xml:space="preserve">FXML : Mettre en place le </w:t>
            </w:r>
            <w:proofErr w:type="spellStart"/>
            <w:r>
              <w:t>titledpane</w:t>
            </w:r>
            <w:proofErr w:type="spellEnd"/>
            <w:r>
              <w:t xml:space="preserve"> des paramètres donc à l’aide de labels et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 (Paramètres : Masse, Rayon).</w:t>
            </w:r>
          </w:p>
          <w:p w:rsidR="006575AB" w:rsidRPr="00B7371A" w:rsidRDefault="006575AB" w:rsidP="006575AB">
            <w:pPr>
              <w:pStyle w:val="Listeniveau1"/>
              <w:numPr>
                <w:ilvl w:val="0"/>
                <w:numId w:val="17"/>
              </w:num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969AAB" wp14:editId="1CD26D0F">
                  <wp:extent cx="1381125" cy="296223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911" cy="299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A05" w:rsidRPr="002C1BE7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9B2A05" w:rsidRPr="00B7371A" w:rsidRDefault="00AD785E" w:rsidP="000E5C0F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  <w:lang w:val="fr-CA"/>
              </w:rPr>
              <w:t>JUnits</w:t>
            </w:r>
            <w:proofErr w:type="spellEnd"/>
            <w:r>
              <w:rPr>
                <w:rFonts w:eastAsia="Cambria"/>
                <w:lang w:val="fr-CA"/>
              </w:rPr>
              <w:t> : tester le fonctionnement de chaque méthode programmé ci-haut. S’assurer que l’on peut bien entrer des données dans l’interface et que les sections se grisent quand on sélectionne un type de projectile.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9B2A05" w:rsidRPr="00B7371A" w:rsidRDefault="00EE2A19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Simple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B7371A" w:rsidRDefault="00A15694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</w:t>
            </w:r>
            <w:r w:rsidR="00AD785E">
              <w:rPr>
                <w:rFonts w:eastAsia="Cambria"/>
                <w:lang w:val="fr-CA"/>
              </w:rPr>
              <w:t>odéré</w:t>
            </w:r>
          </w:p>
        </w:tc>
      </w:tr>
      <w:tr w:rsidR="009B2A05" w:rsidRPr="00B7371A" w:rsidTr="009D6CFC">
        <w:tc>
          <w:tcPr>
            <w:tcW w:w="1843" w:type="dxa"/>
          </w:tcPr>
          <w:p w:rsidR="009B2A05" w:rsidRPr="00B7371A" w:rsidRDefault="009B2A05" w:rsidP="000E5C0F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B7371A" w:rsidRDefault="00EE2A19" w:rsidP="000E5C0F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2D0CD3" w:rsidRPr="00B7371A" w:rsidRDefault="002D0CD3" w:rsidP="00E83BE7">
      <w:pPr>
        <w:rPr>
          <w:lang w:val="fr-CA"/>
        </w:rPr>
      </w:pPr>
    </w:p>
    <w:tbl>
      <w:tblPr>
        <w:tblStyle w:val="Grilledutableau"/>
        <w:tblW w:w="10862" w:type="dxa"/>
        <w:tblInd w:w="108" w:type="dxa"/>
        <w:tblLook w:val="04A0" w:firstRow="1" w:lastRow="0" w:firstColumn="1" w:lastColumn="0" w:noHBand="0" w:noVBand="1"/>
      </w:tblPr>
      <w:tblGrid>
        <w:gridCol w:w="1488"/>
        <w:gridCol w:w="9374"/>
      </w:tblGrid>
      <w:tr w:rsidR="00712D63" w:rsidRPr="00B7371A" w:rsidTr="00B42D4D">
        <w:tc>
          <w:tcPr>
            <w:tcW w:w="10862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2</w:t>
            </w:r>
          </w:p>
        </w:tc>
      </w:tr>
      <w:tr w:rsidR="00712D63" w:rsidRPr="00B7371A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9374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2C1BE7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9374" w:type="dxa"/>
          </w:tcPr>
          <w:p w:rsidR="00712D63" w:rsidRPr="00B7371A" w:rsidRDefault="00A15694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professeur, je veux pouvoir choisir parmi différents lanceurs.</w:t>
            </w:r>
          </w:p>
        </w:tc>
      </w:tr>
      <w:tr w:rsidR="00712D63" w:rsidRPr="002C1BE7" w:rsidTr="00B42D4D">
        <w:tc>
          <w:tcPr>
            <w:tcW w:w="1488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9374" w:type="dxa"/>
          </w:tcPr>
          <w:p w:rsidR="00A15694" w:rsidRDefault="00A15694" w:rsidP="00A15694">
            <w:pPr>
              <w:pStyle w:val="Paragraphedeliste"/>
            </w:pPr>
            <w:r>
              <w:t>FXML : Mettre en place le choix des lanceurs à l’aide de « radio-boutons ». (</w:t>
            </w:r>
            <w:r w:rsidR="00E11BF7">
              <w:t>Canons, ressort</w:t>
            </w:r>
            <w:r>
              <w:t xml:space="preserve">). Les radios boutons seront positionnés dans un </w:t>
            </w:r>
            <w:proofErr w:type="spellStart"/>
            <w:r>
              <w:t>titledpane</w:t>
            </w:r>
            <w:proofErr w:type="spellEnd"/>
            <w:r>
              <w:t>.</w:t>
            </w:r>
          </w:p>
          <w:p w:rsidR="00A15694" w:rsidRDefault="00A15694" w:rsidP="00A15694">
            <w:pPr>
              <w:pStyle w:val="Paragraphedeliste"/>
            </w:pPr>
            <w:r>
              <w:t>Programmer les méthodes suivantes (Voir vpp).</w:t>
            </w:r>
          </w:p>
          <w:p w:rsidR="00A15694" w:rsidRDefault="00A15694" w:rsidP="00A15694">
            <w:pPr>
              <w:pStyle w:val="Paragraphedeliste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47E2F5E" wp14:editId="2CEA1987">
                  <wp:extent cx="5160143" cy="2847975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37" cy="287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A19" w:rsidRDefault="00E11BF7" w:rsidP="00A15694">
            <w:pPr>
              <w:pStyle w:val="Paragraphedeliste"/>
            </w:pPr>
            <w:r>
              <w:t>Ajouter les méthodes de validation :</w:t>
            </w:r>
          </w:p>
          <w:p w:rsidR="00E11BF7" w:rsidRDefault="00E11BF7" w:rsidP="00E11BF7">
            <w:pPr>
              <w:rPr>
                <w:lang w:val="fr-CA"/>
              </w:rPr>
            </w:pPr>
            <w:proofErr w:type="spellStart"/>
            <w:proofErr w:type="gramStart"/>
            <w:r w:rsidRPr="00E11BF7">
              <w:rPr>
                <w:lang w:val="fr-CA"/>
              </w:rPr>
              <w:t>ValiderPositionsIni</w:t>
            </w:r>
            <w:proofErr w:type="spellEnd"/>
            <w:r w:rsidRPr="00E11BF7">
              <w:rPr>
                <w:lang w:val="fr-CA"/>
              </w:rPr>
              <w:t>(</w:t>
            </w:r>
            <w:proofErr w:type="gramEnd"/>
            <w:r w:rsidRPr="00E11BF7">
              <w:rPr>
                <w:lang w:val="fr-CA"/>
              </w:rPr>
              <w:t xml:space="preserve">pos x(min 0 et max 300) , pos y(0 </w:t>
            </w:r>
            <w:r w:rsidR="000C086F" w:rsidRPr="00E11BF7">
              <w:rPr>
                <w:lang w:val="fr-CA"/>
              </w:rPr>
              <w:t>à</w:t>
            </w:r>
            <w:r w:rsidRPr="00E11BF7">
              <w:rPr>
                <w:lang w:val="fr-CA"/>
              </w:rPr>
              <w:t xml:space="preserve"> 300)), </w:t>
            </w:r>
            <w:proofErr w:type="spellStart"/>
            <w:r w:rsidRPr="00E11BF7">
              <w:rPr>
                <w:lang w:val="fr-CA"/>
              </w:rPr>
              <w:t>val</w:t>
            </w:r>
            <w:r w:rsidR="00F64788">
              <w:rPr>
                <w:lang w:val="fr-CA"/>
              </w:rPr>
              <w:t>iderAngle</w:t>
            </w:r>
            <w:proofErr w:type="spellEnd"/>
            <w:r w:rsidR="00F64788">
              <w:rPr>
                <w:lang w:val="fr-CA"/>
              </w:rPr>
              <w:t>( entre 0 et 90 exclus</w:t>
            </w:r>
            <w:r w:rsidRPr="00E11BF7">
              <w:rPr>
                <w:lang w:val="fr-CA"/>
              </w:rPr>
              <w:t xml:space="preserve">), </w:t>
            </w:r>
            <w:proofErr w:type="spellStart"/>
            <w:r w:rsidRPr="00E11BF7">
              <w:rPr>
                <w:lang w:val="fr-CA"/>
              </w:rPr>
              <w:t>validerVitesse</w:t>
            </w:r>
            <w:proofErr w:type="spellEnd"/>
            <w:r w:rsidRPr="00E11BF7">
              <w:rPr>
                <w:lang w:val="fr-CA"/>
              </w:rPr>
              <w:t xml:space="preserve">( 0 </w:t>
            </w:r>
            <w:r w:rsidR="00F64788" w:rsidRPr="00E11BF7">
              <w:rPr>
                <w:lang w:val="fr-CA"/>
              </w:rPr>
              <w:t>à</w:t>
            </w:r>
            <w:r w:rsidRPr="00E11BF7">
              <w:rPr>
                <w:lang w:val="fr-CA"/>
              </w:rPr>
              <w:t xml:space="preserve"> 1000 m/s) </w:t>
            </w:r>
            <w:proofErr w:type="spellStart"/>
            <w:r w:rsidRPr="00E11BF7">
              <w:rPr>
                <w:lang w:val="fr-CA"/>
              </w:rPr>
              <w:t>validerCRappelRessort</w:t>
            </w:r>
            <w:proofErr w:type="spellEnd"/>
            <w:r w:rsidRPr="00E11BF7">
              <w:rPr>
                <w:lang w:val="fr-CA"/>
              </w:rPr>
              <w:t xml:space="preserve">(0 de a 1000 </w:t>
            </w:r>
            <w:r>
              <w:rPr>
                <w:lang w:val="fr-CA"/>
              </w:rPr>
              <w:t>N</w:t>
            </w:r>
            <w:r>
              <w:rPr>
                <w:lang w:val="fr-CA"/>
              </w:rPr>
              <w:softHyphen/>
            </w:r>
            <w:r>
              <w:rPr>
                <w:lang w:val="fr-CA"/>
              </w:rPr>
              <w:softHyphen/>
              <w:t>/m</w:t>
            </w:r>
            <w:r w:rsidRPr="00E11BF7">
              <w:rPr>
                <w:lang w:val="fr-CA"/>
              </w:rPr>
              <w:t xml:space="preserve">). </w:t>
            </w:r>
            <w:proofErr w:type="spellStart"/>
            <w:proofErr w:type="gramStart"/>
            <w:r>
              <w:rPr>
                <w:lang w:val="fr-CA"/>
              </w:rPr>
              <w:t>ValiderEtirement</w:t>
            </w:r>
            <w:proofErr w:type="spellEnd"/>
            <w:r>
              <w:rPr>
                <w:lang w:val="fr-CA"/>
              </w:rPr>
              <w:t>(</w:t>
            </w:r>
            <w:bookmarkStart w:id="0" w:name="_GoBack"/>
            <w:bookmarkEnd w:id="0"/>
            <w:proofErr w:type="gramEnd"/>
            <w:r>
              <w:rPr>
                <w:lang w:val="fr-CA"/>
              </w:rPr>
              <w:t>0 à 5m).</w:t>
            </w:r>
            <w:proofErr w:type="spellStart"/>
            <w:r>
              <w:rPr>
                <w:lang w:val="fr-CA"/>
              </w:rPr>
              <w:t>validerEnergie</w:t>
            </w:r>
            <w:proofErr w:type="spellEnd"/>
            <w:r>
              <w:rPr>
                <w:lang w:val="fr-CA"/>
              </w:rPr>
              <w:t xml:space="preserve"> 0 a </w:t>
            </w:r>
            <w:r w:rsidR="00B42D4D">
              <w:rPr>
                <w:lang w:val="fr-CA"/>
              </w:rPr>
              <w:t xml:space="preserve">50 </w:t>
            </w:r>
            <w:proofErr w:type="spellStart"/>
            <w:r w:rsidR="00B42D4D">
              <w:rPr>
                <w:lang w:val="fr-CA"/>
              </w:rPr>
              <w:t>Kj</w:t>
            </w:r>
            <w:proofErr w:type="spellEnd"/>
            <w:r w:rsidR="00B42D4D">
              <w:rPr>
                <w:lang w:val="fr-CA"/>
              </w:rPr>
              <w:t>).</w:t>
            </w:r>
            <w:r>
              <w:rPr>
                <w:lang w:val="fr-CA"/>
              </w:rPr>
              <w:t xml:space="preserve"> </w:t>
            </w:r>
          </w:p>
          <w:p w:rsidR="00B42D4D" w:rsidRPr="00E11BF7" w:rsidRDefault="00B42D4D" w:rsidP="00B42D4D">
            <w:pPr>
              <w:pStyle w:val="Paragraphedeliste"/>
            </w:pPr>
            <w:r>
              <w:t xml:space="preserve">FXML : s’assurer que lorsque l’on </w:t>
            </w:r>
            <w:r w:rsidR="00F64788">
              <w:t>choisit</w:t>
            </w:r>
            <w:r>
              <w:t xml:space="preserve"> un type de lanceur, le bon type de projectile disponible devient accessible au choix.  </w:t>
            </w:r>
          </w:p>
        </w:tc>
      </w:tr>
      <w:tr w:rsidR="00B42D4D" w:rsidRPr="002C1BE7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t>Tests d’acceptation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  <w:lang w:val="fr-CA"/>
              </w:rPr>
              <w:t>JUnits</w:t>
            </w:r>
            <w:proofErr w:type="spellEnd"/>
            <w:r>
              <w:rPr>
                <w:rFonts w:eastAsia="Cambria"/>
                <w:lang w:val="fr-CA"/>
              </w:rPr>
              <w:t xml:space="preserve"> : tester le fonctionnement de chaque méthode programmé ci-haut. S’assurer que l’on peut bien entrer des données dans l’interface et que les types de projectiles de grisent lorsque l’on </w:t>
            </w:r>
            <w:r w:rsidR="00F64788">
              <w:rPr>
                <w:rFonts w:eastAsia="Cambria"/>
                <w:lang w:val="fr-CA"/>
              </w:rPr>
              <w:t>choisit</w:t>
            </w:r>
            <w:r>
              <w:rPr>
                <w:rFonts w:eastAsia="Cambria"/>
                <w:lang w:val="fr-CA"/>
              </w:rPr>
              <w:t xml:space="preserve"> un lanceur précis.</w:t>
            </w:r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</w:p>
        </w:tc>
      </w:tr>
      <w:tr w:rsidR="00B42D4D" w:rsidRPr="00B7371A" w:rsidTr="00B42D4D">
        <w:tc>
          <w:tcPr>
            <w:tcW w:w="1488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9374" w:type="dxa"/>
          </w:tcPr>
          <w:p w:rsidR="00B42D4D" w:rsidRPr="00B7371A" w:rsidRDefault="00B42D4D" w:rsidP="00B42D4D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712D63" w:rsidRPr="00B7371A" w:rsidRDefault="00712D63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p w:rsidR="00EE2A19" w:rsidRPr="00B7371A" w:rsidRDefault="00EE2A1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712D63" w:rsidRPr="00B7371A" w:rsidTr="00A54874">
        <w:tc>
          <w:tcPr>
            <w:tcW w:w="10206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3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712D63" w:rsidRPr="00B7371A" w:rsidRDefault="002C1BE7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professeur, je veux pouvoir ch</w:t>
            </w:r>
            <w:r>
              <w:rPr>
                <w:rFonts w:eastAsia="Cambria"/>
                <w:lang w:val="fr-CA"/>
              </w:rPr>
              <w:t>oisir parmi différentes cibles.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lastRenderedPageBreak/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E2A19" w:rsidRDefault="002C1BE7" w:rsidP="00F64788">
            <w:pPr>
              <w:pStyle w:val="Listeniveau1"/>
              <w:numPr>
                <w:ilvl w:val="0"/>
                <w:numId w:val="14"/>
              </w:numPr>
            </w:pPr>
            <w:r>
              <w:t>FXML : Mettr</w:t>
            </w:r>
            <w:r>
              <w:t>e en place le choix des cibles</w:t>
            </w:r>
            <w:r>
              <w:t xml:space="preserve"> à l’aide de « radio-boutons ». (</w:t>
            </w:r>
            <w:r>
              <w:t>Cercle concentrique, cible mouvante, dans les airs ou au sol</w:t>
            </w:r>
            <w:r>
              <w:t xml:space="preserve">). Les radios boutons seront positionnés dans un </w:t>
            </w:r>
            <w:proofErr w:type="spellStart"/>
            <w:r>
              <w:t>titledpane</w:t>
            </w:r>
            <w:proofErr w:type="spellEnd"/>
            <w:r>
              <w:t>.</w:t>
            </w:r>
            <w:r>
              <w:t xml:space="preserve"> </w:t>
            </w:r>
            <w:r w:rsidR="00EE2A19" w:rsidRPr="00B7371A">
              <w:t>Lier la vue aux paramètres de la cible.</w:t>
            </w:r>
          </w:p>
          <w:p w:rsidR="002C1BE7" w:rsidRDefault="002C1BE7" w:rsidP="00F64788">
            <w:pPr>
              <w:pStyle w:val="Listeniveau1"/>
              <w:numPr>
                <w:ilvl w:val="0"/>
                <w:numId w:val="14"/>
              </w:numPr>
            </w:pPr>
            <w:r>
              <w:t xml:space="preserve">Programmer les méthodes suivantes (Voir </w:t>
            </w:r>
            <w:proofErr w:type="spellStart"/>
            <w:r>
              <w:t>vpp</w:t>
            </w:r>
            <w:proofErr w:type="spellEnd"/>
            <w:r>
              <w:t>).</w:t>
            </w:r>
          </w:p>
          <w:p w:rsidR="002C1BE7" w:rsidRDefault="002C1BE7" w:rsidP="002C1BE7">
            <w:pPr>
              <w:pStyle w:val="Listeniveau1"/>
              <w:numPr>
                <w:ilvl w:val="0"/>
                <w:numId w:val="0"/>
              </w:numPr>
              <w:ind w:left="357" w:hanging="357"/>
            </w:pPr>
          </w:p>
          <w:p w:rsidR="002C1BE7" w:rsidRDefault="002C1BE7" w:rsidP="002C1BE7">
            <w:pPr>
              <w:pStyle w:val="Listeniveau1"/>
              <w:numPr>
                <w:ilvl w:val="0"/>
                <w:numId w:val="0"/>
              </w:numPr>
              <w:ind w:left="357" w:hanging="357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575522" wp14:editId="5DE861A8">
                  <wp:extent cx="4705350" cy="30670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1BE7" w:rsidRDefault="002C1BE7" w:rsidP="00F64788">
            <w:pPr>
              <w:pStyle w:val="Listeniveau1"/>
              <w:numPr>
                <w:ilvl w:val="0"/>
                <w:numId w:val="14"/>
              </w:numPr>
            </w:pPr>
            <w:r>
              <w:t xml:space="preserve">Ajouter les méthodes de validation : </w:t>
            </w:r>
            <w:proofErr w:type="spellStart"/>
            <w:proofErr w:type="gramStart"/>
            <w:r>
              <w:t>valide</w:t>
            </w:r>
            <w:r w:rsidR="00F64788">
              <w:t>r</w:t>
            </w:r>
            <w:r>
              <w:t>Rayon</w:t>
            </w:r>
            <w:proofErr w:type="spellEnd"/>
            <w:r>
              <w:t>(</w:t>
            </w:r>
            <w:proofErr w:type="gramEnd"/>
            <w:r>
              <w:t xml:space="preserve">de 0 </w:t>
            </w:r>
            <w:proofErr w:type="spellStart"/>
            <w:r>
              <w:t>a</w:t>
            </w:r>
            <w:proofErr w:type="spellEnd"/>
            <w:r>
              <w:t xml:space="preserve"> 200m). </w:t>
            </w:r>
            <w:proofErr w:type="spellStart"/>
            <w:proofErr w:type="gramStart"/>
            <w:r>
              <w:t>validerOrientation</w:t>
            </w:r>
            <w:proofErr w:type="spellEnd"/>
            <w:r w:rsidR="00F64788">
              <w:t>(</w:t>
            </w:r>
            <w:proofErr w:type="gramEnd"/>
            <w:r w:rsidR="00F64788">
              <w:t xml:space="preserve"> de 0 à 90 degrés), </w:t>
            </w:r>
            <w:proofErr w:type="spellStart"/>
            <w:r w:rsidR="00F64788">
              <w:t>validerVitesses</w:t>
            </w:r>
            <w:proofErr w:type="spellEnd"/>
            <w:r w:rsidR="00F64788">
              <w:t xml:space="preserve">( de 0 </w:t>
            </w:r>
            <w:proofErr w:type="spellStart"/>
            <w:r w:rsidR="00F64788">
              <w:t>a</w:t>
            </w:r>
            <w:proofErr w:type="spellEnd"/>
            <w:r w:rsidR="00F64788">
              <w:t xml:space="preserve"> 2m/s). </w:t>
            </w:r>
          </w:p>
          <w:p w:rsidR="00F64788" w:rsidRDefault="00F64788" w:rsidP="00F64788">
            <w:pPr>
              <w:pStyle w:val="Listeniveau1"/>
              <w:numPr>
                <w:ilvl w:val="0"/>
                <w:numId w:val="14"/>
              </w:numPr>
            </w:pPr>
            <w:r>
              <w:t xml:space="preserve">FXML : Mettre en place le </w:t>
            </w:r>
            <w:proofErr w:type="spellStart"/>
            <w:r>
              <w:t>titledpane</w:t>
            </w:r>
            <w:proofErr w:type="spellEnd"/>
            <w:r>
              <w:t xml:space="preserve"> des paramètres donc à l’aide de labels et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r>
              <w:t>elds</w:t>
            </w:r>
            <w:proofErr w:type="spellEnd"/>
            <w:r>
              <w:t>. (Paramètres  Orientation, Rayon, Vitesse x et vitesse y</w:t>
            </w:r>
            <w:r>
              <w:t>).</w:t>
            </w:r>
          </w:p>
          <w:p w:rsidR="00F64788" w:rsidRPr="00B7371A" w:rsidRDefault="00F64788" w:rsidP="00F64788">
            <w:pPr>
              <w:pStyle w:val="Listeniveau1"/>
              <w:numPr>
                <w:ilvl w:val="0"/>
                <w:numId w:val="14"/>
              </w:numPr>
            </w:pP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712D63" w:rsidRPr="00B7371A" w:rsidRDefault="00F64788" w:rsidP="00F64788">
            <w:pPr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  <w:lang w:val="fr-CA"/>
              </w:rPr>
              <w:t>JUnits</w:t>
            </w:r>
            <w:proofErr w:type="spellEnd"/>
            <w:r>
              <w:rPr>
                <w:rFonts w:eastAsia="Cambria"/>
                <w:lang w:val="fr-CA"/>
              </w:rPr>
              <w:t> : tester le fonctionnement de chaque méthode programmé ci-haut. S’assurer que l’on peut bien entrer des données dans l’i</w:t>
            </w:r>
            <w:r>
              <w:rPr>
                <w:rFonts w:eastAsia="Cambria"/>
                <w:lang w:val="fr-CA"/>
              </w:rPr>
              <w:t xml:space="preserve">nterface. 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712D63" w:rsidRPr="00B7371A" w:rsidRDefault="00F64788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712D63" w:rsidRPr="00B7371A" w:rsidRDefault="00F64788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N/A</w:t>
            </w:r>
          </w:p>
        </w:tc>
      </w:tr>
    </w:tbl>
    <w:p w:rsidR="00712D63" w:rsidRPr="00B7371A" w:rsidRDefault="00712D6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712D63" w:rsidRPr="00B7371A" w:rsidTr="00A54874">
        <w:tc>
          <w:tcPr>
            <w:tcW w:w="10206" w:type="dxa"/>
            <w:gridSpan w:val="2"/>
            <w:shd w:val="clear" w:color="auto" w:fill="A6A6A6" w:themeFill="background1" w:themeFillShade="A6"/>
          </w:tcPr>
          <w:p w:rsidR="00712D63" w:rsidRPr="00B7371A" w:rsidRDefault="00712D63" w:rsidP="00A54874">
            <w:pPr>
              <w:rPr>
                <w:rFonts w:eastAsia="Cambria"/>
                <w:b/>
                <w:lang w:val="fr-CA"/>
              </w:rPr>
            </w:pPr>
            <w:r w:rsidRPr="00B7371A">
              <w:rPr>
                <w:rFonts w:eastAsia="Cambria"/>
                <w:b/>
                <w:lang w:val="fr-CA"/>
              </w:rPr>
              <w:t>4</w:t>
            </w:r>
          </w:p>
        </w:tc>
      </w:tr>
      <w:tr w:rsidR="00712D63" w:rsidRPr="00B7371A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Professeur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712D63" w:rsidRPr="00B7371A" w:rsidRDefault="00F64788" w:rsidP="00A54874">
            <w:pPr>
              <w:rPr>
                <w:rFonts w:eastAsia="Cambria"/>
                <w:highlight w:val="yellow"/>
                <w:lang w:val="fr-CA"/>
              </w:rPr>
            </w:pPr>
            <w:r>
              <w:rPr>
                <w:rFonts w:eastAsia="Cambria"/>
                <w:highlight w:val="yellow"/>
                <w:lang w:val="fr-CA"/>
              </w:rPr>
              <w:t>En tant que Professeur je veux pouvoir ouvrir l’application.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 xml:space="preserve">Détail et description des </w:t>
            </w:r>
            <w:r w:rsidRPr="00B7371A">
              <w:rPr>
                <w:b/>
                <w:lang w:val="fr-CA"/>
              </w:rPr>
              <w:t>items</w:t>
            </w:r>
            <w:r w:rsidRPr="00B7371A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712D63" w:rsidRDefault="00F64788" w:rsidP="009A1156">
            <w:pPr>
              <w:pStyle w:val="Listeniveau1"/>
              <w:numPr>
                <w:ilvl w:val="0"/>
                <w:numId w:val="18"/>
              </w:numPr>
            </w:pPr>
            <w:r>
              <w:t>Faire le FXML du menu principal.</w:t>
            </w:r>
          </w:p>
          <w:p w:rsidR="009A1156" w:rsidRDefault="009A1156" w:rsidP="009A1156">
            <w:pPr>
              <w:pStyle w:val="Listeniveau1"/>
              <w:numPr>
                <w:ilvl w:val="0"/>
                <w:numId w:val="18"/>
              </w:num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033B169" wp14:editId="59F5338B">
                  <wp:extent cx="4563805" cy="2649863"/>
                  <wp:effectExtent l="0" t="0" r="825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692" cy="26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E85" w:rsidRPr="00B7371A" w:rsidRDefault="003A7E85" w:rsidP="009A1156">
            <w:pPr>
              <w:pStyle w:val="Listeniveau1"/>
              <w:numPr>
                <w:ilvl w:val="0"/>
                <w:numId w:val="18"/>
              </w:numPr>
            </w:pPr>
            <w:r>
              <w:t xml:space="preserve">Ajouter le </w:t>
            </w:r>
            <w:proofErr w:type="spellStart"/>
            <w:r>
              <w:t>titlePaned</w:t>
            </w:r>
            <w:proofErr w:type="spellEnd"/>
            <w:r>
              <w:t xml:space="preserve"> pour les forces (Vent, Gravité, Densité de l’air)</w:t>
            </w:r>
          </w:p>
          <w:p w:rsidR="00EE2A19" w:rsidRDefault="00F64788" w:rsidP="009A1156">
            <w:pPr>
              <w:pStyle w:val="Listeniveau1"/>
              <w:numPr>
                <w:ilvl w:val="0"/>
                <w:numId w:val="18"/>
              </w:numPr>
            </w:pPr>
            <w:r>
              <w:t>Faire le FXML de la page d’accueil.</w:t>
            </w:r>
          </w:p>
          <w:p w:rsidR="009A1156" w:rsidRDefault="009A1156" w:rsidP="009A1156">
            <w:pPr>
              <w:pStyle w:val="Listeniveau1"/>
              <w:numPr>
                <w:ilvl w:val="0"/>
                <w:numId w:val="18"/>
              </w:num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77EC0E2" wp14:editId="3E97F43D">
                  <wp:extent cx="4545885" cy="2578372"/>
                  <wp:effectExtent l="0" t="0" r="762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673" cy="259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966" w:rsidRDefault="0080182D" w:rsidP="00742966">
            <w:pPr>
              <w:pStyle w:val="Listeniveau1"/>
              <w:numPr>
                <w:ilvl w:val="0"/>
                <w:numId w:val="18"/>
              </w:numPr>
            </w:pPr>
            <w:r>
              <w:t xml:space="preserve">Mettre en place la  Contrôleur. </w:t>
            </w:r>
            <w:r>
              <w:t xml:space="preserve">(Setter les attributs FXML : </w:t>
            </w:r>
            <w:proofErr w:type="spellStart"/>
            <w:r>
              <w:t>positionCibleX</w:t>
            </w:r>
            <w:proofErr w:type="spellEnd"/>
            <w:r>
              <w:t xml:space="preserve">, </w:t>
            </w:r>
            <w:proofErr w:type="spellStart"/>
            <w:r>
              <w:t>positionCibleY</w:t>
            </w:r>
            <w:proofErr w:type="spellEnd"/>
            <w:r>
              <w:t xml:space="preserve">, </w:t>
            </w:r>
            <w:proofErr w:type="spellStart"/>
            <w:r w:rsidR="008B210A">
              <w:t>inclinaisonCible</w:t>
            </w:r>
            <w:proofErr w:type="spellEnd"/>
            <w:r w:rsidR="008B210A">
              <w:t xml:space="preserve">, </w:t>
            </w:r>
            <w:proofErr w:type="spellStart"/>
            <w:r w:rsidR="008B210A">
              <w:t>vitesseCible</w:t>
            </w:r>
            <w:proofErr w:type="spellEnd"/>
            <w:r w:rsidR="008B210A">
              <w:t xml:space="preserve">, </w:t>
            </w:r>
            <w:proofErr w:type="spellStart"/>
            <w:r w:rsidR="008B210A">
              <w:t>positionLanceurX</w:t>
            </w:r>
            <w:proofErr w:type="spellEnd"/>
            <w:r w:rsidR="008B210A">
              <w:t xml:space="preserve">, </w:t>
            </w:r>
            <w:proofErr w:type="spellStart"/>
            <w:r w:rsidR="008B210A">
              <w:t>positionLanceurY</w:t>
            </w:r>
            <w:proofErr w:type="spellEnd"/>
            <w:r w:rsidR="008B210A">
              <w:t xml:space="preserve">, </w:t>
            </w:r>
            <w:proofErr w:type="spellStart"/>
            <w:r w:rsidR="008B210A">
              <w:t>vitesseLanceur</w:t>
            </w:r>
            <w:proofErr w:type="spellEnd"/>
            <w:r w:rsidR="008B210A">
              <w:t xml:space="preserve">, </w:t>
            </w:r>
            <w:proofErr w:type="spellStart"/>
            <w:r w:rsidR="008B210A">
              <w:t>angleLanceur</w:t>
            </w:r>
            <w:proofErr w:type="spellEnd"/>
            <w:r w:rsidR="008B210A">
              <w:t xml:space="preserve">, </w:t>
            </w:r>
            <w:proofErr w:type="spellStart"/>
            <w:r w:rsidR="008B210A">
              <w:t>rayonProjectile</w:t>
            </w:r>
            <w:proofErr w:type="spellEnd"/>
            <w:r w:rsidR="008B210A">
              <w:t xml:space="preserve">, </w:t>
            </w:r>
            <w:proofErr w:type="spellStart"/>
            <w:r w:rsidR="008B210A">
              <w:t>masseProjectile</w:t>
            </w:r>
            <w:proofErr w:type="spellEnd"/>
            <w:r w:rsidR="008B210A">
              <w:t xml:space="preserve">, </w:t>
            </w:r>
            <w:proofErr w:type="spellStart"/>
            <w:proofErr w:type="gramStart"/>
            <w:r w:rsidR="008B210A">
              <w:t>largeurProjectile</w:t>
            </w:r>
            <w:proofErr w:type="spellEnd"/>
            <w:r w:rsidR="008B210A">
              <w:t>(</w:t>
            </w:r>
            <w:proofErr w:type="gramEnd"/>
            <w:r w:rsidR="008B210A">
              <w:t xml:space="preserve">cube), </w:t>
            </w:r>
            <w:proofErr w:type="spellStart"/>
            <w:r w:rsidR="008B210A">
              <w:t>radioLanceurs</w:t>
            </w:r>
            <w:proofErr w:type="spellEnd"/>
            <w:r w:rsidR="008B210A">
              <w:t xml:space="preserve">, </w:t>
            </w:r>
            <w:proofErr w:type="spellStart"/>
            <w:r w:rsidR="008B210A">
              <w:t>radioProjectiles</w:t>
            </w:r>
            <w:proofErr w:type="spellEnd"/>
            <w:r w:rsidR="008B210A">
              <w:t xml:space="preserve">, </w:t>
            </w:r>
            <w:proofErr w:type="spellStart"/>
            <w:r w:rsidR="008B210A">
              <w:t>radio</w:t>
            </w:r>
            <w:r w:rsidR="003A7E85">
              <w:t>Cibles</w:t>
            </w:r>
            <w:proofErr w:type="spellEnd"/>
            <w:r w:rsidR="003A7E85">
              <w:t xml:space="preserve">, </w:t>
            </w:r>
            <w:proofErr w:type="spellStart"/>
            <w:r w:rsidR="003A7E85">
              <w:t>radioObstacles</w:t>
            </w:r>
            <w:proofErr w:type="spellEnd"/>
            <w:r w:rsidR="003A7E85">
              <w:t xml:space="preserve">, </w:t>
            </w:r>
            <w:proofErr w:type="spellStart"/>
            <w:r w:rsidR="003A7E85">
              <w:t>radioForces</w:t>
            </w:r>
            <w:proofErr w:type="spellEnd"/>
            <w:r w:rsidR="003A7E85">
              <w:t>.</w:t>
            </w:r>
          </w:p>
          <w:p w:rsidR="00742966" w:rsidRDefault="008B210A" w:rsidP="00742966">
            <w:pPr>
              <w:pStyle w:val="Listeniveau1"/>
              <w:numPr>
                <w:ilvl w:val="0"/>
                <w:numId w:val="18"/>
              </w:numPr>
            </w:pPr>
            <w:r>
              <w:t xml:space="preserve">Chaque radio </w:t>
            </w:r>
            <w:proofErr w:type="spellStart"/>
            <w:r>
              <w:t>button</w:t>
            </w:r>
            <w:proofErr w:type="spellEnd"/>
            <w:r>
              <w:t xml:space="preserve"> obstacle ouvre un pane avec les propriétés correspondantes. Les propriétés seront pour la position en x et la hauteur. Le pont laisse 2 possibilités de tir, au-dessus et en dessous. La fenêtre oblige l’utilisateur à faire passer le projectile dans un espace limité. Le toit offre une hauteur limite. </w:t>
            </w:r>
          </w:p>
          <w:p w:rsidR="003A7E85" w:rsidRDefault="003A7E85" w:rsidP="00742966">
            <w:pPr>
              <w:pStyle w:val="Listeniveau1"/>
              <w:numPr>
                <w:ilvl w:val="0"/>
                <w:numId w:val="18"/>
              </w:numPr>
            </w:pPr>
            <w:r>
              <w:t>Les radios buttons sont gérés par groupe (type) donc les lanceurs ensemble, les projectiles ensemble, les cibles ensemble et les obstacles en semble. Donc il y a un écouteur par groupe de radio-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80182D" w:rsidRDefault="0080182D" w:rsidP="0080182D">
            <w:pPr>
              <w:pStyle w:val="Listeniveau1"/>
              <w:numPr>
                <w:ilvl w:val="0"/>
                <w:numId w:val="0"/>
              </w:numPr>
              <w:ind w:left="720"/>
            </w:pPr>
          </w:p>
          <w:p w:rsidR="0080182D" w:rsidRDefault="0080182D" w:rsidP="00742966">
            <w:pPr>
              <w:pStyle w:val="Listeniveau1"/>
              <w:numPr>
                <w:ilvl w:val="0"/>
                <w:numId w:val="18"/>
              </w:numPr>
            </w:pPr>
            <w:r>
              <w:lastRenderedPageBreak/>
              <w:t xml:space="preserve">Faire une méthode qui écoute les boutons mode libre et mode exercice et qui mène l’utilisateur au bon menu. Pour l’instant les menus libre et exercice seront identiques. </w:t>
            </w:r>
          </w:p>
          <w:p w:rsidR="0080182D" w:rsidRDefault="0080182D" w:rsidP="00742966">
            <w:pPr>
              <w:pStyle w:val="Listeniveau1"/>
              <w:numPr>
                <w:ilvl w:val="0"/>
                <w:numId w:val="18"/>
              </w:numPr>
            </w:pPr>
            <w:r>
              <w:t xml:space="preserve">Faire les méthodes d’écoute pour les boutons dans le menu. Structure de méthode : Écouter « nom du paramètre » pour les </w:t>
            </w:r>
            <w:proofErr w:type="spellStart"/>
            <w:r>
              <w:t>textfield</w:t>
            </w:r>
            <w:proofErr w:type="spellEnd"/>
            <w:r>
              <w:t xml:space="preserve"> et Écouter  « nom du radio </w:t>
            </w:r>
            <w:proofErr w:type="spellStart"/>
            <w:r>
              <w:t>button</w:t>
            </w:r>
            <w:proofErr w:type="spellEnd"/>
            <w:r>
              <w:t xml:space="preserve"> » pour les radios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F64788" w:rsidRDefault="00F64788" w:rsidP="00742966">
            <w:pPr>
              <w:pStyle w:val="Listeniveau1"/>
              <w:numPr>
                <w:ilvl w:val="0"/>
                <w:numId w:val="18"/>
              </w:numPr>
            </w:pPr>
            <w:r>
              <w:t xml:space="preserve"> Mettre en place la classe </w:t>
            </w:r>
            <w:r w:rsidR="009A1156">
              <w:t xml:space="preserve">Main. </w:t>
            </w:r>
          </w:p>
          <w:p w:rsidR="00742966" w:rsidRDefault="00742966" w:rsidP="00742966">
            <w:pPr>
              <w:pStyle w:val="Listeniveau1"/>
              <w:numPr>
                <w:ilvl w:val="0"/>
                <w:numId w:val="18"/>
              </w:numPr>
            </w:pPr>
            <w:r>
              <w:t xml:space="preserve">Faire la méthode </w:t>
            </w:r>
            <w:proofErr w:type="spellStart"/>
            <w:r>
              <w:t>initialize</w:t>
            </w:r>
            <w:proofErr w:type="spellEnd"/>
            <w:r>
              <w:t> : Elle set les paramètres par défaut, donc cible et lanceur à une position y qui vaut 0 à partir du bas et à une position x par défaut. Pour le lanceur, il est positionné à 10 px de la bordure gauche et la cible à 10px</w:t>
            </w:r>
            <w:r w:rsidR="003A7E85">
              <w:t>. Le lanceur de base sera le canon. Il n’y a pas d’obstacles lors de l’ouverture. Aucune force non plus.</w:t>
            </w:r>
          </w:p>
          <w:p w:rsidR="000C086F" w:rsidRDefault="000C086F" w:rsidP="00742966">
            <w:pPr>
              <w:pStyle w:val="Listeniveau1"/>
              <w:numPr>
                <w:ilvl w:val="0"/>
                <w:numId w:val="18"/>
              </w:numPr>
            </w:pPr>
            <w:r>
              <w:t>Faire apparaitre le canon et la cible lors de l’ouverture de l’application.</w:t>
            </w:r>
          </w:p>
          <w:p w:rsidR="009A1156" w:rsidRPr="00B7371A" w:rsidRDefault="003A7E85" w:rsidP="000C086F">
            <w:pPr>
              <w:pStyle w:val="Listeniveau1"/>
              <w:numPr>
                <w:ilvl w:val="0"/>
                <w:numId w:val="18"/>
              </w:numPr>
            </w:pPr>
            <w:r>
              <w:t xml:space="preserve">Ajouter un bouton qui lance la simulation dans le bas à droite, mais sans </w:t>
            </w:r>
            <w:proofErr w:type="spellStart"/>
            <w:r>
              <w:t>listener</w:t>
            </w:r>
            <w:proofErr w:type="spellEnd"/>
            <w:r>
              <w:t>.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</w:p>
        </w:tc>
        <w:tc>
          <w:tcPr>
            <w:tcW w:w="8363" w:type="dxa"/>
          </w:tcPr>
          <w:p w:rsidR="00712D63" w:rsidRPr="00B7371A" w:rsidRDefault="00EE2A19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S’assurer que l’application ouvre et qu’il y a une page d’</w:t>
            </w:r>
            <w:r w:rsidR="00AA478A" w:rsidRPr="00B7371A">
              <w:rPr>
                <w:rFonts w:eastAsia="Cambria"/>
                <w:lang w:val="fr-CA"/>
              </w:rPr>
              <w:t xml:space="preserve">accueil qui mène aux modes ainsi que les </w:t>
            </w:r>
            <w:r w:rsidR="000C086F">
              <w:rPr>
                <w:rFonts w:eastAsia="Cambria"/>
                <w:lang w:val="fr-CA"/>
              </w:rPr>
              <w:t xml:space="preserve">boutons de la fenêtre de simulation fonctionne et que l’on peut entrer les paramètres dans les </w:t>
            </w:r>
            <w:proofErr w:type="spellStart"/>
            <w:r w:rsidR="000C086F">
              <w:rPr>
                <w:rFonts w:eastAsia="Cambria"/>
                <w:lang w:val="fr-CA"/>
              </w:rPr>
              <w:t>text</w:t>
            </w:r>
            <w:proofErr w:type="spellEnd"/>
            <w:r w:rsidR="000C086F">
              <w:rPr>
                <w:rFonts w:eastAsia="Cambria"/>
                <w:lang w:val="fr-CA"/>
              </w:rPr>
              <w:t xml:space="preserve"> </w:t>
            </w:r>
            <w:proofErr w:type="spellStart"/>
            <w:r w:rsidR="000C086F">
              <w:rPr>
                <w:rFonts w:eastAsia="Cambria"/>
                <w:lang w:val="fr-CA"/>
              </w:rPr>
              <w:t>fields</w:t>
            </w:r>
            <w:proofErr w:type="spellEnd"/>
            <w:r w:rsidR="000C086F">
              <w:rPr>
                <w:rFonts w:eastAsia="Cambria"/>
                <w:lang w:val="fr-CA"/>
              </w:rPr>
              <w:t xml:space="preserve">. S’assurer que le lanceur et la cible apparaissent en ouvrant </w:t>
            </w:r>
            <w:proofErr w:type="spellStart"/>
            <w:r w:rsidR="000C086F">
              <w:rPr>
                <w:rFonts w:eastAsia="Cambria"/>
                <w:lang w:val="fr-CA"/>
              </w:rPr>
              <w:t>l’app</w:t>
            </w:r>
            <w:proofErr w:type="spellEnd"/>
            <w:r w:rsidR="000C086F">
              <w:rPr>
                <w:rFonts w:eastAsia="Cambria"/>
                <w:lang w:val="fr-CA"/>
              </w:rPr>
              <w:t>. S’assurer que tous les paramètres nécessaires sont affichés à l’écran.</w:t>
            </w:r>
          </w:p>
        </w:tc>
      </w:tr>
      <w:tr w:rsidR="00712D63" w:rsidRPr="000C086F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712D63" w:rsidRPr="00B7371A" w:rsidRDefault="000C086F" w:rsidP="00A5487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Modéré ++</w:t>
            </w:r>
          </w:p>
        </w:tc>
      </w:tr>
      <w:tr w:rsidR="00712D63" w:rsidRPr="000C086F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712D63" w:rsidRPr="00B7371A" w:rsidRDefault="00AA478A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Modéré</w:t>
            </w:r>
            <w:r w:rsidR="000C086F">
              <w:rPr>
                <w:rFonts w:eastAsia="Cambria"/>
                <w:lang w:val="fr-CA"/>
              </w:rPr>
              <w:t xml:space="preserve"> +</w:t>
            </w:r>
          </w:p>
        </w:tc>
      </w:tr>
      <w:tr w:rsidR="00712D63" w:rsidRPr="002C1BE7" w:rsidTr="00A54874">
        <w:tc>
          <w:tcPr>
            <w:tcW w:w="1843" w:type="dxa"/>
          </w:tcPr>
          <w:p w:rsidR="00712D63" w:rsidRPr="00B7371A" w:rsidRDefault="00712D63" w:rsidP="00A54874">
            <w:pPr>
              <w:rPr>
                <w:rFonts w:eastAsia="Cambria"/>
                <w:lang w:val="fr-CA"/>
              </w:rPr>
            </w:pPr>
            <w:r w:rsidRPr="00B7371A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712D63" w:rsidRPr="00706EF3" w:rsidRDefault="00AA478A" w:rsidP="00A54874">
            <w:pPr>
              <w:rPr>
                <w:rFonts w:eastAsia="Cambria"/>
                <w:lang w:val="fr-CA"/>
              </w:rPr>
            </w:pPr>
            <w:r w:rsidRPr="00B7371A">
              <w:rPr>
                <w:rFonts w:eastAsia="Cambria"/>
                <w:lang w:val="fr-CA"/>
              </w:rPr>
              <w:t>Cette tâche est plus complexe que les 3 autres, ainsi les 3 autres coéquipiers pourront aider à compléter cette tâche s’ils ont terminé la leur.</w:t>
            </w:r>
          </w:p>
        </w:tc>
      </w:tr>
    </w:tbl>
    <w:p w:rsidR="00712D63" w:rsidRPr="00706EF3" w:rsidRDefault="00712D63" w:rsidP="00E83BE7">
      <w:pPr>
        <w:rPr>
          <w:lang w:val="fr-CA"/>
        </w:rPr>
      </w:pPr>
    </w:p>
    <w:sectPr w:rsidR="00712D6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350E"/>
    <w:multiLevelType w:val="hybridMultilevel"/>
    <w:tmpl w:val="CFFEBAB0"/>
    <w:lvl w:ilvl="0" w:tplc="6576FF88">
      <w:start w:val="3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918D8"/>
    <w:multiLevelType w:val="hybridMultilevel"/>
    <w:tmpl w:val="5CC6A904"/>
    <w:lvl w:ilvl="0" w:tplc="F650F832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1F8C"/>
    <w:multiLevelType w:val="hybridMultilevel"/>
    <w:tmpl w:val="328A2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E4254"/>
    <w:multiLevelType w:val="hybridMultilevel"/>
    <w:tmpl w:val="AA0895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3254"/>
    <w:multiLevelType w:val="hybridMultilevel"/>
    <w:tmpl w:val="6DBEA1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66CC7"/>
    <w:multiLevelType w:val="hybridMultilevel"/>
    <w:tmpl w:val="E7BE0C96"/>
    <w:lvl w:ilvl="0" w:tplc="8B1E9E56"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10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11"/>
  </w:num>
  <w:num w:numId="15">
    <w:abstractNumId w:val="13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C086F"/>
    <w:rsid w:val="000E3B02"/>
    <w:rsid w:val="000F5052"/>
    <w:rsid w:val="001413AA"/>
    <w:rsid w:val="001845AB"/>
    <w:rsid w:val="00226DB3"/>
    <w:rsid w:val="002645F5"/>
    <w:rsid w:val="0026697C"/>
    <w:rsid w:val="002B350A"/>
    <w:rsid w:val="002C1BE7"/>
    <w:rsid w:val="002D0CD3"/>
    <w:rsid w:val="00303B5D"/>
    <w:rsid w:val="00314B7C"/>
    <w:rsid w:val="0033368C"/>
    <w:rsid w:val="003513ED"/>
    <w:rsid w:val="003A56EF"/>
    <w:rsid w:val="003A7E85"/>
    <w:rsid w:val="003D0582"/>
    <w:rsid w:val="003D56E0"/>
    <w:rsid w:val="003F31E0"/>
    <w:rsid w:val="00432B95"/>
    <w:rsid w:val="00467D05"/>
    <w:rsid w:val="00472707"/>
    <w:rsid w:val="00481F5C"/>
    <w:rsid w:val="004B40D7"/>
    <w:rsid w:val="004C1BCA"/>
    <w:rsid w:val="004C58BD"/>
    <w:rsid w:val="004C6B27"/>
    <w:rsid w:val="00551D8F"/>
    <w:rsid w:val="00566DBF"/>
    <w:rsid w:val="005A105F"/>
    <w:rsid w:val="005C3A9E"/>
    <w:rsid w:val="006565B2"/>
    <w:rsid w:val="006575AB"/>
    <w:rsid w:val="006D054B"/>
    <w:rsid w:val="006E04D4"/>
    <w:rsid w:val="00706EF3"/>
    <w:rsid w:val="00712D63"/>
    <w:rsid w:val="007222E4"/>
    <w:rsid w:val="00742966"/>
    <w:rsid w:val="00792023"/>
    <w:rsid w:val="007A75F5"/>
    <w:rsid w:val="007B6831"/>
    <w:rsid w:val="0080182D"/>
    <w:rsid w:val="00871E98"/>
    <w:rsid w:val="008B210A"/>
    <w:rsid w:val="009A1156"/>
    <w:rsid w:val="009B2A05"/>
    <w:rsid w:val="009B675A"/>
    <w:rsid w:val="009C5623"/>
    <w:rsid w:val="009D6CFC"/>
    <w:rsid w:val="00A15694"/>
    <w:rsid w:val="00A20A43"/>
    <w:rsid w:val="00A34973"/>
    <w:rsid w:val="00AA478A"/>
    <w:rsid w:val="00AD785E"/>
    <w:rsid w:val="00AE0E5C"/>
    <w:rsid w:val="00B42D4D"/>
    <w:rsid w:val="00B5169B"/>
    <w:rsid w:val="00B63A46"/>
    <w:rsid w:val="00B7371A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11BF7"/>
    <w:rsid w:val="00E31028"/>
    <w:rsid w:val="00E41032"/>
    <w:rsid w:val="00E672BF"/>
    <w:rsid w:val="00E741C0"/>
    <w:rsid w:val="00E83BE7"/>
    <w:rsid w:val="00EA40BB"/>
    <w:rsid w:val="00EB3E2F"/>
    <w:rsid w:val="00EE2A19"/>
    <w:rsid w:val="00EE7137"/>
    <w:rsid w:val="00F107B1"/>
    <w:rsid w:val="00F3132F"/>
    <w:rsid w:val="00F5672E"/>
    <w:rsid w:val="00F64788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Vincent Boulet</cp:lastModifiedBy>
  <cp:revision>4</cp:revision>
  <dcterms:created xsi:type="dcterms:W3CDTF">2017-02-09T21:50:00Z</dcterms:created>
  <dcterms:modified xsi:type="dcterms:W3CDTF">2017-02-11T21:48:00Z</dcterms:modified>
</cp:coreProperties>
</file>