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¿Que es un usuario root en   Linux?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1842.5196850393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 usuario root en Linux es un usuario que tiene acceso administrativo al sistema. Los usuarios normales no tienen este tipo de acceso por razones de seguridad.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¿Por qué ubuntu no me deja establecer la contraseña durante la instalación?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primer usuario que es creado a la hora de instalar nuestro sistema es el que tiene acceso a root.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Cuando queremos agregar una clave o password a root; vamos a necesitar que nosotros hagamos login con una cuenta que tenga acceso sudo ( acceso a comandos de root).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1916719</wp:posOffset>
            </wp:positionH>
            <wp:positionV relativeFrom="paragraph">
              <wp:posOffset>352425</wp:posOffset>
            </wp:positionV>
            <wp:extent cx="3293383" cy="1285988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383" cy="128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Linux asigna un número único de cinco dígitos a cada proceso. Al número generado se le conoce como PID (número de identificación de proceso), y es una manera excelente para identificar los procesos, ya que no es posible tener dos PID iguales, cada proceso tiene su número exclusivo hasta que muera.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hd w:fill="ffffff" w:val="clear"/>
        <w:spacing w:after="0" w:afterAutospacing="0" w:line="390" w:lineRule="auto"/>
        <w:ind w:left="2880" w:hanging="360"/>
        <w:rPr>
          <w:rFonts w:ascii="Open Sans" w:cs="Open Sans" w:eastAsia="Open Sans" w:hAnsi="Open Sans"/>
          <w:color w:val="2a2a2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highlight w:val="white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hd w:fill="ffffff" w:val="clear"/>
        <w:spacing w:after="0" w:afterAutospacing="0" w:line="390" w:lineRule="auto"/>
        <w:ind w:left="2880" w:hanging="360"/>
        <w:rPr>
          <w:rFonts w:ascii="Open Sans" w:cs="Open Sans" w:eastAsia="Open Sans" w:hAnsi="Open Sans"/>
          <w:color w:val="2a2a2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highlight w:val="white"/>
          <w:rtl w:val="0"/>
        </w:rPr>
        <w:t xml:space="preserve">Teclea (sin comillas) "sudo su"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hd w:fill="ffffff" w:val="clear"/>
        <w:spacing w:after="0" w:afterAutospacing="0" w:line="390" w:lineRule="auto"/>
        <w:ind w:left="2880" w:hanging="360"/>
        <w:rPr>
          <w:rFonts w:ascii="Open Sans" w:cs="Open Sans" w:eastAsia="Open Sans" w:hAnsi="Open Sans"/>
          <w:color w:val="2a2a2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highlight w:val="white"/>
          <w:rtl w:val="0"/>
        </w:rPr>
        <w:t xml:space="preserve">Introduce tu clave actual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hd w:fill="ffffff" w:val="clear"/>
        <w:spacing w:after="0" w:afterAutospacing="0" w:line="390" w:lineRule="auto"/>
        <w:ind w:left="2880" w:hanging="360"/>
        <w:rPr>
          <w:rFonts w:ascii="Open Sans" w:cs="Open Sans" w:eastAsia="Open Sans" w:hAnsi="Open Sans"/>
          <w:color w:val="2a2a2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highlight w:val="white"/>
          <w:rtl w:val="0"/>
        </w:rPr>
        <w:t xml:space="preserve">Teclea "passwd root" y escribe tu nueva clave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hd w:fill="ffffff" w:val="clear"/>
        <w:spacing w:after="0" w:afterAutospacing="0" w:line="390" w:lineRule="auto"/>
        <w:ind w:left="2880" w:hanging="360"/>
        <w:rPr>
          <w:rFonts w:ascii="Open Sans" w:cs="Open Sans" w:eastAsia="Open Sans" w:hAnsi="Open Sans"/>
          <w:color w:val="2a2a2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highlight w:val="white"/>
          <w:rtl w:val="0"/>
        </w:rPr>
        <w:t xml:space="preserve">Pulsa enter y cierra la terminal (tipeando “exit”)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825838" cy="243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92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838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6318393" cy="2784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393" cy="278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842.51968503937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39.8614501953125" w:line="360" w:lineRule="auto"/>
        <w:ind w:left="1842.5196850393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524375" cy="1943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20" w:orient="portrait"/>
      <w:pgMar w:bottom="591.580810546875" w:top="1417.3228346456694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527212</wp:posOffset>
          </wp:positionH>
          <wp:positionV relativeFrom="page">
            <wp:posOffset>358050</wp:posOffset>
          </wp:positionV>
          <wp:extent cx="2439825" cy="830718"/>
          <wp:effectExtent b="0" l="0" r="0" t="0"/>
          <wp:wrapTopAndBottom distB="19050" distT="1905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9825" cy="83071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-700949</wp:posOffset>
          </wp:positionV>
          <wp:extent cx="7561425" cy="1314450"/>
          <wp:effectExtent b="0" l="0" r="0" t="0"/>
          <wp:wrapNone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1425" cy="1314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