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Amd Ryzen 5 3600</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Amd a8 9600</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 intel i3 3230 es para Marcelo.</w:t>
      </w:r>
    </w:p>
    <w:p w:rsidR="00000000" w:rsidDel="00000000" w:rsidP="00000000" w:rsidRDefault="00000000" w:rsidRPr="00000000" w14:paraId="00000012">
      <w:pPr>
        <w:rPr/>
      </w:pPr>
      <w:r w:rsidDel="00000000" w:rsidR="00000000" w:rsidRPr="00000000">
        <w:rPr>
          <w:rtl w:val="0"/>
        </w:rPr>
        <w:t xml:space="preserve">La Amd a8 9600 es para el hermano mayor.</w:t>
      </w:r>
    </w:p>
    <w:p w:rsidR="00000000" w:rsidDel="00000000" w:rsidP="00000000" w:rsidRDefault="00000000" w:rsidRPr="00000000" w14:paraId="00000013">
      <w:pPr>
        <w:rPr/>
      </w:pPr>
      <w:r w:rsidDel="00000000" w:rsidR="00000000" w:rsidRPr="00000000">
        <w:rPr>
          <w:rtl w:val="0"/>
        </w:rPr>
        <w:t xml:space="preserve">La Amd Ryzen 5 3600 es para Matilda.</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