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018C43CB"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4B1BAE">
        <w:rPr>
          <w:rFonts w:ascii="UD デジタル 教科書体 NK-R" w:eastAsia="UD デジタル 教科書体 NK-R" w:hint="eastAsia"/>
          <w:sz w:val="22"/>
          <w:szCs w:val="24"/>
        </w:rPr>
        <w:t>5</w:t>
      </w:r>
      <w:r w:rsidR="00012444">
        <w:rPr>
          <w:rFonts w:ascii="UD デジタル 教科書体 NK-R" w:eastAsia="UD デジタル 教科書体 NK-R" w:hint="eastAsia"/>
          <w:sz w:val="22"/>
          <w:szCs w:val="24"/>
        </w:rPr>
        <w:t>９</w:t>
      </w:r>
      <w:r w:rsidR="00D92F57">
        <w:rPr>
          <w:rFonts w:ascii="UD デジタル 教科書体 NK-R" w:eastAsia="UD デジタル 教科書体 NK-R" w:hint="eastAsia"/>
          <w:sz w:val="22"/>
          <w:szCs w:val="24"/>
        </w:rPr>
        <w:t xml:space="preserve"> </w:t>
      </w:r>
      <w:r w:rsidR="00012444" w:rsidRPr="00012444">
        <w:rPr>
          <w:rFonts w:ascii="UD デジタル 教科書体 NK-R" w:eastAsia="UD デジタル 教科書体 NK-R" w:hint="eastAsia"/>
          <w:sz w:val="22"/>
          <w:szCs w:val="24"/>
        </w:rPr>
        <w:t>家族で食事をすることの重要性</w:t>
      </w:r>
      <w:r w:rsidR="00012444" w:rsidRPr="00012444">
        <w:rPr>
          <w:rFonts w:ascii="UD デジタル 教科書体 NK-R" w:eastAsia="UD デジタル 教科書体 NK-R"/>
          <w:sz w:val="22"/>
          <w:szCs w:val="24"/>
        </w:rPr>
        <w:t>(1)</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56B388D9" w14:textId="3769A5A4" w:rsidR="00C15A3C" w:rsidRPr="00C15A3C" w:rsidRDefault="00C15A3C" w:rsidP="00C15A3C">
      <w:pPr>
        <w:pBdr>
          <w:bottom w:val="single" w:sz="6" w:space="1" w:color="auto"/>
        </w:pBdr>
        <w:ind w:firstLine="840"/>
        <w:rPr>
          <w:rFonts w:asciiTheme="minorEastAsia" w:hAnsiTheme="minorEastAsia"/>
          <w:sz w:val="22"/>
          <w:szCs w:val="24"/>
        </w:rPr>
      </w:pPr>
      <w:r w:rsidRPr="00C15A3C">
        <w:rPr>
          <w:rFonts w:asciiTheme="minorEastAsia" w:hAnsiTheme="minorEastAsia"/>
          <w:sz w:val="22"/>
          <w:szCs w:val="24"/>
        </w:rPr>
        <w:t>When it comes to eating, the United States has a lesson to learn from France. I'm not talking about the kind of elaborate dinners Americans often associate with the French. Many of the meals the French eat are quick and simple. The difference is that the French eat together. They have managed to preserve a tradition that is good for everyone's health - the family meal.</w:t>
      </w:r>
    </w:p>
    <w:p w14:paraId="4095E40B" w14:textId="77777777" w:rsidR="00C15A3C" w:rsidRPr="00C15A3C" w:rsidRDefault="00C15A3C" w:rsidP="00C15A3C">
      <w:pPr>
        <w:pBdr>
          <w:bottom w:val="single" w:sz="6" w:space="1" w:color="auto"/>
        </w:pBdr>
        <w:ind w:firstLine="840"/>
        <w:rPr>
          <w:rFonts w:asciiTheme="minorEastAsia" w:hAnsiTheme="minorEastAsia"/>
          <w:sz w:val="22"/>
          <w:szCs w:val="24"/>
        </w:rPr>
      </w:pPr>
      <w:r w:rsidRPr="00C15A3C">
        <w:rPr>
          <w:rFonts w:asciiTheme="minorEastAsia" w:hAnsiTheme="minorEastAsia"/>
          <w:sz w:val="22"/>
          <w:szCs w:val="24"/>
        </w:rPr>
        <w:t>According to the French government's Committee for Health Education, 75 percent of the French eat dinner together as a family and many French schoolchildren still go home for lunch.</w:t>
      </w:r>
    </w:p>
    <w:p w14:paraId="78EF4C71" w14:textId="77777777" w:rsidR="00C15A3C" w:rsidRPr="00C15A3C" w:rsidRDefault="00C15A3C" w:rsidP="00C15A3C">
      <w:pPr>
        <w:pBdr>
          <w:bottom w:val="single" w:sz="6" w:space="1" w:color="auto"/>
        </w:pBdr>
        <w:ind w:firstLine="840"/>
        <w:rPr>
          <w:rFonts w:asciiTheme="minorEastAsia" w:hAnsiTheme="minorEastAsia"/>
          <w:sz w:val="22"/>
          <w:szCs w:val="24"/>
        </w:rPr>
      </w:pPr>
      <w:r w:rsidRPr="00C15A3C">
        <w:rPr>
          <w:rFonts w:asciiTheme="minorEastAsia" w:hAnsiTheme="minorEastAsia"/>
          <w:sz w:val="22"/>
          <w:szCs w:val="24"/>
        </w:rPr>
        <w:t>These figures haven't changed much in decades. In the United States, on the other hand, national studies show that on average, only one family in three sits down for dinner together on a daily basis.</w:t>
      </w:r>
    </w:p>
    <w:p w14:paraId="26710E35" w14:textId="6B044B75" w:rsidR="000B7B24" w:rsidRDefault="00C15A3C" w:rsidP="00C15A3C">
      <w:pPr>
        <w:pBdr>
          <w:bottom w:val="single" w:sz="6" w:space="1" w:color="auto"/>
        </w:pBdr>
        <w:rPr>
          <w:rFonts w:asciiTheme="minorEastAsia" w:hAnsiTheme="minorEastAsia"/>
          <w:sz w:val="22"/>
          <w:szCs w:val="24"/>
        </w:rPr>
      </w:pPr>
      <w:r w:rsidRPr="00C15A3C">
        <w:rPr>
          <w:rFonts w:asciiTheme="minorEastAsia" w:hAnsiTheme="minorEastAsia"/>
          <w:sz w:val="22"/>
          <w:szCs w:val="24"/>
        </w:rPr>
        <w:t>Over the last two decades, there has been a steady decline in the number of American families that eat together regularly. It looks like the family meal is disappearing.</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3BF2C99D" w14:textId="795FF35D" w:rsidR="00316B0D" w:rsidRDefault="00316B0D" w:rsidP="003824D2">
      <w:pPr>
        <w:rPr>
          <w:rFonts w:eastAsiaTheme="minorHAnsi"/>
          <w:spacing w:val="10"/>
          <w:sz w:val="22"/>
          <w:szCs w:val="24"/>
        </w:rPr>
      </w:pP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38B43BE6" w:rsidR="000655BC" w:rsidRDefault="00701813" w:rsidP="000655BC">
            <w:r>
              <w:rPr>
                <w:rFonts w:hint="eastAsia"/>
              </w:rPr>
              <w:t>l</w:t>
            </w:r>
            <w:r>
              <w:t>esson</w:t>
            </w:r>
          </w:p>
        </w:tc>
        <w:tc>
          <w:tcPr>
            <w:tcW w:w="2386" w:type="dxa"/>
            <w:vAlign w:val="center"/>
          </w:tcPr>
          <w:p w14:paraId="1F24B244" w14:textId="146D471B" w:rsidR="000655BC" w:rsidRDefault="00701813" w:rsidP="000655BC">
            <w:r>
              <w:rPr>
                <w:rFonts w:hint="eastAsia"/>
              </w:rPr>
              <w:t>名詞</w:t>
            </w:r>
          </w:p>
        </w:tc>
        <w:tc>
          <w:tcPr>
            <w:tcW w:w="4062" w:type="dxa"/>
            <w:vAlign w:val="center"/>
          </w:tcPr>
          <w:p w14:paraId="5DD7AFBF" w14:textId="305CA6F9" w:rsidR="000655BC" w:rsidRDefault="00701813" w:rsidP="000655BC">
            <w:r>
              <w:rPr>
                <w:rFonts w:hint="eastAsia"/>
              </w:rPr>
              <w:t>教訓・レッスン・授業</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39A74C4C" w:rsidR="000655BC" w:rsidRDefault="00701813" w:rsidP="000655BC">
            <w:r>
              <w:t>lecture</w:t>
            </w:r>
          </w:p>
        </w:tc>
        <w:tc>
          <w:tcPr>
            <w:tcW w:w="2386" w:type="dxa"/>
            <w:vAlign w:val="center"/>
          </w:tcPr>
          <w:p w14:paraId="3DBCC990" w14:textId="6324A21F" w:rsidR="000655BC" w:rsidRPr="009D19DA" w:rsidRDefault="00701813" w:rsidP="000655BC">
            <w:r>
              <w:rPr>
                <w:rFonts w:hint="eastAsia"/>
              </w:rPr>
              <w:t>名詞・自動詞・他動詞</w:t>
            </w:r>
          </w:p>
        </w:tc>
        <w:tc>
          <w:tcPr>
            <w:tcW w:w="4062" w:type="dxa"/>
            <w:vAlign w:val="center"/>
          </w:tcPr>
          <w:p w14:paraId="0E8D73AE" w14:textId="0127426F" w:rsidR="000655BC" w:rsidRDefault="003F1C6F" w:rsidP="000655BC">
            <w:r>
              <w:rPr>
                <w:rFonts w:hint="eastAsia"/>
              </w:rPr>
              <w:t>講義・講演・講義する・講演する</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09F8F0C4" w:rsidR="000655BC" w:rsidRDefault="00701813" w:rsidP="000655BC">
            <w:r>
              <w:t>essay</w:t>
            </w:r>
          </w:p>
        </w:tc>
        <w:tc>
          <w:tcPr>
            <w:tcW w:w="2386" w:type="dxa"/>
            <w:vAlign w:val="center"/>
          </w:tcPr>
          <w:p w14:paraId="39E9E61F" w14:textId="0F6C780D" w:rsidR="000655BC" w:rsidRPr="009D19DA" w:rsidRDefault="00701813" w:rsidP="000655BC">
            <w:r>
              <w:rPr>
                <w:rFonts w:hint="eastAsia"/>
              </w:rPr>
              <w:t>名詞</w:t>
            </w:r>
          </w:p>
        </w:tc>
        <w:tc>
          <w:tcPr>
            <w:tcW w:w="4062" w:type="dxa"/>
            <w:vAlign w:val="center"/>
          </w:tcPr>
          <w:p w14:paraId="5D2E089B" w14:textId="17F11A98" w:rsidR="000655BC" w:rsidRDefault="003F1C6F" w:rsidP="000655BC">
            <w:r>
              <w:rPr>
                <w:rFonts w:hint="eastAsia"/>
              </w:rPr>
              <w:t>(学生に課される)レポート・エッセイ</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1C9AA8D6" w:rsidR="000655BC" w:rsidRDefault="00701813" w:rsidP="000655BC">
            <w:r>
              <w:t>preserve</w:t>
            </w:r>
          </w:p>
        </w:tc>
        <w:tc>
          <w:tcPr>
            <w:tcW w:w="2386" w:type="dxa"/>
            <w:vAlign w:val="center"/>
          </w:tcPr>
          <w:p w14:paraId="4CBFFCC9" w14:textId="60D74D66" w:rsidR="000655BC" w:rsidRPr="009D19DA" w:rsidRDefault="00701813" w:rsidP="000655BC">
            <w:r>
              <w:rPr>
                <w:rFonts w:hint="eastAsia"/>
              </w:rPr>
              <w:t>他動詞</w:t>
            </w:r>
          </w:p>
        </w:tc>
        <w:tc>
          <w:tcPr>
            <w:tcW w:w="4062" w:type="dxa"/>
            <w:vAlign w:val="center"/>
          </w:tcPr>
          <w:p w14:paraId="7C517FAF" w14:textId="06BF5D1C" w:rsidR="000655BC" w:rsidRDefault="003F1C6F" w:rsidP="000655BC">
            <w:r>
              <w:rPr>
                <w:rFonts w:hint="eastAsia"/>
              </w:rPr>
              <w:t>を維持する・を保存する</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0DD6447B" w:rsidR="000655BC" w:rsidRDefault="00701813" w:rsidP="000655BC">
            <w:r>
              <w:t>conservation</w:t>
            </w:r>
          </w:p>
        </w:tc>
        <w:tc>
          <w:tcPr>
            <w:tcW w:w="2386" w:type="dxa"/>
            <w:vAlign w:val="center"/>
          </w:tcPr>
          <w:p w14:paraId="39C2A7BD" w14:textId="3EC128EE" w:rsidR="000655BC" w:rsidRPr="009D19DA" w:rsidRDefault="00701813" w:rsidP="000655BC">
            <w:r>
              <w:rPr>
                <w:rFonts w:hint="eastAsia"/>
              </w:rPr>
              <w:t>名詞</w:t>
            </w:r>
          </w:p>
        </w:tc>
        <w:tc>
          <w:tcPr>
            <w:tcW w:w="4062" w:type="dxa"/>
            <w:vAlign w:val="center"/>
          </w:tcPr>
          <w:p w14:paraId="7BA9CC55" w14:textId="17A7AD85" w:rsidR="000655BC" w:rsidRPr="00C81215" w:rsidRDefault="003F1C6F" w:rsidP="000655BC">
            <w:r>
              <w:rPr>
                <w:rFonts w:hint="eastAsia"/>
              </w:rPr>
              <w:t>(資源)保護</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4D6C425D" w:rsidR="000655BC" w:rsidRDefault="00701813" w:rsidP="000655BC">
            <w:r>
              <w:t>according</w:t>
            </w:r>
          </w:p>
        </w:tc>
        <w:tc>
          <w:tcPr>
            <w:tcW w:w="2386" w:type="dxa"/>
            <w:vAlign w:val="center"/>
          </w:tcPr>
          <w:p w14:paraId="2E5ACE1C" w14:textId="78624216" w:rsidR="000655BC" w:rsidRPr="009D19DA" w:rsidRDefault="00701813" w:rsidP="000655BC">
            <w:r>
              <w:rPr>
                <w:rFonts w:hint="eastAsia"/>
              </w:rPr>
              <w:t>副詞</w:t>
            </w:r>
          </w:p>
        </w:tc>
        <w:tc>
          <w:tcPr>
            <w:tcW w:w="4062" w:type="dxa"/>
            <w:vAlign w:val="center"/>
          </w:tcPr>
          <w:p w14:paraId="6CA1D5A5" w14:textId="4A062568" w:rsidR="000655BC" w:rsidRDefault="003F1C6F" w:rsidP="000655BC">
            <w:r>
              <w:rPr>
                <w:rFonts w:hint="eastAsia"/>
              </w:rPr>
              <w:t>一致して・したがって</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61180B3C" w:rsidR="000655BC" w:rsidRDefault="00701813" w:rsidP="000655BC">
            <w:r>
              <w:t>committee</w:t>
            </w:r>
          </w:p>
        </w:tc>
        <w:tc>
          <w:tcPr>
            <w:tcW w:w="2386" w:type="dxa"/>
            <w:vAlign w:val="center"/>
          </w:tcPr>
          <w:p w14:paraId="24E8A228" w14:textId="6C8E4AC3" w:rsidR="000655BC" w:rsidRPr="009D19DA" w:rsidRDefault="00701813" w:rsidP="000655BC">
            <w:r>
              <w:rPr>
                <w:rFonts w:hint="eastAsia"/>
              </w:rPr>
              <w:t>名詞</w:t>
            </w:r>
          </w:p>
        </w:tc>
        <w:tc>
          <w:tcPr>
            <w:tcW w:w="4062" w:type="dxa"/>
            <w:vAlign w:val="center"/>
          </w:tcPr>
          <w:p w14:paraId="0BA1966D" w14:textId="6D34DBEA" w:rsidR="000655BC" w:rsidRDefault="003F1C6F" w:rsidP="000655BC">
            <w:r>
              <w:rPr>
                <w:rFonts w:hint="eastAsia"/>
              </w:rPr>
              <w:t>委員会・(全)委員</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55214F9F" w:rsidR="000655BC" w:rsidRDefault="00701813" w:rsidP="000655BC">
            <w:r>
              <w:t>average</w:t>
            </w:r>
          </w:p>
        </w:tc>
        <w:tc>
          <w:tcPr>
            <w:tcW w:w="2386" w:type="dxa"/>
            <w:vAlign w:val="center"/>
          </w:tcPr>
          <w:p w14:paraId="69215A9E" w14:textId="01A6821A" w:rsidR="000655BC" w:rsidRPr="009D19DA" w:rsidRDefault="00701813" w:rsidP="000655BC">
            <w:r>
              <w:rPr>
                <w:rFonts w:hint="eastAsia"/>
              </w:rPr>
              <w:t>名詞・形容詞</w:t>
            </w:r>
          </w:p>
        </w:tc>
        <w:tc>
          <w:tcPr>
            <w:tcW w:w="4062" w:type="dxa"/>
            <w:vAlign w:val="center"/>
          </w:tcPr>
          <w:p w14:paraId="3F9E5EDA" w14:textId="0086150A" w:rsidR="000655BC" w:rsidRDefault="003F1C6F" w:rsidP="000655BC">
            <w:r>
              <w:rPr>
                <w:rFonts w:hint="eastAsia"/>
              </w:rPr>
              <w:t>平均・平均的な</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30B82F75" w:rsidR="000655BC" w:rsidRDefault="00701813" w:rsidP="000655BC">
            <w:r>
              <w:t>maximum</w:t>
            </w:r>
          </w:p>
        </w:tc>
        <w:tc>
          <w:tcPr>
            <w:tcW w:w="2386" w:type="dxa"/>
            <w:vAlign w:val="center"/>
          </w:tcPr>
          <w:p w14:paraId="370EE7BC" w14:textId="16FA5888" w:rsidR="000655BC" w:rsidRPr="009D19DA" w:rsidRDefault="00701813" w:rsidP="000655BC">
            <w:r>
              <w:rPr>
                <w:rFonts w:hint="eastAsia"/>
              </w:rPr>
              <w:t>名詞・形容詞</w:t>
            </w:r>
          </w:p>
        </w:tc>
        <w:tc>
          <w:tcPr>
            <w:tcW w:w="4062" w:type="dxa"/>
            <w:vAlign w:val="center"/>
          </w:tcPr>
          <w:p w14:paraId="51DCF183" w14:textId="0E4883A0" w:rsidR="000655BC" w:rsidRDefault="003F1C6F" w:rsidP="000655BC">
            <w:r>
              <w:rPr>
                <w:rFonts w:hint="eastAsia"/>
              </w:rPr>
              <w:t>最大限(の)</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780B0D94" w:rsidR="000655BC" w:rsidRDefault="00701813" w:rsidP="000655BC">
            <w:r>
              <w:t>minimum</w:t>
            </w:r>
          </w:p>
        </w:tc>
        <w:tc>
          <w:tcPr>
            <w:tcW w:w="2386" w:type="dxa"/>
            <w:vAlign w:val="center"/>
          </w:tcPr>
          <w:p w14:paraId="79BE7630" w14:textId="5755861F" w:rsidR="000655BC" w:rsidRPr="009D19DA" w:rsidRDefault="00701813" w:rsidP="000655BC">
            <w:r>
              <w:rPr>
                <w:rFonts w:hint="eastAsia"/>
              </w:rPr>
              <w:t>名詞・形容詞</w:t>
            </w:r>
          </w:p>
        </w:tc>
        <w:tc>
          <w:tcPr>
            <w:tcW w:w="4062" w:type="dxa"/>
            <w:vAlign w:val="center"/>
          </w:tcPr>
          <w:p w14:paraId="1AC914D0" w14:textId="0B66002E" w:rsidR="000655BC" w:rsidRDefault="003F1C6F" w:rsidP="000655BC">
            <w:r>
              <w:rPr>
                <w:rFonts w:hint="eastAsia"/>
              </w:rPr>
              <w:t>最低限(の)</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4312F6E6" w:rsidR="000655BC" w:rsidRDefault="00701813" w:rsidP="000655BC">
            <w:r>
              <w:t>daily</w:t>
            </w:r>
          </w:p>
        </w:tc>
        <w:tc>
          <w:tcPr>
            <w:tcW w:w="2386" w:type="dxa"/>
            <w:vAlign w:val="center"/>
          </w:tcPr>
          <w:p w14:paraId="4CDB42FB" w14:textId="4FBFAD62" w:rsidR="000655BC" w:rsidRPr="009D19DA" w:rsidRDefault="00701813" w:rsidP="000655BC">
            <w:r>
              <w:rPr>
                <w:rFonts w:hint="eastAsia"/>
              </w:rPr>
              <w:t>形容詞・副詞</w:t>
            </w:r>
          </w:p>
        </w:tc>
        <w:tc>
          <w:tcPr>
            <w:tcW w:w="4062" w:type="dxa"/>
            <w:vAlign w:val="center"/>
          </w:tcPr>
          <w:p w14:paraId="12A56F3A" w14:textId="3CB59C04" w:rsidR="000655BC" w:rsidRDefault="00701813" w:rsidP="000655BC">
            <w:r>
              <w:rPr>
                <w:rFonts w:hint="eastAsia"/>
              </w:rPr>
              <w:t>日常(の)・毎日(の)</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3DBE5085" w:rsidR="000655BC" w:rsidRDefault="00701813" w:rsidP="000655BC">
            <w:r>
              <w:t>annual</w:t>
            </w:r>
          </w:p>
        </w:tc>
        <w:tc>
          <w:tcPr>
            <w:tcW w:w="2386" w:type="dxa"/>
            <w:vAlign w:val="center"/>
          </w:tcPr>
          <w:p w14:paraId="7E8DAD9C" w14:textId="352F694E" w:rsidR="000655BC" w:rsidRPr="009D19DA" w:rsidRDefault="00701813" w:rsidP="000655BC">
            <w:r>
              <w:rPr>
                <w:rFonts w:hint="eastAsia"/>
              </w:rPr>
              <w:t>形容詞</w:t>
            </w:r>
          </w:p>
        </w:tc>
        <w:tc>
          <w:tcPr>
            <w:tcW w:w="4062" w:type="dxa"/>
            <w:vAlign w:val="center"/>
          </w:tcPr>
          <w:p w14:paraId="1C4A23B3" w14:textId="7D84CA7D" w:rsidR="000655BC" w:rsidRDefault="00701813" w:rsidP="000655BC">
            <w:r>
              <w:rPr>
                <w:rFonts w:hint="eastAsia"/>
              </w:rPr>
              <w:t>年１回の・１年間の</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4569A4EA" w:rsidR="000655BC" w:rsidRDefault="00701813" w:rsidP="000655BC">
            <w:r>
              <w:t>last</w:t>
            </w:r>
          </w:p>
        </w:tc>
        <w:tc>
          <w:tcPr>
            <w:tcW w:w="2386" w:type="dxa"/>
            <w:vAlign w:val="center"/>
          </w:tcPr>
          <w:p w14:paraId="1B89F98E" w14:textId="40B194D2" w:rsidR="000655BC" w:rsidRPr="009D19DA" w:rsidRDefault="00701813" w:rsidP="000655BC">
            <w:r>
              <w:rPr>
                <w:rFonts w:hint="eastAsia"/>
              </w:rPr>
              <w:t>形容詞・自動詞</w:t>
            </w:r>
          </w:p>
        </w:tc>
        <w:tc>
          <w:tcPr>
            <w:tcW w:w="4062" w:type="dxa"/>
            <w:vAlign w:val="center"/>
          </w:tcPr>
          <w:p w14:paraId="17378472" w14:textId="46AD245A" w:rsidR="000655BC" w:rsidRDefault="003F1C6F" w:rsidP="000655BC">
            <w:r>
              <w:rPr>
                <w:rFonts w:hint="eastAsia"/>
              </w:rPr>
              <w:t>最後の・この前の・続く・長持ちする</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22B72F93" w:rsidR="000655BC" w:rsidRDefault="00701813" w:rsidP="000655BC">
            <w:r>
              <w:t>persist</w:t>
            </w:r>
          </w:p>
        </w:tc>
        <w:tc>
          <w:tcPr>
            <w:tcW w:w="2386" w:type="dxa"/>
            <w:vAlign w:val="center"/>
          </w:tcPr>
          <w:p w14:paraId="6AB1DAE2" w14:textId="20F77005" w:rsidR="000655BC" w:rsidRPr="009D19DA" w:rsidRDefault="00701813" w:rsidP="000655BC">
            <w:r>
              <w:rPr>
                <w:rFonts w:hint="eastAsia"/>
              </w:rPr>
              <w:t>自動詞</w:t>
            </w:r>
          </w:p>
        </w:tc>
        <w:tc>
          <w:tcPr>
            <w:tcW w:w="4062" w:type="dxa"/>
            <w:vAlign w:val="center"/>
          </w:tcPr>
          <w:p w14:paraId="44270A29" w14:textId="50FC80B0" w:rsidR="000655BC" w:rsidRDefault="003F1C6F" w:rsidP="000655BC">
            <w:r>
              <w:rPr>
                <w:rFonts w:hint="eastAsia"/>
              </w:rPr>
              <w:t>いつまでも続く・固執する[in]</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7C8CEFF1" w:rsidR="000655BC" w:rsidRDefault="00701813" w:rsidP="000655BC">
            <w:r>
              <w:t>steady</w:t>
            </w:r>
          </w:p>
        </w:tc>
        <w:tc>
          <w:tcPr>
            <w:tcW w:w="2386" w:type="dxa"/>
            <w:vAlign w:val="center"/>
          </w:tcPr>
          <w:p w14:paraId="5D03041E" w14:textId="2BC5E83C" w:rsidR="000655BC" w:rsidRPr="009D19DA" w:rsidRDefault="00701813" w:rsidP="000655BC">
            <w:r>
              <w:rPr>
                <w:rFonts w:hint="eastAsia"/>
              </w:rPr>
              <w:t>形容詞</w:t>
            </w:r>
          </w:p>
        </w:tc>
        <w:tc>
          <w:tcPr>
            <w:tcW w:w="4062" w:type="dxa"/>
            <w:vAlign w:val="center"/>
          </w:tcPr>
          <w:p w14:paraId="57C1E6E3" w14:textId="13F5A540" w:rsidR="000655BC" w:rsidRDefault="003F1C6F" w:rsidP="000655BC">
            <w:r>
              <w:rPr>
                <w:rFonts w:hint="eastAsia"/>
              </w:rPr>
              <w:t>一定の・安定した</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52F661F4" w:rsidR="000655BC" w:rsidRDefault="00701813" w:rsidP="000655BC">
            <w:r>
              <w:t>stable</w:t>
            </w:r>
          </w:p>
        </w:tc>
        <w:tc>
          <w:tcPr>
            <w:tcW w:w="2386" w:type="dxa"/>
            <w:vAlign w:val="center"/>
          </w:tcPr>
          <w:p w14:paraId="76521BC6" w14:textId="213B70F9" w:rsidR="000655BC" w:rsidRPr="009D19DA" w:rsidRDefault="00701813" w:rsidP="000655BC">
            <w:r>
              <w:rPr>
                <w:rFonts w:hint="eastAsia"/>
              </w:rPr>
              <w:t>形容詞</w:t>
            </w:r>
          </w:p>
        </w:tc>
        <w:tc>
          <w:tcPr>
            <w:tcW w:w="4062" w:type="dxa"/>
            <w:vAlign w:val="center"/>
          </w:tcPr>
          <w:p w14:paraId="47008253" w14:textId="5916B091" w:rsidR="000655BC" w:rsidRDefault="003F1C6F" w:rsidP="000655BC">
            <w:r>
              <w:rPr>
                <w:rFonts w:hint="eastAsia"/>
              </w:rPr>
              <w:t>安定した</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3CAF6AE5" w:rsidR="000655BC" w:rsidRDefault="00701813" w:rsidP="000655BC">
            <w:r>
              <w:t>decline</w:t>
            </w:r>
          </w:p>
        </w:tc>
        <w:tc>
          <w:tcPr>
            <w:tcW w:w="2386" w:type="dxa"/>
            <w:vAlign w:val="center"/>
          </w:tcPr>
          <w:p w14:paraId="6E2656D2" w14:textId="0477F7D3" w:rsidR="000655BC" w:rsidRPr="009D19DA" w:rsidRDefault="00701813" w:rsidP="000655BC">
            <w:r>
              <w:rPr>
                <w:rFonts w:hint="eastAsia"/>
              </w:rPr>
              <w:t>名詞・自動詞・他動詞</w:t>
            </w:r>
          </w:p>
        </w:tc>
        <w:tc>
          <w:tcPr>
            <w:tcW w:w="4062" w:type="dxa"/>
            <w:vAlign w:val="center"/>
          </w:tcPr>
          <w:p w14:paraId="4FDDADA6" w14:textId="71A252CF" w:rsidR="000655BC" w:rsidRDefault="00701813" w:rsidP="000655BC">
            <w:r>
              <w:rPr>
                <w:rFonts w:hint="eastAsia"/>
              </w:rPr>
              <w:t>減少・衰退・低下・</w:t>
            </w:r>
            <w:r w:rsidR="003F1C6F">
              <w:rPr>
                <w:rFonts w:hint="eastAsia"/>
              </w:rPr>
              <w:t>減少する・を断る</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701813" w14:paraId="03AF3E20" w14:textId="77777777" w:rsidTr="00701813">
        <w:trPr>
          <w:trHeight w:val="452"/>
        </w:trPr>
        <w:tc>
          <w:tcPr>
            <w:tcW w:w="618" w:type="dxa"/>
            <w:vAlign w:val="center"/>
          </w:tcPr>
          <w:p w14:paraId="073BD119" w14:textId="7FA923E3" w:rsidR="00701813" w:rsidRDefault="00701813" w:rsidP="00701813">
            <w:pPr>
              <w:jc w:val="center"/>
            </w:pPr>
            <w:r>
              <w:lastRenderedPageBreak/>
              <w:br w:type="page"/>
              <w:t>1</w:t>
            </w:r>
          </w:p>
        </w:tc>
        <w:tc>
          <w:tcPr>
            <w:tcW w:w="1554" w:type="dxa"/>
            <w:vAlign w:val="center"/>
          </w:tcPr>
          <w:p w14:paraId="0F33DD13" w14:textId="77E72B2E" w:rsidR="00701813" w:rsidRDefault="00701813" w:rsidP="00701813">
            <w:pPr>
              <w:jc w:val="left"/>
            </w:pPr>
            <w:r>
              <w:rPr>
                <w:rFonts w:hint="eastAsia"/>
              </w:rPr>
              <w:t>l</w:t>
            </w:r>
            <w:r>
              <w:t>esson</w:t>
            </w:r>
          </w:p>
        </w:tc>
        <w:tc>
          <w:tcPr>
            <w:tcW w:w="6328" w:type="dxa"/>
            <w:vAlign w:val="center"/>
          </w:tcPr>
          <w:p w14:paraId="76C521D1" w14:textId="77777777" w:rsidR="00701813" w:rsidRDefault="00701813" w:rsidP="00701813"/>
        </w:tc>
      </w:tr>
      <w:tr w:rsidR="00701813" w14:paraId="5750F69E" w14:textId="77777777" w:rsidTr="00701813">
        <w:trPr>
          <w:trHeight w:val="452"/>
        </w:trPr>
        <w:tc>
          <w:tcPr>
            <w:tcW w:w="618" w:type="dxa"/>
            <w:vAlign w:val="center"/>
          </w:tcPr>
          <w:p w14:paraId="16B5789F" w14:textId="2E95D3F0" w:rsidR="00701813" w:rsidRDefault="00701813" w:rsidP="00701813">
            <w:pPr>
              <w:jc w:val="center"/>
            </w:pPr>
            <w:r>
              <w:t>2</w:t>
            </w:r>
          </w:p>
        </w:tc>
        <w:tc>
          <w:tcPr>
            <w:tcW w:w="1554" w:type="dxa"/>
            <w:vAlign w:val="center"/>
          </w:tcPr>
          <w:p w14:paraId="5D1428C5" w14:textId="7A70809D" w:rsidR="00701813" w:rsidRDefault="00701813" w:rsidP="00701813">
            <w:pPr>
              <w:jc w:val="left"/>
            </w:pPr>
            <w:r>
              <w:t>lecture</w:t>
            </w:r>
          </w:p>
        </w:tc>
        <w:tc>
          <w:tcPr>
            <w:tcW w:w="6328" w:type="dxa"/>
            <w:vAlign w:val="center"/>
          </w:tcPr>
          <w:p w14:paraId="35F3715E" w14:textId="77777777" w:rsidR="00701813" w:rsidRDefault="00701813" w:rsidP="00701813"/>
        </w:tc>
      </w:tr>
      <w:tr w:rsidR="00701813" w14:paraId="21F521E3" w14:textId="77777777" w:rsidTr="00701813">
        <w:trPr>
          <w:trHeight w:val="452"/>
        </w:trPr>
        <w:tc>
          <w:tcPr>
            <w:tcW w:w="618" w:type="dxa"/>
            <w:vAlign w:val="center"/>
          </w:tcPr>
          <w:p w14:paraId="6B975F11" w14:textId="54EF3C1B" w:rsidR="00701813" w:rsidRDefault="00701813" w:rsidP="00701813">
            <w:pPr>
              <w:jc w:val="center"/>
            </w:pPr>
            <w:r>
              <w:t>3</w:t>
            </w:r>
          </w:p>
        </w:tc>
        <w:tc>
          <w:tcPr>
            <w:tcW w:w="1554" w:type="dxa"/>
            <w:vAlign w:val="center"/>
          </w:tcPr>
          <w:p w14:paraId="127A8C82" w14:textId="4902FF72" w:rsidR="00701813" w:rsidRDefault="00701813" w:rsidP="00701813">
            <w:pPr>
              <w:jc w:val="left"/>
            </w:pPr>
            <w:r>
              <w:t>essay</w:t>
            </w:r>
          </w:p>
        </w:tc>
        <w:tc>
          <w:tcPr>
            <w:tcW w:w="6328" w:type="dxa"/>
            <w:vAlign w:val="center"/>
          </w:tcPr>
          <w:p w14:paraId="1898334F" w14:textId="77777777" w:rsidR="00701813" w:rsidRDefault="00701813" w:rsidP="00701813"/>
        </w:tc>
      </w:tr>
      <w:tr w:rsidR="00701813" w14:paraId="2D8C0AB9" w14:textId="77777777" w:rsidTr="00701813">
        <w:trPr>
          <w:trHeight w:val="452"/>
        </w:trPr>
        <w:tc>
          <w:tcPr>
            <w:tcW w:w="618" w:type="dxa"/>
            <w:vAlign w:val="center"/>
          </w:tcPr>
          <w:p w14:paraId="7DED8355" w14:textId="08124054" w:rsidR="00701813" w:rsidRDefault="00701813" w:rsidP="00701813">
            <w:pPr>
              <w:jc w:val="center"/>
            </w:pPr>
            <w:r>
              <w:t>4</w:t>
            </w:r>
          </w:p>
        </w:tc>
        <w:tc>
          <w:tcPr>
            <w:tcW w:w="1554" w:type="dxa"/>
            <w:vAlign w:val="center"/>
          </w:tcPr>
          <w:p w14:paraId="2C8569F6" w14:textId="130E8E5C" w:rsidR="00701813" w:rsidRDefault="00701813" w:rsidP="00701813">
            <w:pPr>
              <w:jc w:val="left"/>
            </w:pPr>
            <w:r>
              <w:t>preserve</w:t>
            </w:r>
          </w:p>
        </w:tc>
        <w:tc>
          <w:tcPr>
            <w:tcW w:w="6328" w:type="dxa"/>
            <w:vAlign w:val="center"/>
          </w:tcPr>
          <w:p w14:paraId="18F296B3" w14:textId="77777777" w:rsidR="00701813" w:rsidRDefault="00701813" w:rsidP="00701813"/>
        </w:tc>
      </w:tr>
      <w:tr w:rsidR="00701813" w14:paraId="3439B6A4" w14:textId="77777777" w:rsidTr="00701813">
        <w:trPr>
          <w:trHeight w:val="452"/>
        </w:trPr>
        <w:tc>
          <w:tcPr>
            <w:tcW w:w="618" w:type="dxa"/>
            <w:vAlign w:val="center"/>
          </w:tcPr>
          <w:p w14:paraId="6CA7A564" w14:textId="46DA83C5" w:rsidR="00701813" w:rsidRDefault="00701813" w:rsidP="00701813">
            <w:pPr>
              <w:jc w:val="center"/>
            </w:pPr>
            <w:r>
              <w:t>5</w:t>
            </w:r>
          </w:p>
        </w:tc>
        <w:tc>
          <w:tcPr>
            <w:tcW w:w="1554" w:type="dxa"/>
            <w:vAlign w:val="center"/>
          </w:tcPr>
          <w:p w14:paraId="242EACFD" w14:textId="30782003" w:rsidR="00701813" w:rsidRDefault="00701813" w:rsidP="00701813">
            <w:pPr>
              <w:jc w:val="left"/>
            </w:pPr>
            <w:r>
              <w:t>conservation</w:t>
            </w:r>
          </w:p>
        </w:tc>
        <w:tc>
          <w:tcPr>
            <w:tcW w:w="6328" w:type="dxa"/>
            <w:vAlign w:val="center"/>
          </w:tcPr>
          <w:p w14:paraId="717F1AF2" w14:textId="77777777" w:rsidR="00701813" w:rsidRDefault="00701813" w:rsidP="00701813"/>
        </w:tc>
      </w:tr>
      <w:tr w:rsidR="00701813" w14:paraId="53769341" w14:textId="77777777" w:rsidTr="00701813">
        <w:trPr>
          <w:trHeight w:val="452"/>
        </w:trPr>
        <w:tc>
          <w:tcPr>
            <w:tcW w:w="618" w:type="dxa"/>
            <w:vAlign w:val="center"/>
          </w:tcPr>
          <w:p w14:paraId="1E1B2F5B" w14:textId="738F94B6" w:rsidR="00701813" w:rsidRDefault="00701813" w:rsidP="00701813">
            <w:pPr>
              <w:jc w:val="center"/>
            </w:pPr>
            <w:r>
              <w:t>6</w:t>
            </w:r>
          </w:p>
        </w:tc>
        <w:tc>
          <w:tcPr>
            <w:tcW w:w="1554" w:type="dxa"/>
            <w:vAlign w:val="center"/>
          </w:tcPr>
          <w:p w14:paraId="328A4FD6" w14:textId="0B70DC99" w:rsidR="00701813" w:rsidRDefault="00701813" w:rsidP="00701813">
            <w:pPr>
              <w:jc w:val="left"/>
            </w:pPr>
            <w:r>
              <w:t>according</w:t>
            </w:r>
          </w:p>
        </w:tc>
        <w:tc>
          <w:tcPr>
            <w:tcW w:w="6328" w:type="dxa"/>
            <w:vAlign w:val="center"/>
          </w:tcPr>
          <w:p w14:paraId="67F23F62" w14:textId="77777777" w:rsidR="00701813" w:rsidRDefault="00701813" w:rsidP="00701813"/>
        </w:tc>
      </w:tr>
      <w:tr w:rsidR="00701813" w14:paraId="31B81718" w14:textId="77777777" w:rsidTr="00701813">
        <w:trPr>
          <w:trHeight w:val="452"/>
        </w:trPr>
        <w:tc>
          <w:tcPr>
            <w:tcW w:w="618" w:type="dxa"/>
            <w:vAlign w:val="center"/>
          </w:tcPr>
          <w:p w14:paraId="58B16EFE" w14:textId="192F53C8" w:rsidR="00701813" w:rsidRDefault="00701813" w:rsidP="00701813">
            <w:pPr>
              <w:jc w:val="center"/>
            </w:pPr>
            <w:r>
              <w:t>7</w:t>
            </w:r>
          </w:p>
        </w:tc>
        <w:tc>
          <w:tcPr>
            <w:tcW w:w="1554" w:type="dxa"/>
            <w:vAlign w:val="center"/>
          </w:tcPr>
          <w:p w14:paraId="5D8A169B" w14:textId="03CB9454" w:rsidR="00701813" w:rsidRDefault="00701813" w:rsidP="00701813">
            <w:pPr>
              <w:jc w:val="left"/>
            </w:pPr>
            <w:r>
              <w:t>committee</w:t>
            </w:r>
          </w:p>
        </w:tc>
        <w:tc>
          <w:tcPr>
            <w:tcW w:w="6328" w:type="dxa"/>
            <w:vAlign w:val="center"/>
          </w:tcPr>
          <w:p w14:paraId="55C2EAD7" w14:textId="77777777" w:rsidR="00701813" w:rsidRDefault="00701813" w:rsidP="00701813"/>
        </w:tc>
      </w:tr>
      <w:tr w:rsidR="00701813" w14:paraId="05492AB7" w14:textId="77777777" w:rsidTr="00701813">
        <w:trPr>
          <w:trHeight w:val="452"/>
        </w:trPr>
        <w:tc>
          <w:tcPr>
            <w:tcW w:w="618" w:type="dxa"/>
            <w:vAlign w:val="center"/>
          </w:tcPr>
          <w:p w14:paraId="21626A55" w14:textId="76410637" w:rsidR="00701813" w:rsidRDefault="00701813" w:rsidP="00701813">
            <w:pPr>
              <w:jc w:val="center"/>
            </w:pPr>
            <w:r>
              <w:t>8</w:t>
            </w:r>
          </w:p>
        </w:tc>
        <w:tc>
          <w:tcPr>
            <w:tcW w:w="1554" w:type="dxa"/>
            <w:vAlign w:val="center"/>
          </w:tcPr>
          <w:p w14:paraId="22F3E944" w14:textId="34061D94" w:rsidR="00701813" w:rsidRDefault="00701813" w:rsidP="00701813">
            <w:pPr>
              <w:jc w:val="left"/>
            </w:pPr>
            <w:r>
              <w:t>average</w:t>
            </w:r>
          </w:p>
        </w:tc>
        <w:tc>
          <w:tcPr>
            <w:tcW w:w="6328" w:type="dxa"/>
            <w:vAlign w:val="center"/>
          </w:tcPr>
          <w:p w14:paraId="7155D7EA" w14:textId="77777777" w:rsidR="00701813" w:rsidRDefault="00701813" w:rsidP="00701813"/>
        </w:tc>
      </w:tr>
      <w:tr w:rsidR="00701813" w14:paraId="12569DAF" w14:textId="77777777" w:rsidTr="00701813">
        <w:trPr>
          <w:trHeight w:val="452"/>
        </w:trPr>
        <w:tc>
          <w:tcPr>
            <w:tcW w:w="618" w:type="dxa"/>
            <w:vAlign w:val="center"/>
          </w:tcPr>
          <w:p w14:paraId="301024B8" w14:textId="6A369E61" w:rsidR="00701813" w:rsidRDefault="00701813" w:rsidP="00701813">
            <w:pPr>
              <w:jc w:val="center"/>
            </w:pPr>
            <w:r>
              <w:t>9</w:t>
            </w:r>
          </w:p>
        </w:tc>
        <w:tc>
          <w:tcPr>
            <w:tcW w:w="1554" w:type="dxa"/>
            <w:vAlign w:val="center"/>
          </w:tcPr>
          <w:p w14:paraId="38FEFF1E" w14:textId="69A9800B" w:rsidR="00701813" w:rsidRDefault="00701813" w:rsidP="00701813">
            <w:pPr>
              <w:jc w:val="left"/>
            </w:pPr>
            <w:r>
              <w:t>maximum</w:t>
            </w:r>
          </w:p>
        </w:tc>
        <w:tc>
          <w:tcPr>
            <w:tcW w:w="6328" w:type="dxa"/>
            <w:vAlign w:val="center"/>
          </w:tcPr>
          <w:p w14:paraId="3FF76E7E" w14:textId="77777777" w:rsidR="00701813" w:rsidRDefault="00701813" w:rsidP="00701813"/>
        </w:tc>
      </w:tr>
      <w:tr w:rsidR="00701813" w14:paraId="5191B2B8" w14:textId="77777777" w:rsidTr="00701813">
        <w:trPr>
          <w:trHeight w:val="452"/>
        </w:trPr>
        <w:tc>
          <w:tcPr>
            <w:tcW w:w="618" w:type="dxa"/>
            <w:vAlign w:val="center"/>
          </w:tcPr>
          <w:p w14:paraId="54C1812D" w14:textId="1FA9E584" w:rsidR="00701813" w:rsidRDefault="00701813" w:rsidP="00701813">
            <w:pPr>
              <w:jc w:val="center"/>
            </w:pPr>
            <w:r>
              <w:t>10</w:t>
            </w:r>
          </w:p>
        </w:tc>
        <w:tc>
          <w:tcPr>
            <w:tcW w:w="1554" w:type="dxa"/>
            <w:vAlign w:val="center"/>
          </w:tcPr>
          <w:p w14:paraId="4697EEFE" w14:textId="26A21890" w:rsidR="00701813" w:rsidRDefault="00701813" w:rsidP="00701813">
            <w:pPr>
              <w:jc w:val="left"/>
            </w:pPr>
            <w:r>
              <w:t>minimum</w:t>
            </w:r>
          </w:p>
        </w:tc>
        <w:tc>
          <w:tcPr>
            <w:tcW w:w="6328" w:type="dxa"/>
            <w:vAlign w:val="center"/>
          </w:tcPr>
          <w:p w14:paraId="3FBD05BB" w14:textId="77777777" w:rsidR="00701813" w:rsidRDefault="00701813" w:rsidP="00701813"/>
        </w:tc>
      </w:tr>
      <w:tr w:rsidR="00701813" w14:paraId="0E7B29F2" w14:textId="77777777" w:rsidTr="00701813">
        <w:trPr>
          <w:trHeight w:val="452"/>
        </w:trPr>
        <w:tc>
          <w:tcPr>
            <w:tcW w:w="618" w:type="dxa"/>
            <w:vAlign w:val="center"/>
          </w:tcPr>
          <w:p w14:paraId="77F173EF" w14:textId="6F9E92BD" w:rsidR="00701813" w:rsidRDefault="00701813" w:rsidP="00701813">
            <w:pPr>
              <w:jc w:val="center"/>
            </w:pPr>
            <w:r>
              <w:t>11</w:t>
            </w:r>
          </w:p>
        </w:tc>
        <w:tc>
          <w:tcPr>
            <w:tcW w:w="1554" w:type="dxa"/>
            <w:vAlign w:val="center"/>
          </w:tcPr>
          <w:p w14:paraId="331B836D" w14:textId="33951BBD" w:rsidR="00701813" w:rsidRDefault="00701813" w:rsidP="00701813">
            <w:pPr>
              <w:jc w:val="left"/>
            </w:pPr>
            <w:r>
              <w:t>daily</w:t>
            </w:r>
          </w:p>
        </w:tc>
        <w:tc>
          <w:tcPr>
            <w:tcW w:w="6328" w:type="dxa"/>
            <w:vAlign w:val="center"/>
          </w:tcPr>
          <w:p w14:paraId="111284BE" w14:textId="77777777" w:rsidR="00701813" w:rsidRDefault="00701813" w:rsidP="00701813"/>
        </w:tc>
      </w:tr>
      <w:tr w:rsidR="00701813" w14:paraId="101757B2" w14:textId="77777777" w:rsidTr="00701813">
        <w:trPr>
          <w:trHeight w:val="452"/>
        </w:trPr>
        <w:tc>
          <w:tcPr>
            <w:tcW w:w="618" w:type="dxa"/>
            <w:vAlign w:val="center"/>
          </w:tcPr>
          <w:p w14:paraId="2958EA45" w14:textId="3E81FDCA" w:rsidR="00701813" w:rsidRDefault="00701813" w:rsidP="00701813">
            <w:pPr>
              <w:jc w:val="center"/>
            </w:pPr>
            <w:r>
              <w:t>12</w:t>
            </w:r>
          </w:p>
        </w:tc>
        <w:tc>
          <w:tcPr>
            <w:tcW w:w="1554" w:type="dxa"/>
            <w:vAlign w:val="center"/>
          </w:tcPr>
          <w:p w14:paraId="76A3ACA0" w14:textId="7A55E9D0" w:rsidR="00701813" w:rsidRDefault="00701813" w:rsidP="00701813">
            <w:pPr>
              <w:jc w:val="left"/>
            </w:pPr>
            <w:r>
              <w:t>annual</w:t>
            </w:r>
          </w:p>
        </w:tc>
        <w:tc>
          <w:tcPr>
            <w:tcW w:w="6328" w:type="dxa"/>
            <w:vAlign w:val="center"/>
          </w:tcPr>
          <w:p w14:paraId="390857A6" w14:textId="77777777" w:rsidR="00701813" w:rsidRDefault="00701813" w:rsidP="00701813"/>
        </w:tc>
      </w:tr>
      <w:tr w:rsidR="00701813" w14:paraId="371F4F74" w14:textId="77777777" w:rsidTr="00701813">
        <w:trPr>
          <w:trHeight w:val="452"/>
        </w:trPr>
        <w:tc>
          <w:tcPr>
            <w:tcW w:w="618" w:type="dxa"/>
            <w:vAlign w:val="center"/>
          </w:tcPr>
          <w:p w14:paraId="76C79E85" w14:textId="2DBF7510" w:rsidR="00701813" w:rsidRDefault="00701813" w:rsidP="00701813">
            <w:pPr>
              <w:jc w:val="center"/>
            </w:pPr>
            <w:r>
              <w:t>13</w:t>
            </w:r>
          </w:p>
        </w:tc>
        <w:tc>
          <w:tcPr>
            <w:tcW w:w="1554" w:type="dxa"/>
            <w:vAlign w:val="center"/>
          </w:tcPr>
          <w:p w14:paraId="42734519" w14:textId="4CF7CDB1" w:rsidR="00701813" w:rsidRDefault="00701813" w:rsidP="00701813">
            <w:pPr>
              <w:jc w:val="left"/>
            </w:pPr>
            <w:r>
              <w:t>last</w:t>
            </w:r>
          </w:p>
        </w:tc>
        <w:tc>
          <w:tcPr>
            <w:tcW w:w="6328" w:type="dxa"/>
            <w:vAlign w:val="center"/>
          </w:tcPr>
          <w:p w14:paraId="3AC87438" w14:textId="77777777" w:rsidR="00701813" w:rsidRDefault="00701813" w:rsidP="00701813"/>
        </w:tc>
      </w:tr>
      <w:tr w:rsidR="00701813" w14:paraId="68C87558" w14:textId="77777777" w:rsidTr="00701813">
        <w:trPr>
          <w:trHeight w:val="452"/>
        </w:trPr>
        <w:tc>
          <w:tcPr>
            <w:tcW w:w="618" w:type="dxa"/>
            <w:vAlign w:val="center"/>
          </w:tcPr>
          <w:p w14:paraId="2279A63F" w14:textId="6D4AA3D5" w:rsidR="00701813" w:rsidRDefault="00701813" w:rsidP="00701813">
            <w:pPr>
              <w:jc w:val="center"/>
            </w:pPr>
            <w:r>
              <w:t>14</w:t>
            </w:r>
          </w:p>
        </w:tc>
        <w:tc>
          <w:tcPr>
            <w:tcW w:w="1554" w:type="dxa"/>
            <w:vAlign w:val="center"/>
          </w:tcPr>
          <w:p w14:paraId="2648592B" w14:textId="599AE653" w:rsidR="00701813" w:rsidRDefault="00701813" w:rsidP="00701813">
            <w:pPr>
              <w:jc w:val="left"/>
            </w:pPr>
            <w:r>
              <w:t>persist</w:t>
            </w:r>
          </w:p>
        </w:tc>
        <w:tc>
          <w:tcPr>
            <w:tcW w:w="6328" w:type="dxa"/>
            <w:vAlign w:val="center"/>
          </w:tcPr>
          <w:p w14:paraId="32BF1D01" w14:textId="77777777" w:rsidR="00701813" w:rsidRDefault="00701813" w:rsidP="00701813"/>
        </w:tc>
      </w:tr>
      <w:tr w:rsidR="00701813" w14:paraId="08F43286" w14:textId="77777777" w:rsidTr="00701813">
        <w:trPr>
          <w:trHeight w:val="452"/>
        </w:trPr>
        <w:tc>
          <w:tcPr>
            <w:tcW w:w="618" w:type="dxa"/>
            <w:vAlign w:val="center"/>
          </w:tcPr>
          <w:p w14:paraId="4ED70DB4" w14:textId="1B42E14D" w:rsidR="00701813" w:rsidRDefault="00701813" w:rsidP="00701813">
            <w:pPr>
              <w:jc w:val="center"/>
            </w:pPr>
            <w:r>
              <w:t>15</w:t>
            </w:r>
          </w:p>
        </w:tc>
        <w:tc>
          <w:tcPr>
            <w:tcW w:w="1554" w:type="dxa"/>
            <w:vAlign w:val="center"/>
          </w:tcPr>
          <w:p w14:paraId="2A982524" w14:textId="2682F4FE" w:rsidR="00701813" w:rsidRDefault="00701813" w:rsidP="00701813">
            <w:pPr>
              <w:jc w:val="left"/>
            </w:pPr>
            <w:r>
              <w:t>steady</w:t>
            </w:r>
          </w:p>
        </w:tc>
        <w:tc>
          <w:tcPr>
            <w:tcW w:w="6328" w:type="dxa"/>
            <w:vAlign w:val="center"/>
          </w:tcPr>
          <w:p w14:paraId="51E2E83C" w14:textId="77777777" w:rsidR="00701813" w:rsidRDefault="00701813" w:rsidP="00701813"/>
        </w:tc>
      </w:tr>
      <w:tr w:rsidR="00701813" w14:paraId="3F3787A6" w14:textId="77777777" w:rsidTr="00701813">
        <w:trPr>
          <w:trHeight w:val="452"/>
        </w:trPr>
        <w:tc>
          <w:tcPr>
            <w:tcW w:w="618" w:type="dxa"/>
            <w:vAlign w:val="center"/>
          </w:tcPr>
          <w:p w14:paraId="426166FD" w14:textId="505BC91D" w:rsidR="00701813" w:rsidRDefault="00701813" w:rsidP="00701813">
            <w:pPr>
              <w:jc w:val="center"/>
            </w:pPr>
            <w:r>
              <w:t>16</w:t>
            </w:r>
          </w:p>
        </w:tc>
        <w:tc>
          <w:tcPr>
            <w:tcW w:w="1554" w:type="dxa"/>
            <w:vAlign w:val="center"/>
          </w:tcPr>
          <w:p w14:paraId="0246E487" w14:textId="08FD6AE6" w:rsidR="00701813" w:rsidRDefault="00701813" w:rsidP="00701813">
            <w:pPr>
              <w:jc w:val="left"/>
            </w:pPr>
            <w:r>
              <w:t>stable</w:t>
            </w:r>
          </w:p>
        </w:tc>
        <w:tc>
          <w:tcPr>
            <w:tcW w:w="6328" w:type="dxa"/>
            <w:vAlign w:val="center"/>
          </w:tcPr>
          <w:p w14:paraId="6A1192BF" w14:textId="77777777" w:rsidR="00701813" w:rsidRDefault="00701813" w:rsidP="00701813"/>
        </w:tc>
      </w:tr>
      <w:tr w:rsidR="00701813" w14:paraId="795C0297" w14:textId="77777777" w:rsidTr="00701813">
        <w:trPr>
          <w:trHeight w:val="452"/>
        </w:trPr>
        <w:tc>
          <w:tcPr>
            <w:tcW w:w="618" w:type="dxa"/>
            <w:vAlign w:val="center"/>
          </w:tcPr>
          <w:p w14:paraId="5DC0B866" w14:textId="59DC5AAF" w:rsidR="00701813" w:rsidRDefault="00701813" w:rsidP="00701813">
            <w:pPr>
              <w:jc w:val="center"/>
            </w:pPr>
            <w:r>
              <w:t>17</w:t>
            </w:r>
          </w:p>
        </w:tc>
        <w:tc>
          <w:tcPr>
            <w:tcW w:w="1554" w:type="dxa"/>
            <w:vAlign w:val="center"/>
          </w:tcPr>
          <w:p w14:paraId="132C33BB" w14:textId="7CFABCFD" w:rsidR="00701813" w:rsidRDefault="00701813" w:rsidP="00701813">
            <w:pPr>
              <w:jc w:val="left"/>
            </w:pPr>
            <w:r>
              <w:t>decline</w:t>
            </w:r>
          </w:p>
        </w:tc>
        <w:tc>
          <w:tcPr>
            <w:tcW w:w="6328" w:type="dxa"/>
            <w:vAlign w:val="center"/>
          </w:tcPr>
          <w:p w14:paraId="459B7ECB" w14:textId="77777777" w:rsidR="00701813" w:rsidRDefault="00701813" w:rsidP="00701813"/>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7782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2444"/>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100351"/>
    <w:rsid w:val="00103033"/>
    <w:rsid w:val="001242DF"/>
    <w:rsid w:val="00143551"/>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51C07"/>
    <w:rsid w:val="00261068"/>
    <w:rsid w:val="00263894"/>
    <w:rsid w:val="00273D8D"/>
    <w:rsid w:val="00282FD2"/>
    <w:rsid w:val="00286640"/>
    <w:rsid w:val="002908A8"/>
    <w:rsid w:val="002E195A"/>
    <w:rsid w:val="002F232A"/>
    <w:rsid w:val="0030609E"/>
    <w:rsid w:val="0030647A"/>
    <w:rsid w:val="0030656E"/>
    <w:rsid w:val="0031630C"/>
    <w:rsid w:val="00316B0D"/>
    <w:rsid w:val="003335F0"/>
    <w:rsid w:val="00337A52"/>
    <w:rsid w:val="00350732"/>
    <w:rsid w:val="00357998"/>
    <w:rsid w:val="00366ABB"/>
    <w:rsid w:val="003824D2"/>
    <w:rsid w:val="0038303A"/>
    <w:rsid w:val="003878F6"/>
    <w:rsid w:val="003A23BD"/>
    <w:rsid w:val="003A58D1"/>
    <w:rsid w:val="003B1AE4"/>
    <w:rsid w:val="003C6130"/>
    <w:rsid w:val="003E17D4"/>
    <w:rsid w:val="003F0F2B"/>
    <w:rsid w:val="003F1C6F"/>
    <w:rsid w:val="003F3085"/>
    <w:rsid w:val="003F42DC"/>
    <w:rsid w:val="003F4E2F"/>
    <w:rsid w:val="0041062D"/>
    <w:rsid w:val="00412FD3"/>
    <w:rsid w:val="00414CD3"/>
    <w:rsid w:val="00414F1C"/>
    <w:rsid w:val="00416C54"/>
    <w:rsid w:val="004257B1"/>
    <w:rsid w:val="00442EAB"/>
    <w:rsid w:val="00461B30"/>
    <w:rsid w:val="00474C0A"/>
    <w:rsid w:val="00481D97"/>
    <w:rsid w:val="0048795C"/>
    <w:rsid w:val="004A1789"/>
    <w:rsid w:val="004A32B0"/>
    <w:rsid w:val="004A346E"/>
    <w:rsid w:val="004B1BAE"/>
    <w:rsid w:val="004B3F4B"/>
    <w:rsid w:val="0051337F"/>
    <w:rsid w:val="00535DBB"/>
    <w:rsid w:val="00537AD5"/>
    <w:rsid w:val="00551F9D"/>
    <w:rsid w:val="00557FF9"/>
    <w:rsid w:val="005652E0"/>
    <w:rsid w:val="00574344"/>
    <w:rsid w:val="005828FD"/>
    <w:rsid w:val="00584ADA"/>
    <w:rsid w:val="00597B84"/>
    <w:rsid w:val="00597F94"/>
    <w:rsid w:val="005A3242"/>
    <w:rsid w:val="005B4989"/>
    <w:rsid w:val="005C2216"/>
    <w:rsid w:val="005D302B"/>
    <w:rsid w:val="005E019C"/>
    <w:rsid w:val="005E2A1C"/>
    <w:rsid w:val="005E446A"/>
    <w:rsid w:val="005F4860"/>
    <w:rsid w:val="00604A21"/>
    <w:rsid w:val="00605EE7"/>
    <w:rsid w:val="00607E70"/>
    <w:rsid w:val="006119E8"/>
    <w:rsid w:val="00631FE0"/>
    <w:rsid w:val="0064738B"/>
    <w:rsid w:val="006504C4"/>
    <w:rsid w:val="006550D9"/>
    <w:rsid w:val="00660042"/>
    <w:rsid w:val="006658BA"/>
    <w:rsid w:val="00671557"/>
    <w:rsid w:val="00675626"/>
    <w:rsid w:val="00686C99"/>
    <w:rsid w:val="00695584"/>
    <w:rsid w:val="00696667"/>
    <w:rsid w:val="006A4ECC"/>
    <w:rsid w:val="006C237A"/>
    <w:rsid w:val="006C5902"/>
    <w:rsid w:val="006E7C76"/>
    <w:rsid w:val="006F6999"/>
    <w:rsid w:val="006F6BF5"/>
    <w:rsid w:val="00701813"/>
    <w:rsid w:val="00712E10"/>
    <w:rsid w:val="00715AD0"/>
    <w:rsid w:val="007174D9"/>
    <w:rsid w:val="00731B5C"/>
    <w:rsid w:val="00732A1D"/>
    <w:rsid w:val="00734679"/>
    <w:rsid w:val="0073601C"/>
    <w:rsid w:val="007513D9"/>
    <w:rsid w:val="0076212B"/>
    <w:rsid w:val="00763DA8"/>
    <w:rsid w:val="00791309"/>
    <w:rsid w:val="007A7721"/>
    <w:rsid w:val="007B0848"/>
    <w:rsid w:val="007B1A43"/>
    <w:rsid w:val="007C179A"/>
    <w:rsid w:val="007C5FD8"/>
    <w:rsid w:val="007E5BD9"/>
    <w:rsid w:val="007E6277"/>
    <w:rsid w:val="00810058"/>
    <w:rsid w:val="00813952"/>
    <w:rsid w:val="00821374"/>
    <w:rsid w:val="008224AC"/>
    <w:rsid w:val="00835386"/>
    <w:rsid w:val="00840531"/>
    <w:rsid w:val="008620BB"/>
    <w:rsid w:val="0086373B"/>
    <w:rsid w:val="00865FA4"/>
    <w:rsid w:val="008673F5"/>
    <w:rsid w:val="008726B5"/>
    <w:rsid w:val="008762DA"/>
    <w:rsid w:val="00881972"/>
    <w:rsid w:val="008A4653"/>
    <w:rsid w:val="008A7528"/>
    <w:rsid w:val="008C1372"/>
    <w:rsid w:val="008C3612"/>
    <w:rsid w:val="008F3794"/>
    <w:rsid w:val="008F4CC3"/>
    <w:rsid w:val="00917A91"/>
    <w:rsid w:val="00931B36"/>
    <w:rsid w:val="00951226"/>
    <w:rsid w:val="009561B0"/>
    <w:rsid w:val="00957DA8"/>
    <w:rsid w:val="00962778"/>
    <w:rsid w:val="00965C35"/>
    <w:rsid w:val="00973A31"/>
    <w:rsid w:val="00973C93"/>
    <w:rsid w:val="00992E11"/>
    <w:rsid w:val="009A07C0"/>
    <w:rsid w:val="009C3BE5"/>
    <w:rsid w:val="009C5E0E"/>
    <w:rsid w:val="009C6EC4"/>
    <w:rsid w:val="009D1EB8"/>
    <w:rsid w:val="009D7821"/>
    <w:rsid w:val="009E255F"/>
    <w:rsid w:val="009F5316"/>
    <w:rsid w:val="00A00D83"/>
    <w:rsid w:val="00A0536B"/>
    <w:rsid w:val="00A12B69"/>
    <w:rsid w:val="00A307F8"/>
    <w:rsid w:val="00A503E1"/>
    <w:rsid w:val="00A61601"/>
    <w:rsid w:val="00A677E3"/>
    <w:rsid w:val="00A84D87"/>
    <w:rsid w:val="00A85E19"/>
    <w:rsid w:val="00A86DD9"/>
    <w:rsid w:val="00A96B01"/>
    <w:rsid w:val="00AB325A"/>
    <w:rsid w:val="00AB6E0E"/>
    <w:rsid w:val="00AD77D4"/>
    <w:rsid w:val="00AD7E4E"/>
    <w:rsid w:val="00AE0D15"/>
    <w:rsid w:val="00AF12D0"/>
    <w:rsid w:val="00AF76B1"/>
    <w:rsid w:val="00B0068C"/>
    <w:rsid w:val="00B0650D"/>
    <w:rsid w:val="00B11317"/>
    <w:rsid w:val="00B12528"/>
    <w:rsid w:val="00B223A3"/>
    <w:rsid w:val="00B2575C"/>
    <w:rsid w:val="00B2736E"/>
    <w:rsid w:val="00B2764F"/>
    <w:rsid w:val="00B36065"/>
    <w:rsid w:val="00B44EF1"/>
    <w:rsid w:val="00B57852"/>
    <w:rsid w:val="00B634B1"/>
    <w:rsid w:val="00B63DA3"/>
    <w:rsid w:val="00B65740"/>
    <w:rsid w:val="00B65BF8"/>
    <w:rsid w:val="00B66767"/>
    <w:rsid w:val="00B70781"/>
    <w:rsid w:val="00B85612"/>
    <w:rsid w:val="00B85DE1"/>
    <w:rsid w:val="00B930F0"/>
    <w:rsid w:val="00B94D42"/>
    <w:rsid w:val="00B97997"/>
    <w:rsid w:val="00BA13E1"/>
    <w:rsid w:val="00BA5D79"/>
    <w:rsid w:val="00BA6568"/>
    <w:rsid w:val="00BC0570"/>
    <w:rsid w:val="00BC530E"/>
    <w:rsid w:val="00BD4832"/>
    <w:rsid w:val="00BE27C1"/>
    <w:rsid w:val="00BF1A2D"/>
    <w:rsid w:val="00C0309F"/>
    <w:rsid w:val="00C05711"/>
    <w:rsid w:val="00C1069E"/>
    <w:rsid w:val="00C12ABE"/>
    <w:rsid w:val="00C15A3C"/>
    <w:rsid w:val="00C22B11"/>
    <w:rsid w:val="00C24AE2"/>
    <w:rsid w:val="00C317D8"/>
    <w:rsid w:val="00C41B0B"/>
    <w:rsid w:val="00C46EA0"/>
    <w:rsid w:val="00C5399F"/>
    <w:rsid w:val="00C5595A"/>
    <w:rsid w:val="00C56ECB"/>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3D1"/>
    <w:rsid w:val="00D11AE4"/>
    <w:rsid w:val="00D23646"/>
    <w:rsid w:val="00D32464"/>
    <w:rsid w:val="00D34CBC"/>
    <w:rsid w:val="00D41AF1"/>
    <w:rsid w:val="00D60915"/>
    <w:rsid w:val="00D64656"/>
    <w:rsid w:val="00D66C9A"/>
    <w:rsid w:val="00D726AA"/>
    <w:rsid w:val="00D765E6"/>
    <w:rsid w:val="00D82D89"/>
    <w:rsid w:val="00D92F57"/>
    <w:rsid w:val="00D94C01"/>
    <w:rsid w:val="00DA1EC9"/>
    <w:rsid w:val="00DB53B4"/>
    <w:rsid w:val="00DC0F38"/>
    <w:rsid w:val="00DC7F05"/>
    <w:rsid w:val="00DD732B"/>
    <w:rsid w:val="00DE51E1"/>
    <w:rsid w:val="00E13453"/>
    <w:rsid w:val="00E155DD"/>
    <w:rsid w:val="00E31429"/>
    <w:rsid w:val="00E3313A"/>
    <w:rsid w:val="00E360FA"/>
    <w:rsid w:val="00E45314"/>
    <w:rsid w:val="00E522F5"/>
    <w:rsid w:val="00E550EF"/>
    <w:rsid w:val="00E57640"/>
    <w:rsid w:val="00E7171B"/>
    <w:rsid w:val="00E74D36"/>
    <w:rsid w:val="00E937F0"/>
    <w:rsid w:val="00E974F2"/>
    <w:rsid w:val="00E97EF6"/>
    <w:rsid w:val="00EB538C"/>
    <w:rsid w:val="00EE2E01"/>
    <w:rsid w:val="00EF7295"/>
    <w:rsid w:val="00F17F99"/>
    <w:rsid w:val="00F33035"/>
    <w:rsid w:val="00F35358"/>
    <w:rsid w:val="00F542BD"/>
    <w:rsid w:val="00F72164"/>
    <w:rsid w:val="00F73FD3"/>
    <w:rsid w:val="00F75AEB"/>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77825">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247</Words>
  <Characters>1409</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9</cp:revision>
  <dcterms:created xsi:type="dcterms:W3CDTF">2025-06-26T12:33:00Z</dcterms:created>
  <dcterms:modified xsi:type="dcterms:W3CDTF">2025-07-04T12:15:00Z</dcterms:modified>
</cp:coreProperties>
</file>