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E5A" w:rsidRPr="00C42E5A" w:rsidRDefault="008C0E6B" w:rsidP="008C0E6B">
      <w:pPr>
        <w:jc w:val="center"/>
        <w:rPr>
          <w:rFonts w:ascii="Times New Roman" w:hAnsi="Times New Roman" w:cs="Times New Roman"/>
        </w:rPr>
      </w:pPr>
      <w:r w:rsidRPr="008C0E6B">
        <w:rPr>
          <w:rFonts w:ascii="Times New Roman" w:hAnsi="Times New Roman" w:cs="Times New Roman"/>
        </w:rPr>
        <w:t xml:space="preserve">EFFECTS OF DIETARY SUPPLEMENTATION OF </w:t>
      </w:r>
      <w:r w:rsidRPr="00B21764">
        <w:rPr>
          <w:rFonts w:ascii="Times New Roman" w:hAnsi="Times New Roman" w:cs="Times New Roman"/>
          <w:i/>
        </w:rPr>
        <w:t>TRICHODERMA PSEUDOKONINGII</w:t>
      </w:r>
      <w:r w:rsidRPr="008C0E6B">
        <w:rPr>
          <w:rFonts w:ascii="Times New Roman" w:hAnsi="Times New Roman" w:cs="Times New Roman"/>
        </w:rPr>
        <w:t xml:space="preserve"> FERMENTED ENZYME POWDER ON GROWTH PER</w:t>
      </w:r>
      <w:r w:rsidR="008B1625">
        <w:rPr>
          <w:rFonts w:ascii="Times New Roman" w:hAnsi="Times New Roman" w:cs="Times New Roman"/>
        </w:rPr>
        <w:t>FORMANCE, INTESTINAL MORPHOLOGY AND</w:t>
      </w:r>
      <w:r w:rsidRPr="008C0E6B">
        <w:rPr>
          <w:rFonts w:ascii="Times New Roman" w:hAnsi="Times New Roman" w:cs="Times New Roman"/>
        </w:rPr>
        <w:t xml:space="preserve"> MICROFLORA IN BROILER CHICKENS</w:t>
      </w:r>
    </w:p>
    <w:p w:rsidR="00C42E5A" w:rsidRDefault="00C42E5A" w:rsidP="00B46511">
      <w:pPr>
        <w:jc w:val="both"/>
        <w:rPr>
          <w:rFonts w:ascii="Times New Roman" w:hAnsi="Times New Roman" w:cs="Times New Roman"/>
        </w:rPr>
      </w:pPr>
    </w:p>
    <w:p w:rsidR="008C0E6B" w:rsidRPr="008C0E6B" w:rsidRDefault="008C0E6B" w:rsidP="008C0E6B">
      <w:pPr>
        <w:jc w:val="center"/>
        <w:rPr>
          <w:rFonts w:ascii="Times New Roman" w:hAnsi="Times New Roman" w:cs="Times New Roman"/>
        </w:rPr>
      </w:pPr>
      <w:r w:rsidRPr="008C0E6B">
        <w:rPr>
          <w:rFonts w:ascii="Times New Roman" w:hAnsi="Times New Roman" w:cs="Times New Roman"/>
          <w:u w:val="single"/>
        </w:rPr>
        <w:t>Tzu Tai Lee</w:t>
      </w:r>
      <w:r w:rsidR="00B21764" w:rsidRPr="00D96D9E">
        <w:rPr>
          <w:rFonts w:ascii="Times New Roman" w:hAnsi="Times New Roman" w:cs="Times New Roman" w:hint="eastAsia"/>
          <w:vertAlign w:val="superscript"/>
        </w:rPr>
        <w:t>1</w:t>
      </w:r>
      <w:r>
        <w:rPr>
          <w:rFonts w:ascii="Times New Roman" w:hAnsi="Times New Roman" w:cs="Times New Roman"/>
        </w:rPr>
        <w:t>,</w:t>
      </w:r>
      <w:r w:rsidR="006A6F90">
        <w:rPr>
          <w:rFonts w:ascii="Times New Roman" w:hAnsi="Times New Roman" w:cs="Times New Roman"/>
        </w:rPr>
        <w:t xml:space="preserve"> Bi Yu</w:t>
      </w:r>
      <w:r w:rsidR="006A6F90" w:rsidRPr="006A6F90">
        <w:rPr>
          <w:rFonts w:ascii="Times New Roman" w:hAnsi="Times New Roman" w:cs="Times New Roman"/>
          <w:vertAlign w:val="superscript"/>
        </w:rPr>
        <w:t>1</w:t>
      </w:r>
      <w:r w:rsidR="006A6F90">
        <w:rPr>
          <w:rFonts w:ascii="Times New Roman" w:hAnsi="Times New Roman" w:cs="Times New Roman"/>
        </w:rPr>
        <w:t>,</w:t>
      </w:r>
      <w:r w:rsidRPr="008C0E6B">
        <w:rPr>
          <w:rFonts w:ascii="Times New Roman" w:hAnsi="Times New Roman" w:cs="Times New Roman"/>
        </w:rPr>
        <w:t xml:space="preserve"> Wei Chih Lin</w:t>
      </w:r>
      <w:r w:rsidR="00B21764" w:rsidRPr="00D96D9E">
        <w:rPr>
          <w:rFonts w:ascii="Times New Roman" w:hAnsi="Times New Roman" w:cs="Times New Roman" w:hint="eastAsia"/>
          <w:vertAlign w:val="superscript"/>
        </w:rPr>
        <w:t>1</w:t>
      </w:r>
    </w:p>
    <w:p w:rsidR="008C0E6B" w:rsidRDefault="008C0E6B" w:rsidP="008C0E6B">
      <w:pPr>
        <w:jc w:val="center"/>
        <w:rPr>
          <w:rFonts w:ascii="Times New Roman" w:hAnsi="Times New Roman" w:cs="Times New Roman"/>
        </w:rPr>
      </w:pPr>
    </w:p>
    <w:p w:rsidR="008C0E6B" w:rsidRDefault="00B21764" w:rsidP="008C0E6B">
      <w:pPr>
        <w:jc w:val="center"/>
        <w:rPr>
          <w:rFonts w:ascii="Times New Roman" w:hAnsi="Times New Roman" w:cs="Times New Roman"/>
        </w:rPr>
      </w:pPr>
      <w:r w:rsidRPr="00D96D9E">
        <w:rPr>
          <w:rFonts w:ascii="Times New Roman" w:hAnsi="Times New Roman" w:cs="Times New Roman" w:hint="eastAsia"/>
          <w:vertAlign w:val="superscript"/>
        </w:rPr>
        <w:t>1</w:t>
      </w:r>
      <w:r w:rsidR="008C0E6B" w:rsidRPr="00C75529">
        <w:rPr>
          <w:rFonts w:ascii="Times New Roman" w:hAnsi="Times New Roman" w:cs="Times New Roman"/>
        </w:rPr>
        <w:t xml:space="preserve">Department of Animal Science, </w:t>
      </w:r>
      <w:r w:rsidR="008C0E6B">
        <w:rPr>
          <w:rFonts w:ascii="Times New Roman" w:hAnsi="Times New Roman" w:cs="Times New Roman"/>
        </w:rPr>
        <w:t>National Chung Hsing University</w:t>
      </w:r>
      <w:r>
        <w:rPr>
          <w:rFonts w:ascii="Times New Roman" w:hAnsi="Times New Roman" w:cs="Times New Roman"/>
        </w:rPr>
        <w:t>, Taichung, Taiwan</w:t>
      </w:r>
    </w:p>
    <w:p w:rsidR="008C0E6B" w:rsidRPr="008C0E6B" w:rsidRDefault="008C0E6B" w:rsidP="00B46511">
      <w:pPr>
        <w:jc w:val="both"/>
        <w:rPr>
          <w:rFonts w:ascii="Times New Roman" w:hAnsi="Times New Roman" w:cs="Times New Roman"/>
        </w:rPr>
      </w:pPr>
    </w:p>
    <w:p w:rsidR="008C0E6B" w:rsidRDefault="00B21764" w:rsidP="00B21764">
      <w:pPr>
        <w:jc w:val="center"/>
        <w:rPr>
          <w:rFonts w:ascii="Times New Roman" w:hAnsi="Times New Roman" w:cs="Times New Roman"/>
          <w:szCs w:val="24"/>
          <w:shd w:val="clear" w:color="auto" w:fill="FFFFFF"/>
        </w:rPr>
      </w:pPr>
      <w:r w:rsidRPr="00B21764">
        <w:rPr>
          <w:rFonts w:ascii="Times New Roman" w:hAnsi="Times New Roman" w:cs="Times New Roman"/>
          <w:szCs w:val="24"/>
          <w:shd w:val="clear" w:color="auto" w:fill="FFFFFF"/>
        </w:rPr>
        <w:t>Abstract</w:t>
      </w:r>
    </w:p>
    <w:p w:rsidR="00B21764" w:rsidRPr="00B21764" w:rsidRDefault="00B21764" w:rsidP="00B21764">
      <w:pPr>
        <w:jc w:val="center"/>
        <w:rPr>
          <w:rFonts w:ascii="Times New Roman" w:hAnsi="Times New Roman" w:cs="Times New Roman"/>
          <w:szCs w:val="24"/>
        </w:rPr>
      </w:pPr>
    </w:p>
    <w:p w:rsidR="00D70196" w:rsidRDefault="006A6F90" w:rsidP="00B46511">
      <w:pPr>
        <w:jc w:val="both"/>
        <w:rPr>
          <w:rFonts w:ascii="Times New Roman" w:hAnsi="Times New Roman" w:cs="Times New Roman"/>
        </w:rPr>
      </w:pPr>
      <w:r w:rsidRPr="006A6F90">
        <w:rPr>
          <w:rFonts w:ascii="Times New Roman" w:hAnsi="Times New Roman" w:cs="Times New Roman"/>
        </w:rPr>
        <w:t xml:space="preserve">Microbial source </w:t>
      </w:r>
      <w:r w:rsidR="00010C32">
        <w:rPr>
          <w:rFonts w:ascii="Times New Roman" w:hAnsi="Times New Roman" w:cs="Times New Roman"/>
        </w:rPr>
        <w:t>n</w:t>
      </w:r>
      <w:r w:rsidR="00010C32" w:rsidRPr="00010C32">
        <w:rPr>
          <w:rFonts w:ascii="Times New Roman" w:hAnsi="Times New Roman" w:cs="Times New Roman"/>
        </w:rPr>
        <w:t xml:space="preserve">onstarch polysaccharides </w:t>
      </w:r>
      <w:r w:rsidR="00010C32">
        <w:rPr>
          <w:rFonts w:ascii="Times New Roman" w:hAnsi="Times New Roman" w:cs="Times New Roman"/>
        </w:rPr>
        <w:t>(</w:t>
      </w:r>
      <w:r w:rsidRPr="006A6F90">
        <w:rPr>
          <w:rFonts w:ascii="Times New Roman" w:hAnsi="Times New Roman" w:cs="Times New Roman"/>
        </w:rPr>
        <w:t>NSP</w:t>
      </w:r>
      <w:r w:rsidR="00010C32">
        <w:rPr>
          <w:rFonts w:ascii="Times New Roman" w:hAnsi="Times New Roman" w:cs="Times New Roman"/>
        </w:rPr>
        <w:t>)</w:t>
      </w:r>
      <w:r w:rsidRPr="006A6F90">
        <w:rPr>
          <w:rFonts w:ascii="Times New Roman" w:hAnsi="Times New Roman" w:cs="Times New Roman"/>
        </w:rPr>
        <w:t xml:space="preserve"> degrading enzymes play an important role in the animal feed industry. They have been supplemented exogenously to animals to prevent adverse effects due to NSP-rich feedstuffs, such as a wheat based diet. </w:t>
      </w:r>
      <w:r w:rsidR="00B46511" w:rsidRPr="00B46511">
        <w:rPr>
          <w:rFonts w:ascii="Times New Roman" w:hAnsi="Times New Roman" w:cs="Times New Roman"/>
        </w:rPr>
        <w:t xml:space="preserve">This study was conducted to evaluate </w:t>
      </w:r>
      <w:r w:rsidR="00B46511" w:rsidRPr="00B46511">
        <w:rPr>
          <w:rFonts w:ascii="Times New Roman" w:hAnsi="Times New Roman" w:cs="Times New Roman"/>
          <w:i/>
        </w:rPr>
        <w:t xml:space="preserve">Trichoderma pseudokoningii </w:t>
      </w:r>
      <w:r w:rsidR="00B46511" w:rsidRPr="00B46511">
        <w:rPr>
          <w:rFonts w:ascii="Times New Roman" w:hAnsi="Times New Roman" w:cs="Times New Roman"/>
        </w:rPr>
        <w:t>enzyme powder (EP) as broiler dietary supplementation with its effect on the growth performance, gastrointestina</w:t>
      </w:r>
      <w:r w:rsidR="00B46511">
        <w:rPr>
          <w:rFonts w:ascii="Times New Roman" w:hAnsi="Times New Roman" w:cs="Times New Roman"/>
        </w:rPr>
        <w:t>l health, intestinal morphology</w:t>
      </w:r>
      <w:r w:rsidR="00B46511" w:rsidRPr="00B46511">
        <w:rPr>
          <w:rFonts w:ascii="Times New Roman" w:hAnsi="Times New Roman" w:cs="Times New Roman"/>
        </w:rPr>
        <w:t xml:space="preserve"> of broilers.</w:t>
      </w:r>
      <w:r w:rsidR="00B46511">
        <w:rPr>
          <w:rFonts w:ascii="Times New Roman" w:hAnsi="Times New Roman" w:cs="Times New Roman" w:hint="eastAsia"/>
        </w:rPr>
        <w:t xml:space="preserve"> </w:t>
      </w:r>
      <w:r w:rsidR="00B46511" w:rsidRPr="002B20B0">
        <w:rPr>
          <w:rFonts w:ascii="Times New Roman" w:hAnsi="Times New Roman" w:cs="Times New Roman"/>
          <w:i/>
        </w:rPr>
        <w:t>In vitro</w:t>
      </w:r>
      <w:r w:rsidR="00B46511" w:rsidRPr="002B20B0">
        <w:rPr>
          <w:rFonts w:ascii="Times New Roman" w:hAnsi="Times New Roman" w:cs="Times New Roman"/>
        </w:rPr>
        <w:t xml:space="preserve"> experiment </w:t>
      </w:r>
      <w:r w:rsidR="008B1625">
        <w:rPr>
          <w:rFonts w:ascii="Times New Roman" w:hAnsi="Times New Roman" w:cs="Times New Roman"/>
        </w:rPr>
        <w:t>showed that xylanase and cellula</w:t>
      </w:r>
      <w:r w:rsidR="00B46511" w:rsidRPr="002B20B0">
        <w:rPr>
          <w:rFonts w:ascii="Times New Roman" w:hAnsi="Times New Roman" w:cs="Times New Roman"/>
        </w:rPr>
        <w:t xml:space="preserve">se activities of </w:t>
      </w:r>
      <w:r w:rsidR="00B46511">
        <w:rPr>
          <w:rFonts w:ascii="Times New Roman" w:hAnsi="Times New Roman" w:cs="Times New Roman"/>
        </w:rPr>
        <w:t>EP</w:t>
      </w:r>
      <w:r w:rsidR="00B46511" w:rsidRPr="002B20B0">
        <w:rPr>
          <w:rFonts w:ascii="Times New Roman" w:hAnsi="Times New Roman" w:cs="Times New Roman"/>
        </w:rPr>
        <w:t xml:space="preserve"> was 487.96±14.14 IU/g and 18.55±0.54 IU/g, respectively.</w:t>
      </w:r>
      <w:r w:rsidR="00B46511" w:rsidRPr="00B46511">
        <w:rPr>
          <w:rFonts w:ascii="Times New Roman" w:hAnsi="Times New Roman" w:cs="Times New Roman"/>
        </w:rPr>
        <w:t xml:space="preserve"> A total of 240 day-old Ross 308 male broiler chick were randomly subjected to four treatments, namely diets supplemented with dry EP at 0% (control), 0.1%, 0.2%, or 0.4% for 35d. Results showed that EP supplemented group had improved body weight, weight gain and FCR compared to the control group at starter phase (1-21d). EP also significantly increased concentration of cecal lactic acid content at the finisher phase (21-35d). The lactic acid bacteria count in the ileum was higher in the EP supplemented group at both starter phase and finisher phase, while cecum coliform count of all EP supplemented chicken was lower at 1-35d. Moreover, villi:crypt ratio of jejunum and ileum in all EP treated groups were both significantly higher compared to the control group. These results suggested EP as a potential feed additive to im</w:t>
      </w:r>
      <w:r w:rsidR="00B46511">
        <w:rPr>
          <w:rFonts w:ascii="Times New Roman" w:hAnsi="Times New Roman" w:cs="Times New Roman"/>
        </w:rPr>
        <w:t>prove broiler performance</w:t>
      </w:r>
      <w:r w:rsidR="00B46511" w:rsidRPr="00B46511">
        <w:rPr>
          <w:rFonts w:ascii="Times New Roman" w:hAnsi="Times New Roman" w:cs="Times New Roman"/>
        </w:rPr>
        <w:t xml:space="preserve"> while providing optimal intestinal environment.</w:t>
      </w: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Default="006A6F90" w:rsidP="00B46511">
      <w:pPr>
        <w:jc w:val="both"/>
        <w:rPr>
          <w:rFonts w:ascii="Times New Roman" w:hAnsi="Times New Roman" w:cs="Times New Roman"/>
        </w:rPr>
      </w:pPr>
    </w:p>
    <w:p w:rsidR="006A6F90" w:rsidRPr="00B46511" w:rsidRDefault="006A6F90" w:rsidP="006A6F90">
      <w:pPr>
        <w:jc w:val="both"/>
        <w:rPr>
          <w:rFonts w:ascii="Times New Roman" w:hAnsi="Times New Roman" w:cs="Times New Roman"/>
        </w:rPr>
      </w:pPr>
      <w:bookmarkStart w:id="0" w:name="_GoBack"/>
      <w:bookmarkEnd w:id="0"/>
    </w:p>
    <w:sectPr w:rsidR="006A6F90" w:rsidRPr="00B465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73" w:rsidRDefault="001B4073" w:rsidP="00C42E5A">
      <w:r>
        <w:separator/>
      </w:r>
    </w:p>
  </w:endnote>
  <w:endnote w:type="continuationSeparator" w:id="0">
    <w:p w:rsidR="001B4073" w:rsidRDefault="001B4073" w:rsidP="00C4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73" w:rsidRDefault="001B4073" w:rsidP="00C42E5A">
      <w:r>
        <w:separator/>
      </w:r>
    </w:p>
  </w:footnote>
  <w:footnote w:type="continuationSeparator" w:id="0">
    <w:p w:rsidR="001B4073" w:rsidRDefault="001B4073" w:rsidP="00C42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11"/>
    <w:rsid w:val="00010C32"/>
    <w:rsid w:val="001648BA"/>
    <w:rsid w:val="001B4073"/>
    <w:rsid w:val="006108BE"/>
    <w:rsid w:val="00634CB9"/>
    <w:rsid w:val="00640E37"/>
    <w:rsid w:val="006A6F90"/>
    <w:rsid w:val="008B1625"/>
    <w:rsid w:val="008C0E6B"/>
    <w:rsid w:val="009A192E"/>
    <w:rsid w:val="00B21764"/>
    <w:rsid w:val="00B46511"/>
    <w:rsid w:val="00C32563"/>
    <w:rsid w:val="00C42E5A"/>
    <w:rsid w:val="00D701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5E5AB-3CAA-4A58-900D-3F78FFBA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2E5A"/>
    <w:pPr>
      <w:tabs>
        <w:tab w:val="center" w:pos="4153"/>
        <w:tab w:val="right" w:pos="8306"/>
      </w:tabs>
      <w:snapToGrid w:val="0"/>
    </w:pPr>
    <w:rPr>
      <w:sz w:val="20"/>
      <w:szCs w:val="20"/>
    </w:rPr>
  </w:style>
  <w:style w:type="character" w:customStyle="1" w:styleId="a4">
    <w:name w:val="頁首 字元"/>
    <w:basedOn w:val="a0"/>
    <w:link w:val="a3"/>
    <w:uiPriority w:val="99"/>
    <w:rsid w:val="00C42E5A"/>
    <w:rPr>
      <w:sz w:val="20"/>
      <w:szCs w:val="20"/>
    </w:rPr>
  </w:style>
  <w:style w:type="paragraph" w:styleId="a5">
    <w:name w:val="footer"/>
    <w:basedOn w:val="a"/>
    <w:link w:val="a6"/>
    <w:uiPriority w:val="99"/>
    <w:unhideWhenUsed/>
    <w:rsid w:val="00C42E5A"/>
    <w:pPr>
      <w:tabs>
        <w:tab w:val="center" w:pos="4153"/>
        <w:tab w:val="right" w:pos="8306"/>
      </w:tabs>
      <w:snapToGrid w:val="0"/>
    </w:pPr>
    <w:rPr>
      <w:sz w:val="20"/>
      <w:szCs w:val="20"/>
    </w:rPr>
  </w:style>
  <w:style w:type="character" w:customStyle="1" w:styleId="a6">
    <w:name w:val="頁尾 字元"/>
    <w:basedOn w:val="a0"/>
    <w:link w:val="a5"/>
    <w:uiPriority w:val="99"/>
    <w:rsid w:val="00C42E5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cp:revision>
  <dcterms:created xsi:type="dcterms:W3CDTF">2017-10-16T03:14:00Z</dcterms:created>
  <dcterms:modified xsi:type="dcterms:W3CDTF">2017-10-26T14:06:00Z</dcterms:modified>
</cp:coreProperties>
</file>