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87C" w:rsidRPr="00D137FF" w:rsidRDefault="004A6051" w:rsidP="00C8287C">
      <w:pPr>
        <w:adjustRightInd w:val="0"/>
        <w:snapToGrid w:val="0"/>
        <w:spacing w:line="360" w:lineRule="auto"/>
        <w:jc w:val="center"/>
        <w:rPr>
          <w:rFonts w:ascii="Trebuchet MS" w:eastAsia="宋体" w:hAnsi="Trebuchet MS" w:cs="Times New Roman"/>
          <w:b/>
          <w:sz w:val="28"/>
          <w:szCs w:val="28"/>
        </w:rPr>
      </w:pPr>
      <w:r>
        <w:rPr>
          <w:rFonts w:ascii="Trebuchet MS" w:eastAsia="宋体" w:hAnsi="Trebuchet MS" w:cs="Times New Roman"/>
          <w:b/>
          <w:sz w:val="28"/>
          <w:szCs w:val="28"/>
        </w:rPr>
        <w:t xml:space="preserve">Effect </w:t>
      </w:r>
      <w:r w:rsidR="00C7100D">
        <w:rPr>
          <w:rFonts w:ascii="Trebuchet MS" w:eastAsia="宋体" w:hAnsi="Trebuchet MS" w:cs="Times New Roman"/>
          <w:b/>
          <w:sz w:val="28"/>
          <w:szCs w:val="28"/>
        </w:rPr>
        <w:t>of Exogenous Carbohydrase Enzymes</w:t>
      </w:r>
      <w:r w:rsidR="00C7100D" w:rsidRPr="00D137FF">
        <w:rPr>
          <w:rFonts w:ascii="Trebuchet MS" w:eastAsia="宋体" w:hAnsi="Trebuchet MS" w:cs="Times New Roman"/>
          <w:b/>
          <w:sz w:val="28"/>
          <w:szCs w:val="28"/>
        </w:rPr>
        <w:t xml:space="preserve"> </w:t>
      </w:r>
      <w:r w:rsidR="00C7100D">
        <w:rPr>
          <w:rFonts w:ascii="Trebuchet MS" w:eastAsia="宋体" w:hAnsi="Trebuchet MS" w:cs="Times New Roman"/>
          <w:b/>
          <w:sz w:val="28"/>
          <w:szCs w:val="28"/>
        </w:rPr>
        <w:t>on</w:t>
      </w:r>
      <w:r w:rsidR="00C7100D" w:rsidRPr="00D137FF">
        <w:rPr>
          <w:rFonts w:ascii="Trebuchet MS" w:eastAsia="宋体" w:hAnsi="Trebuchet MS" w:cs="Times New Roman"/>
          <w:b/>
          <w:sz w:val="28"/>
          <w:szCs w:val="28"/>
        </w:rPr>
        <w:t xml:space="preserve"> </w:t>
      </w:r>
      <w:r w:rsidR="00C7100D">
        <w:rPr>
          <w:rFonts w:ascii="Trebuchet MS" w:eastAsia="宋体" w:hAnsi="Trebuchet MS" w:cs="Times New Roman"/>
          <w:b/>
          <w:sz w:val="28"/>
          <w:szCs w:val="28"/>
        </w:rPr>
        <w:t>Energy Utilization</w:t>
      </w:r>
      <w:r w:rsidR="00C7100D" w:rsidRPr="00D137FF">
        <w:rPr>
          <w:rFonts w:ascii="Trebuchet MS" w:eastAsia="宋体" w:hAnsi="Trebuchet MS" w:cs="Times New Roman"/>
          <w:b/>
          <w:sz w:val="28"/>
          <w:szCs w:val="28"/>
        </w:rPr>
        <w:t xml:space="preserve"> </w:t>
      </w:r>
      <w:r w:rsidR="00C7100D">
        <w:rPr>
          <w:rFonts w:ascii="Trebuchet MS" w:eastAsia="宋体" w:hAnsi="Trebuchet MS" w:cs="Times New Roman"/>
          <w:b/>
          <w:sz w:val="28"/>
          <w:szCs w:val="28"/>
        </w:rPr>
        <w:t>o</w:t>
      </w:r>
      <w:r w:rsidR="00C7100D" w:rsidRPr="00D137FF">
        <w:rPr>
          <w:rFonts w:ascii="Trebuchet MS" w:eastAsia="宋体" w:hAnsi="Trebuchet MS" w:cs="Times New Roman"/>
          <w:b/>
          <w:sz w:val="28"/>
          <w:szCs w:val="28"/>
        </w:rPr>
        <w:t xml:space="preserve">f Cassava </w:t>
      </w:r>
      <w:r w:rsidR="00C7100D">
        <w:rPr>
          <w:rFonts w:ascii="Trebuchet MS" w:eastAsia="宋体" w:hAnsi="Trebuchet MS" w:cs="Times New Roman"/>
          <w:b/>
          <w:sz w:val="28"/>
          <w:szCs w:val="28"/>
        </w:rPr>
        <w:t>Chip-based Diet</w:t>
      </w:r>
      <w:r w:rsidR="00C7100D" w:rsidRPr="00D137FF">
        <w:rPr>
          <w:rFonts w:ascii="Trebuchet MS" w:eastAsia="宋体" w:hAnsi="Trebuchet MS" w:cs="Times New Roman"/>
          <w:b/>
          <w:sz w:val="28"/>
          <w:szCs w:val="28"/>
        </w:rPr>
        <w:t xml:space="preserve"> </w:t>
      </w:r>
      <w:r w:rsidR="00C7100D">
        <w:rPr>
          <w:rFonts w:ascii="Trebuchet MS" w:eastAsia="宋体" w:hAnsi="Trebuchet MS" w:cs="Times New Roman"/>
          <w:b/>
          <w:sz w:val="28"/>
          <w:szCs w:val="28"/>
        </w:rPr>
        <w:t>i</w:t>
      </w:r>
      <w:r w:rsidR="00C7100D" w:rsidRPr="00D137FF">
        <w:rPr>
          <w:rFonts w:ascii="Trebuchet MS" w:eastAsia="宋体" w:hAnsi="Trebuchet MS" w:cs="Times New Roman"/>
          <w:b/>
          <w:sz w:val="28"/>
          <w:szCs w:val="28"/>
        </w:rPr>
        <w:t>n Broiler Chickens</w:t>
      </w:r>
    </w:p>
    <w:p w:rsidR="00C8287C" w:rsidRDefault="00C8287C" w:rsidP="00CF03DB">
      <w:pPr>
        <w:adjustRightInd w:val="0"/>
        <w:snapToGrid w:val="0"/>
        <w:spacing w:line="360" w:lineRule="auto"/>
        <w:jc w:val="center"/>
        <w:rPr>
          <w:rFonts w:ascii="Trebuchet MS" w:hAnsi="Trebuchet MS"/>
          <w:sz w:val="24"/>
          <w:szCs w:val="24"/>
        </w:rPr>
      </w:pPr>
      <w:bookmarkStart w:id="0" w:name="OLE_LINK4"/>
      <w:r w:rsidRPr="006B2555">
        <w:rPr>
          <w:rFonts w:ascii="Trebuchet MS" w:hAnsi="Trebuchet MS"/>
          <w:sz w:val="24"/>
          <w:szCs w:val="24"/>
          <w:u w:val="single"/>
        </w:rPr>
        <w:t>Hong Liu</w:t>
      </w:r>
      <w:r w:rsidRPr="001D31CC">
        <w:rPr>
          <w:rFonts w:ascii="Trebuchet MS" w:hAnsi="Trebuchet MS"/>
          <w:sz w:val="24"/>
          <w:szCs w:val="24"/>
        </w:rPr>
        <w:t xml:space="preserve">, Jingcheng Zhang, Shikui Wang, Jinlong </w:t>
      </w:r>
      <w:proofErr w:type="gramStart"/>
      <w:r w:rsidRPr="001D31CC">
        <w:rPr>
          <w:rFonts w:ascii="Trebuchet MS" w:hAnsi="Trebuchet MS"/>
          <w:sz w:val="24"/>
          <w:szCs w:val="24"/>
        </w:rPr>
        <w:t>Wu</w:t>
      </w:r>
      <w:proofErr w:type="gramEnd"/>
      <w:r w:rsidRPr="001D31CC">
        <w:rPr>
          <w:rFonts w:ascii="Trebuchet MS" w:hAnsi="Trebuchet MS"/>
          <w:sz w:val="24"/>
          <w:szCs w:val="24"/>
        </w:rPr>
        <w:t xml:space="preserve"> and </w:t>
      </w:r>
      <w:proofErr w:type="spellStart"/>
      <w:r w:rsidRPr="001D31CC">
        <w:rPr>
          <w:rFonts w:ascii="Trebuchet MS" w:hAnsi="Trebuchet MS"/>
          <w:sz w:val="24"/>
          <w:szCs w:val="24"/>
        </w:rPr>
        <w:t>Kluenter</w:t>
      </w:r>
      <w:proofErr w:type="spellEnd"/>
      <w:r w:rsidRPr="001D31CC">
        <w:rPr>
          <w:rFonts w:ascii="Trebuchet MS" w:hAnsi="Trebuchet MS"/>
          <w:sz w:val="24"/>
          <w:szCs w:val="24"/>
        </w:rPr>
        <w:t xml:space="preserve"> Anna-Maria</w:t>
      </w:r>
      <w:bookmarkEnd w:id="0"/>
    </w:p>
    <w:p w:rsidR="00B04124" w:rsidRDefault="00B04124" w:rsidP="00CF03DB">
      <w:pPr>
        <w:adjustRightInd w:val="0"/>
        <w:snapToGrid w:val="0"/>
        <w:spacing w:line="360" w:lineRule="auto"/>
        <w:jc w:val="center"/>
        <w:rPr>
          <w:rFonts w:ascii="Trebuchet MS" w:hAnsi="Trebuchet MS"/>
          <w:sz w:val="24"/>
          <w:szCs w:val="24"/>
        </w:rPr>
      </w:pPr>
      <w:r w:rsidRPr="00B04124">
        <w:rPr>
          <w:rFonts w:ascii="Trebuchet MS" w:hAnsi="Trebuchet MS"/>
          <w:sz w:val="24"/>
          <w:szCs w:val="24"/>
        </w:rPr>
        <w:t>DSM China Animal Nutrition Research Center Co., Ltd.</w:t>
      </w:r>
    </w:p>
    <w:p w:rsidR="00C34BCD" w:rsidRPr="001D31CC" w:rsidRDefault="00C34BCD" w:rsidP="00CF03DB">
      <w:pPr>
        <w:adjustRightInd w:val="0"/>
        <w:snapToGrid w:val="0"/>
        <w:spacing w:line="360" w:lineRule="auto"/>
        <w:jc w:val="center"/>
        <w:rPr>
          <w:rFonts w:ascii="Trebuchet MS" w:hAnsi="Trebuchet MS"/>
          <w:sz w:val="24"/>
          <w:szCs w:val="24"/>
        </w:rPr>
      </w:pPr>
    </w:p>
    <w:p w:rsidR="00C8287C" w:rsidRDefault="00C8287C" w:rsidP="005955E4">
      <w:pPr>
        <w:adjustRightInd w:val="0"/>
        <w:snapToGrid w:val="0"/>
        <w:jc w:val="left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Abstract</w:t>
      </w:r>
    </w:p>
    <w:p w:rsidR="00063E23" w:rsidRPr="00C34BCD" w:rsidRDefault="00C8287C" w:rsidP="00C8287C">
      <w:r>
        <w:rPr>
          <w:rFonts w:ascii="Trebuchet MS" w:hAnsi="Trebuchet MS"/>
          <w:sz w:val="24"/>
          <w:szCs w:val="24"/>
        </w:rPr>
        <w:t>Cassava is a potential alternative to conventional cereal grains in poultry diets. The objective of this study was to determine the effect of d</w:t>
      </w:r>
      <w:r w:rsidR="00927304">
        <w:rPr>
          <w:rFonts w:ascii="Trebuchet MS" w:hAnsi="Trebuchet MS"/>
          <w:sz w:val="24"/>
          <w:szCs w:val="24"/>
        </w:rPr>
        <w:t>ifferent exogenous carbohydrase enzymes</w:t>
      </w:r>
      <w:r>
        <w:rPr>
          <w:rFonts w:ascii="Trebuchet MS" w:hAnsi="Trebuchet MS"/>
          <w:sz w:val="24"/>
          <w:szCs w:val="24"/>
        </w:rPr>
        <w:t xml:space="preserve"> on energy utilization of cassava chip-based diet in broiler chickens. Chicks were fed </w:t>
      </w:r>
      <w:r w:rsidR="00C03309">
        <w:rPr>
          <w:rFonts w:ascii="Trebuchet MS" w:hAnsi="Trebuchet MS"/>
          <w:sz w:val="24"/>
          <w:szCs w:val="24"/>
        </w:rPr>
        <w:t>normal</w:t>
      </w:r>
      <w:r>
        <w:rPr>
          <w:rFonts w:ascii="Trebuchet MS" w:hAnsi="Trebuchet MS"/>
          <w:sz w:val="24"/>
          <w:szCs w:val="24"/>
        </w:rPr>
        <w:t xml:space="preserve"> starter diet from day 1 to 15 d of age and </w:t>
      </w:r>
      <w:r w:rsidR="00C03309">
        <w:rPr>
          <w:rFonts w:ascii="Trebuchet MS" w:hAnsi="Trebuchet MS"/>
          <w:sz w:val="24"/>
          <w:szCs w:val="24"/>
        </w:rPr>
        <w:t xml:space="preserve">then switched to </w:t>
      </w:r>
      <w:r>
        <w:rPr>
          <w:rFonts w:ascii="Trebuchet MS" w:hAnsi="Trebuchet MS"/>
          <w:sz w:val="24"/>
          <w:szCs w:val="24"/>
        </w:rPr>
        <w:t xml:space="preserve">experimental diets from day 16 to 24 of age. The basal diet </w:t>
      </w:r>
      <w:r w:rsidR="00C03309">
        <w:rPr>
          <w:rFonts w:ascii="Trebuchet MS" w:hAnsi="Trebuchet MS"/>
          <w:sz w:val="24"/>
          <w:szCs w:val="24"/>
        </w:rPr>
        <w:t xml:space="preserve">containing </w:t>
      </w:r>
      <w:r w:rsidR="00A32DAF">
        <w:rPr>
          <w:rFonts w:ascii="Trebuchet MS" w:hAnsi="Trebuchet MS"/>
          <w:sz w:val="24"/>
          <w:szCs w:val="24"/>
        </w:rPr>
        <w:t xml:space="preserve">80% of cassava chip was </w:t>
      </w:r>
      <w:r>
        <w:rPr>
          <w:rFonts w:ascii="Trebuchet MS" w:hAnsi="Trebuchet MS" w:cs="Arial"/>
          <w:sz w:val="24"/>
          <w:szCs w:val="24"/>
        </w:rPr>
        <w:t xml:space="preserve">supplemented </w:t>
      </w:r>
      <w:r w:rsidR="00C03309">
        <w:rPr>
          <w:rFonts w:ascii="Trebuchet MS" w:hAnsi="Trebuchet MS" w:cs="Arial"/>
          <w:sz w:val="24"/>
          <w:szCs w:val="24"/>
        </w:rPr>
        <w:t>with or without</w:t>
      </w:r>
      <w:r>
        <w:rPr>
          <w:rFonts w:ascii="Trebuchet MS" w:hAnsi="Trebuchet MS" w:cs="Arial"/>
          <w:sz w:val="24"/>
          <w:szCs w:val="24"/>
        </w:rPr>
        <w:t xml:space="preserve"> different </w:t>
      </w:r>
      <w:r w:rsidR="0079666E">
        <w:rPr>
          <w:rFonts w:ascii="Trebuchet MS" w:hAnsi="Trebuchet MS"/>
          <w:sz w:val="24"/>
          <w:szCs w:val="24"/>
        </w:rPr>
        <w:t>carbohydrase enzyme</w:t>
      </w:r>
      <w:r w:rsidR="00080D29">
        <w:rPr>
          <w:rFonts w:ascii="Trebuchet MS" w:hAnsi="Trebuchet MS"/>
          <w:sz w:val="24"/>
          <w:szCs w:val="24"/>
        </w:rPr>
        <w:t>s</w:t>
      </w:r>
      <w:r w:rsidR="0079666E">
        <w:rPr>
          <w:rFonts w:ascii="Trebuchet MS" w:hAnsi="Trebuchet MS" w:cs="Arial"/>
          <w:sz w:val="24"/>
          <w:szCs w:val="24"/>
        </w:rPr>
        <w:t xml:space="preserve"> alone or in combination</w:t>
      </w:r>
      <w:r w:rsidR="00A32DAF">
        <w:rPr>
          <w:rFonts w:ascii="Trebuchet MS" w:hAnsi="Trebuchet MS" w:cs="Arial"/>
          <w:sz w:val="24"/>
          <w:szCs w:val="24"/>
        </w:rPr>
        <w:t xml:space="preserve"> </w:t>
      </w:r>
      <w:r w:rsidR="00A32DAF">
        <w:rPr>
          <w:rFonts w:ascii="Trebuchet MS" w:hAnsi="Trebuchet MS" w:cs="Arial"/>
          <w:sz w:val="24"/>
          <w:szCs w:val="24"/>
        </w:rPr>
        <w:t>(amylase and</w:t>
      </w:r>
      <w:r w:rsidR="00A32DAF">
        <w:rPr>
          <w:rFonts w:ascii="Trebuchet MS" w:hAnsi="Trebuchet MS" w:cs="Arial"/>
          <w:sz w:val="24"/>
          <w:szCs w:val="24"/>
        </w:rPr>
        <w:t xml:space="preserve"> two multi-enzyme preparations)</w:t>
      </w:r>
      <w:r>
        <w:rPr>
          <w:rFonts w:ascii="Trebuchet MS" w:hAnsi="Trebuchet MS" w:cs="Arial"/>
          <w:sz w:val="24"/>
          <w:szCs w:val="24"/>
        </w:rPr>
        <w:t xml:space="preserve"> to constitute 5 experimental diets. </w:t>
      </w:r>
      <w:r>
        <w:rPr>
          <w:rFonts w:ascii="Trebuchet MS" w:hAnsi="Trebuchet MS"/>
          <w:sz w:val="24"/>
          <w:szCs w:val="24"/>
        </w:rPr>
        <w:t xml:space="preserve">Each diet was assigned to 6 replicate cages with 8 birds per cage. </w:t>
      </w:r>
      <w:r>
        <w:rPr>
          <w:rFonts w:ascii="Trebuchet MS" w:eastAsia="宋体" w:hAnsi="Trebuchet MS" w:cs="Times New Roman"/>
          <w:sz w:val="24"/>
          <w:szCs w:val="24"/>
        </w:rPr>
        <w:t xml:space="preserve">Titanium dioxide </w:t>
      </w:r>
      <w:r>
        <w:rPr>
          <w:rFonts w:ascii="Trebuchet MS" w:hAnsi="Trebuchet MS" w:cs="Arial"/>
          <w:sz w:val="24"/>
          <w:szCs w:val="24"/>
        </w:rPr>
        <w:t xml:space="preserve">at 0.3% was included </w:t>
      </w:r>
      <w:r w:rsidR="00C03309">
        <w:rPr>
          <w:rFonts w:ascii="Trebuchet MS" w:hAnsi="Trebuchet MS" w:cs="Arial"/>
          <w:sz w:val="24"/>
          <w:szCs w:val="24"/>
        </w:rPr>
        <w:t xml:space="preserve">in diets </w:t>
      </w:r>
      <w:r>
        <w:rPr>
          <w:rFonts w:ascii="Trebuchet MS" w:hAnsi="Trebuchet MS" w:cs="Arial"/>
          <w:sz w:val="24"/>
          <w:szCs w:val="24"/>
        </w:rPr>
        <w:t xml:space="preserve">as </w:t>
      </w:r>
      <w:r w:rsidR="00927304">
        <w:rPr>
          <w:rFonts w:ascii="Trebuchet MS" w:hAnsi="Trebuchet MS" w:cs="Arial"/>
          <w:sz w:val="24"/>
          <w:szCs w:val="24"/>
        </w:rPr>
        <w:t>in</w:t>
      </w:r>
      <w:r>
        <w:rPr>
          <w:rFonts w:ascii="Trebuchet MS" w:hAnsi="Trebuchet MS" w:cs="Arial"/>
          <w:sz w:val="24"/>
          <w:szCs w:val="24"/>
        </w:rPr>
        <w:t xml:space="preserve">digestible marker. Total excreta collection was performed during three consecutive days </w:t>
      </w:r>
      <w:r w:rsidRPr="00737110">
        <w:rPr>
          <w:rFonts w:ascii="Trebuchet MS" w:eastAsia="宋体" w:hAnsi="Trebuchet MS" w:cs="Times New Roman"/>
          <w:sz w:val="24"/>
          <w:szCs w:val="24"/>
        </w:rPr>
        <w:t>(day 21</w:t>
      </w:r>
      <w:r>
        <w:rPr>
          <w:rFonts w:ascii="Trebuchet MS" w:eastAsia="宋体" w:hAnsi="Trebuchet MS" w:cs="Times New Roman"/>
          <w:sz w:val="24"/>
          <w:szCs w:val="24"/>
        </w:rPr>
        <w:t xml:space="preserve"> </w:t>
      </w:r>
      <w:r w:rsidRPr="00737110">
        <w:rPr>
          <w:rFonts w:ascii="Trebuchet MS" w:eastAsia="宋体" w:hAnsi="Trebuchet MS" w:cs="Times New Roman"/>
          <w:sz w:val="24"/>
          <w:szCs w:val="24"/>
        </w:rPr>
        <w:t>to 23)</w:t>
      </w:r>
      <w:r>
        <w:rPr>
          <w:rFonts w:ascii="Trebuchet MS" w:hAnsi="Trebuchet MS" w:cs="Arial"/>
          <w:sz w:val="24"/>
          <w:szCs w:val="24"/>
        </w:rPr>
        <w:t xml:space="preserve"> followed by </w:t>
      </w:r>
      <w:proofErr w:type="spellStart"/>
      <w:r>
        <w:rPr>
          <w:rFonts w:ascii="Trebuchet MS" w:hAnsi="Trebuchet MS" w:cs="Arial"/>
          <w:sz w:val="24"/>
          <w:szCs w:val="24"/>
        </w:rPr>
        <w:t>ileal</w:t>
      </w:r>
      <w:proofErr w:type="spellEnd"/>
      <w:r>
        <w:rPr>
          <w:rFonts w:ascii="Trebuchet MS" w:hAnsi="Trebuchet MS" w:cs="Arial"/>
          <w:sz w:val="24"/>
          <w:szCs w:val="24"/>
        </w:rPr>
        <w:t xml:space="preserve"> content collection</w:t>
      </w:r>
      <w:r w:rsidR="00C03309">
        <w:rPr>
          <w:rFonts w:ascii="Trebuchet MS" w:hAnsi="Trebuchet MS" w:cs="Arial"/>
          <w:sz w:val="24"/>
          <w:szCs w:val="24"/>
        </w:rPr>
        <w:t xml:space="preserve"> after slaughter</w:t>
      </w:r>
      <w:r>
        <w:rPr>
          <w:rFonts w:ascii="Trebuchet MS" w:hAnsi="Trebuchet MS" w:cs="Arial"/>
          <w:sz w:val="24"/>
          <w:szCs w:val="24"/>
        </w:rPr>
        <w:t xml:space="preserve">. </w:t>
      </w:r>
      <w:r w:rsidR="00C03309">
        <w:rPr>
          <w:rFonts w:ascii="Trebuchet MS" w:hAnsi="Trebuchet MS" w:cs="Arial"/>
          <w:sz w:val="24"/>
          <w:szCs w:val="24"/>
        </w:rPr>
        <w:t xml:space="preserve">Lab analysis showed that </w:t>
      </w:r>
      <w:r>
        <w:rPr>
          <w:rFonts w:ascii="Trebuchet MS" w:hAnsi="Trebuchet MS" w:cs="Arial"/>
          <w:sz w:val="24"/>
          <w:szCs w:val="24"/>
        </w:rPr>
        <w:t xml:space="preserve">the cassava chip </w:t>
      </w:r>
      <w:r w:rsidR="00C03309">
        <w:rPr>
          <w:rFonts w:ascii="Trebuchet MS" w:hAnsi="Trebuchet MS" w:cs="Arial"/>
          <w:sz w:val="24"/>
          <w:szCs w:val="24"/>
        </w:rPr>
        <w:t>contained</w:t>
      </w:r>
      <w:r>
        <w:rPr>
          <w:rFonts w:ascii="Trebuchet MS" w:hAnsi="Trebuchet MS" w:cs="Arial"/>
          <w:sz w:val="24"/>
          <w:szCs w:val="24"/>
        </w:rPr>
        <w:t xml:space="preserve"> </w:t>
      </w:r>
      <w:r w:rsidRPr="00831BA3">
        <w:rPr>
          <w:rFonts w:ascii="Trebuchet MS" w:hAnsi="Trebuchet MS"/>
          <w:sz w:val="24"/>
          <w:szCs w:val="24"/>
        </w:rPr>
        <w:t>87.47%</w:t>
      </w:r>
      <w:r>
        <w:rPr>
          <w:rFonts w:ascii="Trebuchet MS" w:hAnsi="Trebuchet MS"/>
          <w:sz w:val="24"/>
          <w:szCs w:val="24"/>
        </w:rPr>
        <w:t xml:space="preserve"> dry matter,</w:t>
      </w:r>
      <w:r w:rsidRPr="00831BA3">
        <w:rPr>
          <w:rFonts w:ascii="Trebuchet MS" w:hAnsi="Trebuchet MS"/>
          <w:sz w:val="24"/>
          <w:szCs w:val="24"/>
        </w:rPr>
        <w:t xml:space="preserve"> 71.</w:t>
      </w:r>
      <w:r>
        <w:rPr>
          <w:rFonts w:ascii="Trebuchet MS" w:hAnsi="Trebuchet MS"/>
          <w:sz w:val="24"/>
          <w:szCs w:val="24"/>
        </w:rPr>
        <w:t>4</w:t>
      </w:r>
      <w:r w:rsidRPr="00831BA3">
        <w:rPr>
          <w:rFonts w:ascii="Trebuchet MS" w:hAnsi="Trebuchet MS"/>
          <w:sz w:val="24"/>
          <w:szCs w:val="24"/>
        </w:rPr>
        <w:t>4%</w:t>
      </w:r>
      <w:r>
        <w:rPr>
          <w:rFonts w:ascii="Trebuchet MS" w:hAnsi="Trebuchet MS"/>
          <w:sz w:val="24"/>
          <w:szCs w:val="24"/>
        </w:rPr>
        <w:t xml:space="preserve"> </w:t>
      </w:r>
      <w:r w:rsidRPr="00831BA3">
        <w:rPr>
          <w:rFonts w:ascii="Trebuchet MS" w:hAnsi="Trebuchet MS"/>
          <w:sz w:val="24"/>
          <w:szCs w:val="24"/>
        </w:rPr>
        <w:t>starch</w:t>
      </w:r>
      <w:r>
        <w:rPr>
          <w:rFonts w:ascii="Trebuchet MS" w:hAnsi="Trebuchet MS"/>
          <w:sz w:val="24"/>
          <w:szCs w:val="24"/>
        </w:rPr>
        <w:t>,</w:t>
      </w:r>
      <w:r w:rsidRPr="00831BA3">
        <w:rPr>
          <w:rFonts w:ascii="Trebuchet MS" w:hAnsi="Trebuchet MS"/>
          <w:sz w:val="24"/>
          <w:szCs w:val="24"/>
        </w:rPr>
        <w:t xml:space="preserve"> 2.88%</w:t>
      </w:r>
      <w:r>
        <w:rPr>
          <w:rFonts w:ascii="Trebuchet MS" w:hAnsi="Trebuchet MS"/>
          <w:sz w:val="24"/>
          <w:szCs w:val="24"/>
        </w:rPr>
        <w:t xml:space="preserve"> crude fiber,</w:t>
      </w:r>
      <w:r w:rsidRPr="00831BA3">
        <w:rPr>
          <w:rFonts w:ascii="Trebuchet MS" w:hAnsi="Trebuchet MS"/>
          <w:sz w:val="24"/>
          <w:szCs w:val="24"/>
        </w:rPr>
        <w:t xml:space="preserve"> 3.48%</w:t>
      </w:r>
      <w:r>
        <w:rPr>
          <w:rFonts w:ascii="Trebuchet MS" w:hAnsi="Trebuchet MS"/>
          <w:sz w:val="24"/>
          <w:szCs w:val="24"/>
        </w:rPr>
        <w:t xml:space="preserve"> crude protein</w:t>
      </w:r>
      <w:r w:rsidRPr="00831BA3">
        <w:rPr>
          <w:rFonts w:ascii="Trebuchet MS" w:hAnsi="Trebuchet MS"/>
          <w:sz w:val="24"/>
          <w:szCs w:val="24"/>
        </w:rPr>
        <w:t>, and 14.93 MJ/kg</w:t>
      </w:r>
      <w:r w:rsidR="00A32DAF">
        <w:rPr>
          <w:rFonts w:ascii="Trebuchet MS" w:hAnsi="Trebuchet MS"/>
          <w:sz w:val="24"/>
          <w:szCs w:val="24"/>
        </w:rPr>
        <w:t xml:space="preserve"> of gross energy, and</w:t>
      </w:r>
      <w:r w:rsidR="00A32DAF">
        <w:rPr>
          <w:rFonts w:ascii="Trebuchet MS" w:hAnsi="Trebuchet MS" w:cs="Arial"/>
          <w:sz w:val="24"/>
          <w:szCs w:val="24"/>
        </w:rPr>
        <w:t xml:space="preserve"> t</w:t>
      </w:r>
      <w:r>
        <w:rPr>
          <w:rFonts w:ascii="Trebuchet MS" w:hAnsi="Trebuchet MS"/>
          <w:sz w:val="24"/>
          <w:szCs w:val="24"/>
        </w:rPr>
        <w:t>he</w:t>
      </w:r>
      <w:r w:rsidRPr="001E1BED">
        <w:rPr>
          <w:rFonts w:ascii="Trebuchet MS" w:hAnsi="Trebuchet MS"/>
          <w:sz w:val="24"/>
          <w:szCs w:val="24"/>
        </w:rPr>
        <w:t xml:space="preserve"> </w:t>
      </w:r>
      <w:r w:rsidR="00C03309">
        <w:rPr>
          <w:rFonts w:ascii="Trebuchet MS" w:hAnsi="Trebuchet MS"/>
          <w:sz w:val="24"/>
          <w:szCs w:val="24"/>
        </w:rPr>
        <w:t xml:space="preserve">calculated </w:t>
      </w:r>
      <w:r w:rsidR="00C47FC4">
        <w:rPr>
          <w:rFonts w:ascii="Trebuchet MS" w:hAnsi="Trebuchet MS"/>
          <w:sz w:val="24"/>
          <w:szCs w:val="24"/>
        </w:rPr>
        <w:t>N-corrected apparent metabolizable energy (</w:t>
      </w:r>
      <w:proofErr w:type="spellStart"/>
      <w:r>
        <w:rPr>
          <w:rFonts w:ascii="Trebuchet MS" w:hAnsi="Trebuchet MS"/>
          <w:sz w:val="24"/>
          <w:szCs w:val="24"/>
        </w:rPr>
        <w:t>AMEn</w:t>
      </w:r>
      <w:proofErr w:type="spellEnd"/>
      <w:r w:rsidR="00C47FC4">
        <w:rPr>
          <w:rFonts w:ascii="Trebuchet MS" w:hAnsi="Trebuchet MS"/>
          <w:sz w:val="24"/>
          <w:szCs w:val="24"/>
        </w:rPr>
        <w:t>)</w:t>
      </w:r>
      <w:r w:rsidR="00A32DAF">
        <w:rPr>
          <w:rFonts w:ascii="Trebuchet MS" w:hAnsi="Trebuchet MS"/>
          <w:sz w:val="24"/>
          <w:szCs w:val="24"/>
        </w:rPr>
        <w:t xml:space="preserve"> value for cassava chip was</w:t>
      </w:r>
      <w:r>
        <w:rPr>
          <w:rFonts w:ascii="Trebuchet MS" w:hAnsi="Trebuchet MS"/>
          <w:sz w:val="24"/>
          <w:szCs w:val="24"/>
        </w:rPr>
        <w:t xml:space="preserve"> 12.</w:t>
      </w:r>
      <w:r w:rsidR="0096170E">
        <w:rPr>
          <w:rFonts w:ascii="Trebuchet MS" w:hAnsi="Trebuchet MS"/>
          <w:sz w:val="24"/>
          <w:szCs w:val="24"/>
        </w:rPr>
        <w:t>56</w:t>
      </w:r>
      <w:r>
        <w:rPr>
          <w:rFonts w:ascii="Trebuchet MS" w:hAnsi="Trebuchet MS"/>
          <w:sz w:val="24"/>
          <w:szCs w:val="24"/>
        </w:rPr>
        <w:t xml:space="preserve"> MJ/kg</w:t>
      </w:r>
      <w:r w:rsidRPr="004A7795">
        <w:rPr>
          <w:rFonts w:ascii="Trebuchet MS" w:hAnsi="Trebuchet MS"/>
          <w:sz w:val="24"/>
          <w:szCs w:val="24"/>
        </w:rPr>
        <w:t xml:space="preserve"> </w:t>
      </w:r>
      <w:r w:rsidR="00A32DAF">
        <w:rPr>
          <w:rFonts w:ascii="Trebuchet MS" w:hAnsi="Trebuchet MS"/>
          <w:sz w:val="24"/>
          <w:szCs w:val="24"/>
        </w:rPr>
        <w:t>as fed</w:t>
      </w:r>
      <w:r w:rsidR="00470DA1">
        <w:rPr>
          <w:rFonts w:ascii="Trebuchet MS" w:hAnsi="Trebuchet MS"/>
          <w:sz w:val="24"/>
          <w:szCs w:val="24"/>
        </w:rPr>
        <w:t>.</w:t>
      </w:r>
      <w:r>
        <w:rPr>
          <w:rFonts w:ascii="Trebuchet MS" w:hAnsi="Trebuchet MS"/>
          <w:sz w:val="24"/>
          <w:szCs w:val="24"/>
        </w:rPr>
        <w:t xml:space="preserve"> </w:t>
      </w:r>
      <w:r w:rsidR="00C03309">
        <w:rPr>
          <w:rFonts w:ascii="Trebuchet MS" w:hAnsi="Trebuchet MS"/>
          <w:kern w:val="0"/>
          <w:sz w:val="24"/>
          <w:szCs w:val="24"/>
        </w:rPr>
        <w:t xml:space="preserve">The supplementation of different enzyme </w:t>
      </w:r>
      <w:r w:rsidR="00A32DAF">
        <w:rPr>
          <w:rFonts w:ascii="Trebuchet MS" w:hAnsi="Trebuchet MS"/>
          <w:kern w:val="0"/>
          <w:sz w:val="24"/>
          <w:szCs w:val="24"/>
        </w:rPr>
        <w:t>separately or together</w:t>
      </w:r>
      <w:r w:rsidR="00C03309">
        <w:rPr>
          <w:rFonts w:ascii="Trebuchet MS" w:hAnsi="Trebuchet MS"/>
          <w:kern w:val="0"/>
          <w:sz w:val="24"/>
          <w:szCs w:val="24"/>
        </w:rPr>
        <w:t xml:space="preserve"> improved </w:t>
      </w:r>
      <w:proofErr w:type="spellStart"/>
      <w:r w:rsidR="00C03309">
        <w:rPr>
          <w:rFonts w:ascii="Trebuchet MS" w:hAnsi="Trebuchet MS"/>
          <w:kern w:val="0"/>
          <w:sz w:val="24"/>
          <w:szCs w:val="24"/>
        </w:rPr>
        <w:t>ileal</w:t>
      </w:r>
      <w:proofErr w:type="spellEnd"/>
      <w:r w:rsidR="00C03309">
        <w:rPr>
          <w:rFonts w:ascii="Trebuchet MS" w:hAnsi="Trebuchet MS"/>
          <w:kern w:val="0"/>
          <w:sz w:val="24"/>
          <w:szCs w:val="24"/>
        </w:rPr>
        <w:t xml:space="preserve"> digestib</w:t>
      </w:r>
      <w:r w:rsidR="00E26C33">
        <w:rPr>
          <w:rFonts w:ascii="Trebuchet MS" w:hAnsi="Trebuchet MS"/>
          <w:kern w:val="0"/>
          <w:sz w:val="24"/>
          <w:szCs w:val="24"/>
        </w:rPr>
        <w:t>le</w:t>
      </w:r>
      <w:r w:rsidR="00C03309">
        <w:rPr>
          <w:rFonts w:ascii="Trebuchet MS" w:hAnsi="Trebuchet MS"/>
          <w:kern w:val="0"/>
          <w:sz w:val="24"/>
          <w:szCs w:val="24"/>
        </w:rPr>
        <w:t xml:space="preserve"> energy (IDE) </w:t>
      </w:r>
      <w:r w:rsidR="00A32DAF">
        <w:rPr>
          <w:rFonts w:ascii="Trebuchet MS" w:hAnsi="Trebuchet MS"/>
          <w:kern w:val="0"/>
          <w:sz w:val="24"/>
          <w:szCs w:val="24"/>
        </w:rPr>
        <w:t>values which</w:t>
      </w:r>
      <w:r w:rsidR="00A32DAF">
        <w:rPr>
          <w:rFonts w:ascii="Trebuchet MS" w:hAnsi="Trebuchet MS"/>
          <w:kern w:val="0"/>
          <w:sz w:val="24"/>
          <w:szCs w:val="24"/>
        </w:rPr>
        <w:t xml:space="preserve"> </w:t>
      </w:r>
      <w:r w:rsidR="00C03309">
        <w:rPr>
          <w:rFonts w:ascii="Trebuchet MS" w:hAnsi="Trebuchet MS"/>
          <w:kern w:val="0"/>
          <w:sz w:val="24"/>
          <w:szCs w:val="24"/>
        </w:rPr>
        <w:t xml:space="preserve">ranged from 0.28 to 0.57 MJ/kg and </w:t>
      </w:r>
      <w:proofErr w:type="spellStart"/>
      <w:r w:rsidR="00C03309">
        <w:rPr>
          <w:rFonts w:ascii="Trebuchet MS" w:hAnsi="Trebuchet MS"/>
          <w:kern w:val="0"/>
          <w:sz w:val="24"/>
          <w:szCs w:val="24"/>
        </w:rPr>
        <w:t>AMEn</w:t>
      </w:r>
      <w:proofErr w:type="spellEnd"/>
      <w:r w:rsidR="00C03309">
        <w:rPr>
          <w:rFonts w:ascii="Trebuchet MS" w:hAnsi="Trebuchet MS"/>
          <w:kern w:val="0"/>
          <w:sz w:val="24"/>
          <w:szCs w:val="24"/>
        </w:rPr>
        <w:t xml:space="preserve"> </w:t>
      </w:r>
      <w:r w:rsidR="00A32DAF">
        <w:rPr>
          <w:rFonts w:ascii="Trebuchet MS" w:hAnsi="Trebuchet MS"/>
          <w:kern w:val="0"/>
          <w:sz w:val="24"/>
          <w:szCs w:val="24"/>
        </w:rPr>
        <w:t xml:space="preserve">values </w:t>
      </w:r>
      <w:r w:rsidR="00C03309">
        <w:rPr>
          <w:rFonts w:ascii="Trebuchet MS" w:hAnsi="Trebuchet MS"/>
          <w:kern w:val="0"/>
          <w:sz w:val="24"/>
          <w:szCs w:val="24"/>
        </w:rPr>
        <w:t>from 0.29 to 0.37 MJ/kg</w:t>
      </w:r>
      <w:r w:rsidR="00C03309">
        <w:rPr>
          <w:rFonts w:ascii="Trebuchet MS" w:hAnsi="Trebuchet MS" w:hint="eastAsia"/>
          <w:sz w:val="24"/>
          <w:szCs w:val="24"/>
        </w:rPr>
        <w:t xml:space="preserve"> </w:t>
      </w:r>
      <w:r w:rsidR="00E26C33">
        <w:rPr>
          <w:rFonts w:ascii="Trebuchet MS" w:hAnsi="Trebuchet MS"/>
          <w:sz w:val="24"/>
          <w:szCs w:val="24"/>
        </w:rPr>
        <w:t>for cassava chip-based diet</w:t>
      </w:r>
      <w:r>
        <w:rPr>
          <w:rFonts w:ascii="Trebuchet MS" w:hAnsi="Trebuchet MS"/>
          <w:sz w:val="24"/>
          <w:szCs w:val="24"/>
        </w:rPr>
        <w:t xml:space="preserve">. It was concluded that the energy value of cassava chip-based diet for broilers can be </w:t>
      </w:r>
      <w:r w:rsidR="00C03309">
        <w:rPr>
          <w:rFonts w:ascii="Trebuchet MS" w:hAnsi="Trebuchet MS"/>
          <w:sz w:val="24"/>
          <w:szCs w:val="24"/>
        </w:rPr>
        <w:t>improv</w:t>
      </w:r>
      <w:r>
        <w:rPr>
          <w:rFonts w:ascii="Trebuchet MS" w:hAnsi="Trebuchet MS"/>
          <w:sz w:val="24"/>
          <w:szCs w:val="24"/>
        </w:rPr>
        <w:t xml:space="preserve">ed by </w:t>
      </w:r>
      <w:r w:rsidR="00927304">
        <w:rPr>
          <w:rFonts w:ascii="Trebuchet MS" w:hAnsi="Trebuchet MS"/>
          <w:sz w:val="24"/>
          <w:szCs w:val="24"/>
        </w:rPr>
        <w:t>exogenous carbohydrase enzymes</w:t>
      </w:r>
      <w:r>
        <w:rPr>
          <w:rFonts w:ascii="Trebuchet MS" w:hAnsi="Trebuchet MS"/>
          <w:sz w:val="24"/>
          <w:szCs w:val="24"/>
        </w:rPr>
        <w:t xml:space="preserve"> individually or in combination, offer</w:t>
      </w:r>
      <w:r w:rsidR="00CF03DB">
        <w:rPr>
          <w:rFonts w:ascii="Trebuchet MS" w:hAnsi="Trebuchet MS"/>
          <w:sz w:val="24"/>
          <w:szCs w:val="24"/>
        </w:rPr>
        <w:t>ing potential economic be</w:t>
      </w:r>
      <w:bookmarkStart w:id="1" w:name="_GoBack"/>
      <w:bookmarkEnd w:id="1"/>
      <w:r w:rsidR="00CF03DB">
        <w:rPr>
          <w:rFonts w:ascii="Trebuchet MS" w:hAnsi="Trebuchet MS"/>
          <w:sz w:val="24"/>
          <w:szCs w:val="24"/>
        </w:rPr>
        <w:t>nefits</w:t>
      </w:r>
      <w:r w:rsidR="009D00A4">
        <w:rPr>
          <w:rFonts w:ascii="Trebuchet MS" w:hAnsi="Trebuchet MS"/>
          <w:sz w:val="24"/>
          <w:szCs w:val="24"/>
        </w:rPr>
        <w:t xml:space="preserve"> </w:t>
      </w:r>
      <w:r w:rsidR="009D00A4">
        <w:rPr>
          <w:rFonts w:ascii="Trebuchet MS" w:hAnsi="Trebuchet MS"/>
          <w:sz w:val="24"/>
          <w:szCs w:val="24"/>
        </w:rPr>
        <w:t>to poultry production</w:t>
      </w:r>
      <w:r w:rsidR="009D00A4">
        <w:rPr>
          <w:rFonts w:ascii="Trebuchet MS" w:hAnsi="Trebuchet MS"/>
          <w:sz w:val="24"/>
          <w:szCs w:val="24"/>
        </w:rPr>
        <w:t>.</w:t>
      </w:r>
    </w:p>
    <w:sectPr w:rsidR="00063E23" w:rsidRPr="00C3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33"/>
    <w:rsid w:val="00063E23"/>
    <w:rsid w:val="000744D9"/>
    <w:rsid w:val="00080D29"/>
    <w:rsid w:val="00144964"/>
    <w:rsid w:val="002030E1"/>
    <w:rsid w:val="00256DE6"/>
    <w:rsid w:val="00317A61"/>
    <w:rsid w:val="00470DA1"/>
    <w:rsid w:val="004A6051"/>
    <w:rsid w:val="005955E4"/>
    <w:rsid w:val="00617C33"/>
    <w:rsid w:val="006B2555"/>
    <w:rsid w:val="006D5D7A"/>
    <w:rsid w:val="0079666E"/>
    <w:rsid w:val="008647FB"/>
    <w:rsid w:val="008B7BA1"/>
    <w:rsid w:val="008C4D1A"/>
    <w:rsid w:val="00927304"/>
    <w:rsid w:val="0094001C"/>
    <w:rsid w:val="009423AF"/>
    <w:rsid w:val="0096170E"/>
    <w:rsid w:val="00986A44"/>
    <w:rsid w:val="009D00A4"/>
    <w:rsid w:val="009E1754"/>
    <w:rsid w:val="00A32DAF"/>
    <w:rsid w:val="00A71E21"/>
    <w:rsid w:val="00AA3F8F"/>
    <w:rsid w:val="00B04124"/>
    <w:rsid w:val="00B940C2"/>
    <w:rsid w:val="00BA0E0F"/>
    <w:rsid w:val="00BC611F"/>
    <w:rsid w:val="00C03309"/>
    <w:rsid w:val="00C34BCD"/>
    <w:rsid w:val="00C47FC4"/>
    <w:rsid w:val="00C7100D"/>
    <w:rsid w:val="00C8287C"/>
    <w:rsid w:val="00C86280"/>
    <w:rsid w:val="00CF03DB"/>
    <w:rsid w:val="00D73C2F"/>
    <w:rsid w:val="00E26C33"/>
    <w:rsid w:val="00EE7DBB"/>
    <w:rsid w:val="00F348BC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D66C"/>
  <w15:chartTrackingRefBased/>
  <w15:docId w15:val="{029E58EC-36D0-430B-ACD2-63868DDB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87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87C"/>
    <w:rPr>
      <w:rFonts w:ascii="Calibri" w:eastAsia="宋体" w:hAnsi="Calibri" w:cs="Times New Roman"/>
      <w:kern w:val="0"/>
      <w:sz w:val="22"/>
    </w:rPr>
  </w:style>
  <w:style w:type="table" w:styleId="TableGrid">
    <w:name w:val="Table Grid"/>
    <w:basedOn w:val="TableNormal"/>
    <w:uiPriority w:val="59"/>
    <w:rsid w:val="00C82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Winnie</dc:creator>
  <cp:keywords/>
  <dc:description/>
  <cp:lastModifiedBy>Zhang, Jingcheng</cp:lastModifiedBy>
  <cp:revision>38</cp:revision>
  <dcterms:created xsi:type="dcterms:W3CDTF">2017-11-14T01:19:00Z</dcterms:created>
  <dcterms:modified xsi:type="dcterms:W3CDTF">2017-11-30T11:19:00Z</dcterms:modified>
</cp:coreProperties>
</file>