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7276F" w14:textId="77777777" w:rsidR="004B0ECD" w:rsidRPr="004B0ECD" w:rsidRDefault="004B0ECD" w:rsidP="00486064">
      <w:pPr>
        <w:tabs>
          <w:tab w:val="left" w:pos="450"/>
        </w:tabs>
        <w:spacing w:line="240" w:lineRule="auto"/>
        <w:jc w:val="center"/>
        <w:rPr>
          <w:rFonts w:ascii="Times New Roman" w:hAnsi="Times New Roman" w:cs="Times New Roman"/>
          <w:b/>
          <w:sz w:val="22"/>
        </w:rPr>
      </w:pPr>
      <w:r w:rsidRPr="004B0ECD">
        <w:rPr>
          <w:rFonts w:ascii="Times New Roman" w:hAnsi="Times New Roman" w:cs="Times New Roman"/>
          <w:b/>
          <w:sz w:val="22"/>
        </w:rPr>
        <w:t xml:space="preserve">MOLECULAR CLONING OF CHICKEN INTERLEUKIN-23 SUBUNIT P19 AND </w:t>
      </w:r>
    </w:p>
    <w:p w14:paraId="20408C6B" w14:textId="77777777" w:rsidR="004B0ECD" w:rsidRPr="004B0ECD" w:rsidRDefault="004B0ECD" w:rsidP="00486064">
      <w:pPr>
        <w:tabs>
          <w:tab w:val="left" w:pos="450"/>
        </w:tabs>
        <w:spacing w:line="240" w:lineRule="auto"/>
        <w:jc w:val="center"/>
        <w:rPr>
          <w:rFonts w:ascii="Times New Roman" w:hAnsi="Times New Roman" w:cs="Times New Roman"/>
          <w:b/>
          <w:sz w:val="22"/>
        </w:rPr>
      </w:pPr>
      <w:r w:rsidRPr="004B0ECD">
        <w:rPr>
          <w:rFonts w:ascii="Times New Roman" w:hAnsi="Times New Roman" w:cs="Times New Roman"/>
          <w:b/>
          <w:sz w:val="22"/>
        </w:rPr>
        <w:t>FUNCTIONAL ANALYSES OF CHICKEN INTERLEUKIN IL-23 COMPLEX</w:t>
      </w:r>
    </w:p>
    <w:p w14:paraId="67579619" w14:textId="77777777" w:rsidR="004B0ECD" w:rsidRPr="004B0ECD" w:rsidRDefault="004B0ECD" w:rsidP="00486064">
      <w:pPr>
        <w:tabs>
          <w:tab w:val="left" w:pos="450"/>
        </w:tabs>
        <w:spacing w:line="240" w:lineRule="auto"/>
        <w:jc w:val="center"/>
        <w:rPr>
          <w:rFonts w:ascii="Times New Roman" w:hAnsi="Times New Roman" w:cs="Times New Roman"/>
          <w:b/>
          <w:bCs/>
          <w:sz w:val="22"/>
          <w:vertAlign w:val="superscript"/>
        </w:rPr>
      </w:pPr>
      <w:r w:rsidRPr="004B0ECD">
        <w:rPr>
          <w:rFonts w:ascii="Times New Roman" w:hAnsi="Times New Roman" w:cs="Times New Roman"/>
          <w:b/>
          <w:sz w:val="22"/>
          <w:u w:val="single"/>
        </w:rPr>
        <w:t>Yeojin Hong</w:t>
      </w:r>
      <w:r w:rsidRPr="004B0ECD">
        <w:rPr>
          <w:rFonts w:ascii="Times New Roman" w:hAnsi="Times New Roman" w:cs="Times New Roman"/>
          <w:b/>
          <w:sz w:val="22"/>
          <w:vertAlign w:val="superscript"/>
        </w:rPr>
        <w:t>1</w:t>
      </w:r>
      <w:r w:rsidRPr="004B0ECD">
        <w:rPr>
          <w:rFonts w:ascii="Times New Roman" w:hAnsi="Times New Roman" w:cs="Times New Roman"/>
          <w:b/>
          <w:sz w:val="22"/>
        </w:rPr>
        <w:t xml:space="preserve">, Anh </w:t>
      </w:r>
      <w:proofErr w:type="spellStart"/>
      <w:r w:rsidRPr="004B0ECD">
        <w:rPr>
          <w:rFonts w:ascii="Times New Roman" w:hAnsi="Times New Roman" w:cs="Times New Roman"/>
          <w:b/>
          <w:sz w:val="22"/>
        </w:rPr>
        <w:t>Duc</w:t>
      </w:r>
      <w:proofErr w:type="spellEnd"/>
      <w:r w:rsidRPr="004B0ECD">
        <w:rPr>
          <w:rFonts w:ascii="Times New Roman" w:hAnsi="Times New Roman" w:cs="Times New Roman"/>
          <w:b/>
          <w:sz w:val="22"/>
        </w:rPr>
        <w:t xml:space="preserve"> Truong</w:t>
      </w:r>
      <w:r w:rsidRPr="004B0ECD">
        <w:rPr>
          <w:rFonts w:ascii="Times New Roman" w:hAnsi="Times New Roman" w:cs="Times New Roman"/>
          <w:b/>
          <w:sz w:val="22"/>
          <w:vertAlign w:val="superscript"/>
        </w:rPr>
        <w:t>1</w:t>
      </w:r>
      <w:proofErr w:type="gramStart"/>
      <w:r w:rsidRPr="004B0ECD">
        <w:rPr>
          <w:rFonts w:ascii="Times New Roman" w:hAnsi="Times New Roman" w:cs="Times New Roman"/>
          <w:b/>
          <w:sz w:val="22"/>
          <w:vertAlign w:val="superscript"/>
        </w:rPr>
        <w:t>,3</w:t>
      </w:r>
      <w:proofErr w:type="gramEnd"/>
      <w:r w:rsidRPr="004B0ECD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4B0ECD">
        <w:rPr>
          <w:rFonts w:ascii="Times New Roman" w:hAnsi="Times New Roman" w:cs="Times New Roman"/>
          <w:b/>
          <w:sz w:val="22"/>
        </w:rPr>
        <w:t>Janggeun</w:t>
      </w:r>
      <w:proofErr w:type="spellEnd"/>
      <w:r w:rsidRPr="004B0ECD">
        <w:rPr>
          <w:rFonts w:ascii="Times New Roman" w:hAnsi="Times New Roman" w:cs="Times New Roman"/>
          <w:b/>
          <w:sz w:val="22"/>
        </w:rPr>
        <w:t xml:space="preserve"> Lee</w:t>
      </w:r>
      <w:r w:rsidRPr="004B0ECD">
        <w:rPr>
          <w:rFonts w:ascii="Times New Roman" w:hAnsi="Times New Roman" w:cs="Times New Roman"/>
          <w:b/>
          <w:sz w:val="22"/>
          <w:vertAlign w:val="superscript"/>
        </w:rPr>
        <w:t>1</w:t>
      </w:r>
      <w:r w:rsidRPr="004B0ECD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4B0ECD">
        <w:rPr>
          <w:rFonts w:ascii="Times New Roman" w:eastAsia="굴림" w:hAnsi="Times New Roman" w:cs="Times New Roman"/>
          <w:b/>
          <w:color w:val="000000"/>
          <w:kern w:val="0"/>
          <w:sz w:val="22"/>
          <w:shd w:val="clear" w:color="auto" w:fill="FFFFFF"/>
        </w:rPr>
        <w:t>Kyungbaek</w:t>
      </w:r>
      <w:proofErr w:type="spellEnd"/>
      <w:r w:rsidRPr="004B0ECD">
        <w:rPr>
          <w:rFonts w:ascii="Times New Roman" w:eastAsia="굴림" w:hAnsi="Times New Roman" w:cs="Times New Roman"/>
          <w:b/>
          <w:color w:val="000000"/>
          <w:kern w:val="0"/>
          <w:sz w:val="22"/>
          <w:shd w:val="clear" w:color="auto" w:fill="FFFFFF"/>
        </w:rPr>
        <w:t xml:space="preserve"> Lee</w:t>
      </w:r>
      <w:r w:rsidRPr="004B0ECD">
        <w:rPr>
          <w:rFonts w:ascii="Times New Roman" w:eastAsia="굴림" w:hAnsi="Times New Roman" w:cs="Times New Roman"/>
          <w:b/>
          <w:color w:val="000000"/>
          <w:kern w:val="0"/>
          <w:sz w:val="22"/>
          <w:shd w:val="clear" w:color="auto" w:fill="FFFFFF"/>
          <w:vertAlign w:val="superscript"/>
        </w:rPr>
        <w:t>1</w:t>
      </w:r>
      <w:r w:rsidRPr="004B0ECD">
        <w:rPr>
          <w:rFonts w:ascii="Times New Roman" w:eastAsia="굴림" w:hAnsi="Times New Roman" w:cs="Times New Roman"/>
          <w:b/>
          <w:color w:val="000000"/>
          <w:kern w:val="0"/>
          <w:sz w:val="22"/>
          <w:shd w:val="clear" w:color="auto" w:fill="FFFFFF"/>
        </w:rPr>
        <w:t>,</w:t>
      </w:r>
      <w:r w:rsidRPr="004B0ECD">
        <w:rPr>
          <w:rFonts w:ascii="Times New Roman" w:hAnsi="Times New Roman" w:cs="Times New Roman"/>
          <w:b/>
          <w:sz w:val="22"/>
        </w:rPr>
        <w:t xml:space="preserve"> Hyun S. Lillehoj</w:t>
      </w:r>
      <w:r w:rsidRPr="004B0ECD">
        <w:rPr>
          <w:rFonts w:ascii="Times New Roman" w:hAnsi="Times New Roman" w:cs="Times New Roman"/>
          <w:b/>
          <w:sz w:val="22"/>
          <w:vertAlign w:val="superscript"/>
        </w:rPr>
        <w:t>2</w:t>
      </w:r>
      <w:r w:rsidRPr="004B0ECD">
        <w:rPr>
          <w:rFonts w:ascii="Times New Roman" w:hAnsi="Times New Roman" w:cs="Times New Roman"/>
          <w:b/>
          <w:sz w:val="22"/>
        </w:rPr>
        <w:t xml:space="preserve"> and </w:t>
      </w:r>
      <w:proofErr w:type="spellStart"/>
      <w:r w:rsidRPr="004B0ECD">
        <w:rPr>
          <w:rFonts w:ascii="Times New Roman" w:hAnsi="Times New Roman" w:cs="Times New Roman"/>
          <w:b/>
          <w:sz w:val="22"/>
        </w:rPr>
        <w:t>Yeong</w:t>
      </w:r>
      <w:proofErr w:type="spellEnd"/>
      <w:r w:rsidRPr="004B0ECD">
        <w:rPr>
          <w:rFonts w:ascii="Times New Roman" w:hAnsi="Times New Roman" w:cs="Times New Roman"/>
          <w:b/>
          <w:sz w:val="22"/>
        </w:rPr>
        <w:t xml:space="preserve"> Ho Hong</w:t>
      </w:r>
      <w:r w:rsidRPr="004B0ECD">
        <w:rPr>
          <w:rFonts w:ascii="Times New Roman" w:hAnsi="Times New Roman" w:cs="Times New Roman"/>
          <w:b/>
          <w:sz w:val="22"/>
          <w:vertAlign w:val="superscript"/>
        </w:rPr>
        <w:t>*1</w:t>
      </w:r>
    </w:p>
    <w:p w14:paraId="262623E3" w14:textId="77777777" w:rsidR="004B0ECD" w:rsidRPr="004B0ECD" w:rsidRDefault="004B0ECD" w:rsidP="00486064">
      <w:pPr>
        <w:spacing w:after="0" w:line="240" w:lineRule="auto"/>
        <w:jc w:val="center"/>
        <w:rPr>
          <w:rFonts w:ascii="Times New Roman" w:hAnsi="Times New Roman" w:cs="Times New Roman"/>
          <w:sz w:val="22"/>
        </w:rPr>
      </w:pPr>
      <w:r w:rsidRPr="004B0ECD">
        <w:rPr>
          <w:rFonts w:ascii="Times New Roman" w:hAnsi="Times New Roman" w:cs="Times New Roman"/>
          <w:sz w:val="22"/>
          <w:vertAlign w:val="superscript"/>
        </w:rPr>
        <w:t>1</w:t>
      </w:r>
      <w:r w:rsidRPr="004B0ECD">
        <w:rPr>
          <w:rFonts w:ascii="Times New Roman" w:hAnsi="Times New Roman" w:cs="Times New Roman"/>
          <w:sz w:val="22"/>
        </w:rPr>
        <w:t>Department of Animal Science and Technology, Chung-</w:t>
      </w:r>
      <w:proofErr w:type="spellStart"/>
      <w:r w:rsidRPr="004B0ECD">
        <w:rPr>
          <w:rFonts w:ascii="Times New Roman" w:hAnsi="Times New Roman" w:cs="Times New Roman"/>
          <w:sz w:val="22"/>
        </w:rPr>
        <w:t>Ang</w:t>
      </w:r>
      <w:proofErr w:type="spellEnd"/>
      <w:r w:rsidRPr="004B0ECD">
        <w:rPr>
          <w:rFonts w:ascii="Times New Roman" w:hAnsi="Times New Roman" w:cs="Times New Roman"/>
          <w:sz w:val="22"/>
        </w:rPr>
        <w:t xml:space="preserve"> University, </w:t>
      </w:r>
      <w:proofErr w:type="spellStart"/>
      <w:r w:rsidRPr="004B0ECD">
        <w:rPr>
          <w:rFonts w:ascii="Times New Roman" w:hAnsi="Times New Roman" w:cs="Times New Roman"/>
          <w:sz w:val="22"/>
        </w:rPr>
        <w:t>Anseong</w:t>
      </w:r>
      <w:proofErr w:type="spellEnd"/>
      <w:r w:rsidRPr="004B0ECD">
        <w:rPr>
          <w:rFonts w:ascii="Times New Roman" w:hAnsi="Times New Roman" w:cs="Times New Roman"/>
          <w:sz w:val="22"/>
        </w:rPr>
        <w:t xml:space="preserve"> 17546, Republic of Korea.</w:t>
      </w:r>
    </w:p>
    <w:p w14:paraId="203B7709" w14:textId="77777777" w:rsidR="004B0ECD" w:rsidRPr="004B0ECD" w:rsidRDefault="004B0ECD" w:rsidP="00486064">
      <w:pPr>
        <w:spacing w:after="0" w:line="240" w:lineRule="auto"/>
        <w:jc w:val="center"/>
        <w:rPr>
          <w:rFonts w:ascii="Times New Roman" w:hAnsi="Times New Roman" w:cs="Times New Roman"/>
          <w:sz w:val="22"/>
        </w:rPr>
      </w:pPr>
      <w:r w:rsidRPr="004B0ECD">
        <w:rPr>
          <w:rFonts w:ascii="Times New Roman" w:hAnsi="Times New Roman" w:cs="Times New Roman"/>
          <w:sz w:val="22"/>
          <w:vertAlign w:val="superscript"/>
        </w:rPr>
        <w:t>2</w:t>
      </w:r>
      <w:r w:rsidRPr="004B0ECD">
        <w:rPr>
          <w:rFonts w:ascii="Times New Roman" w:hAnsi="Times New Roman" w:cs="Times New Roman"/>
          <w:sz w:val="22"/>
        </w:rPr>
        <w:t>Animal Biosciences and Biotechnology Laboratory, Agricultural Research Services, United States Department of Agriculture, Beltsville, MD 20705, USA.</w:t>
      </w:r>
    </w:p>
    <w:p w14:paraId="24525742" w14:textId="77777777" w:rsidR="004B0ECD" w:rsidRPr="004B0ECD" w:rsidRDefault="004B0ECD" w:rsidP="00486064">
      <w:pPr>
        <w:spacing w:after="0" w:line="240" w:lineRule="auto"/>
        <w:jc w:val="center"/>
        <w:rPr>
          <w:rFonts w:ascii="Times New Roman" w:hAnsi="Times New Roman" w:cs="Times New Roman"/>
          <w:bCs/>
          <w:sz w:val="22"/>
        </w:rPr>
      </w:pPr>
      <w:r w:rsidRPr="004B0ECD">
        <w:rPr>
          <w:rFonts w:ascii="Times New Roman" w:hAnsi="Times New Roman" w:cs="Times New Roman"/>
          <w:bCs/>
          <w:sz w:val="22"/>
          <w:vertAlign w:val="superscript"/>
        </w:rPr>
        <w:t>3</w:t>
      </w:r>
      <w:r w:rsidRPr="004B0ECD">
        <w:rPr>
          <w:rFonts w:ascii="Times New Roman" w:hAnsi="Times New Roman" w:cs="Times New Roman"/>
          <w:bCs/>
          <w:sz w:val="22"/>
        </w:rPr>
        <w:t xml:space="preserve">National Institute of Veterinary Research, 86 Truong </w:t>
      </w:r>
      <w:proofErr w:type="spellStart"/>
      <w:r w:rsidRPr="004B0ECD">
        <w:rPr>
          <w:rFonts w:ascii="Times New Roman" w:hAnsi="Times New Roman" w:cs="Times New Roman"/>
          <w:bCs/>
          <w:sz w:val="22"/>
        </w:rPr>
        <w:t>Chinh</w:t>
      </w:r>
      <w:proofErr w:type="spellEnd"/>
      <w:r w:rsidRPr="004B0ECD">
        <w:rPr>
          <w:rFonts w:ascii="Times New Roman" w:hAnsi="Times New Roman" w:cs="Times New Roman"/>
          <w:bCs/>
          <w:sz w:val="22"/>
        </w:rPr>
        <w:t>, Dong Da, Hanoi, Vietnam.</w:t>
      </w:r>
    </w:p>
    <w:p w14:paraId="05EA414B" w14:textId="77777777" w:rsidR="004B0ECD" w:rsidRPr="004B0ECD" w:rsidRDefault="004B0ECD" w:rsidP="00486064">
      <w:pPr>
        <w:spacing w:line="240" w:lineRule="auto"/>
        <w:rPr>
          <w:rFonts w:ascii="Times New Roman" w:hAnsi="Times New Roman" w:cs="Times New Roman"/>
          <w:sz w:val="22"/>
        </w:rPr>
      </w:pPr>
      <w:r w:rsidRPr="004B0ECD">
        <w:rPr>
          <w:rFonts w:ascii="Times New Roman" w:hAnsi="Times New Roman" w:cs="Times New Roman"/>
          <w:b/>
          <w:color w:val="000000" w:themeColor="text1"/>
          <w:sz w:val="22"/>
        </w:rPr>
        <w:t>Background</w:t>
      </w:r>
      <w:r w:rsidRPr="004B0ECD">
        <w:rPr>
          <w:rFonts w:ascii="Times New Roman" w:hAnsi="Times New Roman" w:cs="Times New Roman"/>
          <w:color w:val="000000" w:themeColor="text1"/>
          <w:sz w:val="22"/>
        </w:rPr>
        <w:t xml:space="preserve"> </w:t>
      </w:r>
    </w:p>
    <w:p w14:paraId="06D78436" w14:textId="77777777" w:rsidR="00170EFE" w:rsidRPr="004B0ECD" w:rsidRDefault="001C0D8E" w:rsidP="007C2ADE">
      <w:pPr>
        <w:spacing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4B0ECD">
        <w:rPr>
          <w:rFonts w:ascii="Times New Roman" w:hAnsi="Times New Roman" w:cs="Times New Roman"/>
          <w:sz w:val="22"/>
        </w:rPr>
        <w:t xml:space="preserve">Interleukin (IL)-23 play an important role in protective immunity against intracellular pathogens, as well as inflammatory and organ-specific autoimmune diseases. </w:t>
      </w:r>
    </w:p>
    <w:p w14:paraId="14F7B44E" w14:textId="77777777" w:rsidR="004B0ECD" w:rsidRPr="004B0ECD" w:rsidRDefault="004B0ECD" w:rsidP="00486064">
      <w:pPr>
        <w:spacing w:line="240" w:lineRule="auto"/>
        <w:rPr>
          <w:rFonts w:ascii="Times New Roman" w:hAnsi="Times New Roman" w:cs="Times New Roman"/>
          <w:sz w:val="22"/>
        </w:rPr>
      </w:pPr>
      <w:r w:rsidRPr="004B0ECD">
        <w:rPr>
          <w:rFonts w:ascii="Times New Roman" w:hAnsi="Times New Roman" w:cs="Times New Roman"/>
          <w:b/>
          <w:color w:val="000000" w:themeColor="text1"/>
          <w:sz w:val="22"/>
        </w:rPr>
        <w:t>Objectives</w:t>
      </w:r>
    </w:p>
    <w:p w14:paraId="7DCCE003" w14:textId="77777777" w:rsidR="00E34BE0" w:rsidRPr="004B0ECD" w:rsidRDefault="00170EFE" w:rsidP="00486064">
      <w:pPr>
        <w:spacing w:line="240" w:lineRule="auto"/>
        <w:rPr>
          <w:rFonts w:ascii="Times New Roman" w:hAnsi="Times New Roman" w:cs="Times New Roman"/>
          <w:sz w:val="22"/>
        </w:rPr>
      </w:pPr>
      <w:r w:rsidRPr="004B0ECD">
        <w:rPr>
          <w:rFonts w:ascii="Times New Roman" w:hAnsi="Times New Roman" w:cs="Times New Roman"/>
          <w:sz w:val="22"/>
        </w:rPr>
        <w:t xml:space="preserve"> </w:t>
      </w:r>
      <w:r w:rsidR="001C0D8E" w:rsidRPr="004B0ECD">
        <w:rPr>
          <w:rFonts w:ascii="Times New Roman" w:hAnsi="Times New Roman" w:cs="Times New Roman"/>
          <w:sz w:val="22"/>
        </w:rPr>
        <w:t xml:space="preserve">The present study is a first attempt to aim cloning of chicken IL-23p19 (chIL-23α) and the function of the IL-23 complex in birds using a </w:t>
      </w:r>
      <w:r w:rsidRPr="004B0ECD">
        <w:rPr>
          <w:rFonts w:ascii="Times New Roman" w:hAnsi="Times New Roman" w:cs="Times New Roman"/>
          <w:sz w:val="22"/>
        </w:rPr>
        <w:t>chicken HD11 macrophage and CU91 T</w:t>
      </w:r>
      <w:r w:rsidR="001C0D8E" w:rsidRPr="004B0ECD">
        <w:rPr>
          <w:rFonts w:ascii="Times New Roman" w:hAnsi="Times New Roman" w:cs="Times New Roman"/>
          <w:sz w:val="22"/>
        </w:rPr>
        <w:t xml:space="preserve"> cell lines.</w:t>
      </w:r>
    </w:p>
    <w:p w14:paraId="37BABE77" w14:textId="77777777" w:rsidR="004B0ECD" w:rsidRPr="004B0ECD" w:rsidRDefault="004B0ECD" w:rsidP="00486064">
      <w:pPr>
        <w:spacing w:line="240" w:lineRule="auto"/>
        <w:rPr>
          <w:rFonts w:ascii="Times New Roman" w:hAnsi="Times New Roman" w:cs="Times New Roman"/>
          <w:b/>
          <w:sz w:val="22"/>
        </w:rPr>
      </w:pPr>
      <w:r w:rsidRPr="004B0ECD">
        <w:rPr>
          <w:rFonts w:ascii="Times New Roman" w:hAnsi="Times New Roman" w:cs="Times New Roman"/>
          <w:b/>
          <w:sz w:val="22"/>
        </w:rPr>
        <w:t>Materials &amp; Methods</w:t>
      </w:r>
    </w:p>
    <w:p w14:paraId="47B503AD" w14:textId="77777777" w:rsidR="00486064" w:rsidRDefault="00E34BE0" w:rsidP="00486064">
      <w:pPr>
        <w:spacing w:after="0" w:line="240" w:lineRule="auto"/>
        <w:ind w:firstLineChars="50" w:firstLine="110"/>
        <w:rPr>
          <w:rFonts w:ascii="Times New Roman" w:hAnsi="Times New Roman" w:cs="Times New Roman"/>
          <w:color w:val="000000" w:themeColor="text1"/>
          <w:sz w:val="22"/>
        </w:rPr>
      </w:pPr>
      <w:r w:rsidRPr="004B0ECD">
        <w:rPr>
          <w:rFonts w:ascii="Times New Roman" w:hAnsi="Times New Roman" w:cs="Times New Roman"/>
          <w:sz w:val="22"/>
        </w:rPr>
        <w:t xml:space="preserve">ChIL-23α and ChIL-12p40 </w:t>
      </w:r>
      <w:r w:rsidRPr="004B0ECD">
        <w:rPr>
          <w:rFonts w:ascii="Times New Roman" w:hAnsi="Times New Roman" w:cs="Times New Roman"/>
          <w:color w:val="000000" w:themeColor="text1"/>
          <w:sz w:val="22"/>
        </w:rPr>
        <w:t xml:space="preserve">were originally identified and by PCR and cloning. Recombinant </w:t>
      </w:r>
      <w:r w:rsidRPr="004B0ECD">
        <w:rPr>
          <w:rFonts w:ascii="Times New Roman" w:hAnsi="Times New Roman" w:cs="Times New Roman"/>
          <w:sz w:val="22"/>
        </w:rPr>
        <w:t>ChIL-23α</w:t>
      </w:r>
      <w:r w:rsidRPr="004B0ECD">
        <w:rPr>
          <w:rFonts w:ascii="Times New Roman" w:hAnsi="Times New Roman" w:cs="Times New Roman"/>
          <w:color w:val="000000" w:themeColor="text1"/>
          <w:sz w:val="22"/>
        </w:rPr>
        <w:t xml:space="preserve"> and </w:t>
      </w:r>
      <w:r w:rsidRPr="004B0ECD">
        <w:rPr>
          <w:rFonts w:ascii="Times New Roman" w:hAnsi="Times New Roman" w:cs="Times New Roman"/>
          <w:sz w:val="22"/>
        </w:rPr>
        <w:t xml:space="preserve">ChIL-12p40 </w:t>
      </w:r>
      <w:r w:rsidRPr="004B0ECD">
        <w:rPr>
          <w:rFonts w:ascii="Times New Roman" w:hAnsi="Times New Roman" w:cs="Times New Roman"/>
          <w:color w:val="000000" w:themeColor="text1"/>
          <w:sz w:val="22"/>
        </w:rPr>
        <w:t xml:space="preserve">protein was purified using </w:t>
      </w:r>
      <w:proofErr w:type="spellStart"/>
      <w:r w:rsidRPr="004B0ECD">
        <w:rPr>
          <w:rFonts w:ascii="Times New Roman" w:hAnsi="Times New Roman" w:cs="Times New Roman"/>
          <w:color w:val="000000" w:themeColor="text1"/>
          <w:sz w:val="22"/>
        </w:rPr>
        <w:t>HisPur</w:t>
      </w:r>
      <w:proofErr w:type="spellEnd"/>
      <w:r w:rsidRPr="004B0ECD">
        <w:rPr>
          <w:rFonts w:ascii="Times New Roman" w:hAnsi="Times New Roman" w:cs="Times New Roman"/>
          <w:color w:val="000000" w:themeColor="text1"/>
          <w:sz w:val="22"/>
        </w:rPr>
        <w:t xml:space="preserve"> cobalt resin. The mRNA or protein expression level </w:t>
      </w:r>
      <w:r w:rsidRPr="004B0ECD">
        <w:rPr>
          <w:rFonts w:ascii="Times New Roman" w:hAnsi="Times New Roman" w:cs="Times New Roman"/>
          <w:noProof/>
          <w:color w:val="000000" w:themeColor="text1"/>
          <w:sz w:val="22"/>
        </w:rPr>
        <w:t>for</w:t>
      </w:r>
      <w:r w:rsidRPr="004B0ECD">
        <w:rPr>
          <w:rFonts w:ascii="Times New Roman" w:hAnsi="Times New Roman" w:cs="Times New Roman"/>
          <w:color w:val="000000" w:themeColor="text1"/>
          <w:sz w:val="22"/>
        </w:rPr>
        <w:t xml:space="preserve"> cytokines or pathway genes </w:t>
      </w:r>
      <w:r w:rsidRPr="004B0ECD">
        <w:rPr>
          <w:rFonts w:ascii="Times New Roman" w:hAnsi="Times New Roman" w:cs="Times New Roman"/>
          <w:noProof/>
          <w:color w:val="000000" w:themeColor="text1"/>
          <w:sz w:val="22"/>
        </w:rPr>
        <w:t xml:space="preserve">were </w:t>
      </w:r>
      <w:r w:rsidR="004B0ECD" w:rsidRPr="004B0ECD">
        <w:rPr>
          <w:rFonts w:ascii="Times New Roman" w:hAnsi="Times New Roman" w:cs="Times New Roman"/>
          <w:noProof/>
          <w:color w:val="000000" w:themeColor="text1"/>
          <w:sz w:val="22"/>
        </w:rPr>
        <w:t>identified</w:t>
      </w:r>
      <w:r w:rsidR="004B0ECD" w:rsidRPr="004B0ECD">
        <w:rPr>
          <w:rFonts w:ascii="Times New Roman" w:hAnsi="Times New Roman" w:cs="Times New Roman"/>
          <w:color w:val="000000" w:themeColor="text1"/>
          <w:sz w:val="22"/>
        </w:rPr>
        <w:t xml:space="preserve"> by quantitative RT-PCR </w:t>
      </w:r>
      <w:r w:rsidRPr="004B0ECD">
        <w:rPr>
          <w:rFonts w:ascii="Times New Roman" w:hAnsi="Times New Roman" w:cs="Times New Roman"/>
          <w:color w:val="000000" w:themeColor="text1"/>
          <w:sz w:val="22"/>
        </w:rPr>
        <w:t xml:space="preserve">and ELISA. Signal transduction </w:t>
      </w:r>
      <w:r w:rsidRPr="004B0ECD">
        <w:rPr>
          <w:rFonts w:ascii="Times New Roman" w:hAnsi="Times New Roman" w:cs="Times New Roman"/>
          <w:noProof/>
          <w:color w:val="000000" w:themeColor="text1"/>
          <w:sz w:val="22"/>
        </w:rPr>
        <w:t>was analyzed</w:t>
      </w:r>
      <w:r w:rsidRPr="004B0ECD">
        <w:rPr>
          <w:rFonts w:ascii="Times New Roman" w:hAnsi="Times New Roman" w:cs="Times New Roman"/>
          <w:color w:val="000000" w:themeColor="text1"/>
          <w:sz w:val="22"/>
        </w:rPr>
        <w:t xml:space="preserve"> by Western blots and </w:t>
      </w:r>
      <w:proofErr w:type="spellStart"/>
      <w:r w:rsidRPr="004B0ECD">
        <w:rPr>
          <w:rFonts w:ascii="Times New Roman" w:hAnsi="Times New Roman" w:cs="Times New Roman"/>
          <w:color w:val="000000" w:themeColor="text1"/>
          <w:sz w:val="22"/>
        </w:rPr>
        <w:t>immunocytochemical</w:t>
      </w:r>
      <w:proofErr w:type="spellEnd"/>
      <w:r w:rsidRPr="004B0ECD">
        <w:rPr>
          <w:rFonts w:ascii="Times New Roman" w:hAnsi="Times New Roman" w:cs="Times New Roman"/>
          <w:color w:val="000000" w:themeColor="text1"/>
          <w:sz w:val="22"/>
        </w:rPr>
        <w:t xml:space="preserve"> staining. Data are represented as the mean ± SEM of three independent experiments for each group (n = 3) and were analyzed with the SAS</w:t>
      </w:r>
      <w:r w:rsidRPr="004B0ECD">
        <w:rPr>
          <w:rFonts w:ascii="Times New Roman" w:hAnsi="Times New Roman" w:cs="Times New Roman"/>
          <w:color w:val="000000" w:themeColor="text1"/>
          <w:sz w:val="22"/>
          <w:vertAlign w:val="superscript"/>
        </w:rPr>
        <w:t>®</w:t>
      </w:r>
      <w:r w:rsidRPr="004B0ECD">
        <w:rPr>
          <w:rFonts w:ascii="Times New Roman" w:hAnsi="Times New Roman" w:cs="Times New Roman"/>
          <w:color w:val="000000" w:themeColor="text1"/>
          <w:sz w:val="22"/>
        </w:rPr>
        <w:t xml:space="preserve"> 9.4 statistical program.</w:t>
      </w:r>
    </w:p>
    <w:p w14:paraId="6103B406" w14:textId="065AD7C5" w:rsidR="004B0ECD" w:rsidRPr="00486064" w:rsidRDefault="004B0ECD" w:rsidP="00486064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4B0ECD">
        <w:rPr>
          <w:rFonts w:ascii="Times New Roman" w:hAnsi="Times New Roman" w:cs="Times New Roman"/>
          <w:b/>
          <w:color w:val="000000" w:themeColor="text1"/>
          <w:sz w:val="22"/>
        </w:rPr>
        <w:t>Results</w:t>
      </w:r>
    </w:p>
    <w:p w14:paraId="661E4596" w14:textId="77777777" w:rsidR="001C0D8E" w:rsidRPr="004B0ECD" w:rsidRDefault="001C0D8E" w:rsidP="00486064">
      <w:pPr>
        <w:spacing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4B0ECD">
        <w:rPr>
          <w:rFonts w:ascii="Times New Roman" w:hAnsi="Times New Roman" w:cs="Times New Roman"/>
          <w:sz w:val="22"/>
        </w:rPr>
        <w:t>Multiple sequence alignments and phylogenetic tree of chIL-23α with known IL-23α amino acid sequences of other species revealed regions of amino acid conservation, and a close relationship</w:t>
      </w:r>
      <w:r w:rsidR="00E34BE0" w:rsidRPr="004B0ECD">
        <w:rPr>
          <w:rFonts w:ascii="Times New Roman" w:hAnsi="Times New Roman" w:cs="Times New Roman"/>
          <w:sz w:val="22"/>
        </w:rPr>
        <w:t xml:space="preserve"> between chicken and mammalian</w:t>
      </w:r>
      <w:r w:rsidRPr="004B0ECD">
        <w:rPr>
          <w:rFonts w:ascii="Times New Roman" w:hAnsi="Times New Roman" w:cs="Times New Roman"/>
          <w:sz w:val="22"/>
        </w:rPr>
        <w:t>. Chicken IL-23α consisted of four exons and three introns showing similar pattern i</w:t>
      </w:r>
      <w:r w:rsidR="00E34BE0" w:rsidRPr="004B0ECD">
        <w:rPr>
          <w:rFonts w:ascii="Times New Roman" w:hAnsi="Times New Roman" w:cs="Times New Roman"/>
          <w:sz w:val="22"/>
        </w:rPr>
        <w:t xml:space="preserve">n humans and mice. </w:t>
      </w:r>
      <w:r w:rsidRPr="004B0ECD">
        <w:rPr>
          <w:rFonts w:ascii="Times New Roman" w:hAnsi="Times New Roman" w:cs="Times New Roman"/>
          <w:sz w:val="22"/>
        </w:rPr>
        <w:t xml:space="preserve">The mRNA expression of IL-23α was detected high than IL-12p40 and IL-12p35 mRNA in several organs of chickens infected with </w:t>
      </w:r>
      <w:r w:rsidRPr="004B0ECD">
        <w:rPr>
          <w:rFonts w:ascii="Times New Roman" w:hAnsi="Times New Roman" w:cs="Times New Roman"/>
          <w:i/>
          <w:sz w:val="22"/>
        </w:rPr>
        <w:t>Salmonella</w:t>
      </w:r>
      <w:r w:rsidRPr="004B0ECD">
        <w:rPr>
          <w:rFonts w:ascii="Times New Roman" w:hAnsi="Times New Roman" w:cs="Times New Roman"/>
          <w:sz w:val="22"/>
        </w:rPr>
        <w:t xml:space="preserve">. Furthermore, chIL-23 complex is associated with IL-23R, IL-12Rβ1 receptors that activate the JAK2/TYK2, STAT1/3, SOCS1 genes, and induced </w:t>
      </w:r>
      <w:proofErr w:type="spellStart"/>
      <w:r w:rsidRPr="004B0ECD">
        <w:rPr>
          <w:rFonts w:ascii="Times New Roman" w:hAnsi="Times New Roman" w:cs="Times New Roman"/>
          <w:sz w:val="22"/>
        </w:rPr>
        <w:t>proinflammatory</w:t>
      </w:r>
      <w:proofErr w:type="spellEnd"/>
      <w:r w:rsidRPr="004B0ECD">
        <w:rPr>
          <w:rFonts w:ascii="Times New Roman" w:hAnsi="Times New Roman" w:cs="Times New Roman"/>
          <w:sz w:val="22"/>
        </w:rPr>
        <w:t xml:space="preserve"> cytokines in immune cells. </w:t>
      </w:r>
    </w:p>
    <w:p w14:paraId="32606B8D" w14:textId="77777777" w:rsidR="004B0ECD" w:rsidRPr="004B0ECD" w:rsidRDefault="004B0ECD" w:rsidP="00486064">
      <w:pPr>
        <w:spacing w:line="240" w:lineRule="auto"/>
        <w:rPr>
          <w:rFonts w:ascii="Times New Roman" w:hAnsi="Times New Roman" w:cs="Times New Roman"/>
          <w:b/>
          <w:sz w:val="22"/>
        </w:rPr>
      </w:pPr>
      <w:r w:rsidRPr="004B0ECD">
        <w:rPr>
          <w:rFonts w:ascii="Times New Roman" w:hAnsi="Times New Roman" w:cs="Times New Roman"/>
          <w:b/>
          <w:sz w:val="22"/>
        </w:rPr>
        <w:t>Conclusion</w:t>
      </w:r>
    </w:p>
    <w:p w14:paraId="380AD4D1" w14:textId="1A9D4587" w:rsidR="001C0D8E" w:rsidRPr="004B0ECD" w:rsidRDefault="001D5ABB" w:rsidP="007C2ADE">
      <w:pPr>
        <w:spacing w:line="240" w:lineRule="auto"/>
        <w:ind w:firstLineChars="50" w:firstLine="110"/>
        <w:rPr>
          <w:rFonts w:ascii="Times New Roman" w:hAnsi="Times New Roman" w:cs="Times New Roman"/>
          <w:sz w:val="22"/>
        </w:rPr>
      </w:pPr>
      <w:bookmarkStart w:id="0" w:name="_GoBack"/>
      <w:bookmarkEnd w:id="0"/>
      <w:r>
        <w:rPr>
          <w:rFonts w:ascii="Times New Roman" w:hAnsi="Times New Roman" w:cs="Times New Roman"/>
          <w:sz w:val="22"/>
        </w:rPr>
        <w:t>Th</w:t>
      </w:r>
      <w:r w:rsidR="001C0D8E" w:rsidRPr="004B0ECD">
        <w:rPr>
          <w:rFonts w:ascii="Times New Roman" w:hAnsi="Times New Roman" w:cs="Times New Roman"/>
          <w:sz w:val="22"/>
        </w:rPr>
        <w:t xml:space="preserve">ese results indicate that chIL-23 </w:t>
      </w:r>
      <w:r w:rsidR="004B0ECD" w:rsidRPr="004B0ECD">
        <w:rPr>
          <w:rFonts w:ascii="Times New Roman" w:hAnsi="Times New Roman" w:cs="Times New Roman"/>
          <w:sz w:val="22"/>
        </w:rPr>
        <w:t xml:space="preserve">has </w:t>
      </w:r>
      <w:proofErr w:type="spellStart"/>
      <w:r w:rsidR="004B0ECD" w:rsidRPr="004B0ECD">
        <w:rPr>
          <w:rFonts w:ascii="Times New Roman" w:hAnsi="Times New Roman" w:cs="Times New Roman"/>
          <w:sz w:val="22"/>
        </w:rPr>
        <w:t>proinflammatory</w:t>
      </w:r>
      <w:proofErr w:type="spellEnd"/>
      <w:r w:rsidR="004B0ECD" w:rsidRPr="004B0ECD">
        <w:rPr>
          <w:rFonts w:ascii="Times New Roman" w:hAnsi="Times New Roman" w:cs="Times New Roman"/>
          <w:sz w:val="22"/>
        </w:rPr>
        <w:t xml:space="preserve"> properties </w:t>
      </w:r>
      <w:r w:rsidR="001C0D8E" w:rsidRPr="004B0ECD">
        <w:rPr>
          <w:rFonts w:ascii="Times New Roman" w:hAnsi="Times New Roman" w:cs="Times New Roman"/>
          <w:sz w:val="22"/>
        </w:rPr>
        <w:t>and activates the JAK/STAT signaling p</w:t>
      </w:r>
      <w:r w:rsidR="004B0ECD" w:rsidRPr="004B0ECD">
        <w:rPr>
          <w:rFonts w:ascii="Times New Roman" w:hAnsi="Times New Roman" w:cs="Times New Roman"/>
          <w:sz w:val="22"/>
        </w:rPr>
        <w:t xml:space="preserve">athway. </w:t>
      </w:r>
    </w:p>
    <w:p w14:paraId="1293328A" w14:textId="77777777" w:rsidR="004B0ECD" w:rsidRPr="004B0ECD" w:rsidRDefault="004B0ECD" w:rsidP="00486064">
      <w:pPr>
        <w:spacing w:line="240" w:lineRule="auto"/>
        <w:rPr>
          <w:rFonts w:ascii="Times New Roman" w:hAnsi="Times New Roman" w:cs="Times New Roman"/>
          <w:sz w:val="22"/>
        </w:rPr>
      </w:pPr>
      <w:r w:rsidRPr="004B0ECD">
        <w:rPr>
          <w:rFonts w:ascii="Times New Roman" w:hAnsi="Times New Roman" w:cs="Times New Roman"/>
          <w:i/>
          <w:sz w:val="22"/>
        </w:rPr>
        <w:t>Key words</w:t>
      </w:r>
      <w:r w:rsidRPr="004B0ECD">
        <w:rPr>
          <w:rFonts w:ascii="Times New Roman" w:hAnsi="Times New Roman" w:cs="Times New Roman"/>
          <w:sz w:val="22"/>
        </w:rPr>
        <w:t>: Chicken</w:t>
      </w:r>
      <w:r w:rsidRPr="004B0ECD">
        <w:rPr>
          <w:rFonts w:ascii="Times New Roman" w:hAnsi="Times New Roman" w:cs="Times New Roman" w:hint="eastAsia"/>
          <w:sz w:val="22"/>
        </w:rPr>
        <w:t xml:space="preserve">, </w:t>
      </w:r>
      <w:r w:rsidRPr="004B0ECD">
        <w:rPr>
          <w:rFonts w:ascii="Times New Roman" w:hAnsi="Times New Roman" w:cs="Times New Roman"/>
          <w:sz w:val="22"/>
        </w:rPr>
        <w:t>cytokine, IL-23, IL-12, signaling pathway</w:t>
      </w:r>
    </w:p>
    <w:sectPr w:rsidR="004B0ECD" w:rsidRPr="004B0E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FE"/>
    <w:rsid w:val="00121233"/>
    <w:rsid w:val="00170EFE"/>
    <w:rsid w:val="001C0D8E"/>
    <w:rsid w:val="001D5ABB"/>
    <w:rsid w:val="003068B7"/>
    <w:rsid w:val="00486064"/>
    <w:rsid w:val="004B0ECD"/>
    <w:rsid w:val="007C2ADE"/>
    <w:rsid w:val="00E34BE0"/>
    <w:rsid w:val="00FD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33AC"/>
  <w15:chartTrackingRefBased/>
  <w15:docId w15:val="{0C0BB8F0-7A4B-4076-A87C-C005B14D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JIN HONG</dc:creator>
  <cp:keywords/>
  <dc:description/>
  <cp:lastModifiedBy>YEO JIN HONG</cp:lastModifiedBy>
  <cp:revision>3</cp:revision>
  <dcterms:created xsi:type="dcterms:W3CDTF">2017-10-19T01:17:00Z</dcterms:created>
  <dcterms:modified xsi:type="dcterms:W3CDTF">2017-10-19T01:18:00Z</dcterms:modified>
</cp:coreProperties>
</file>