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8E748" w14:textId="159B1757" w:rsidR="00C96E44" w:rsidRPr="001660E7" w:rsidRDefault="0065134E" w:rsidP="000648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</w:pPr>
      <w:r w:rsidRPr="001660E7">
        <w:rPr>
          <w:rFonts w:ascii="Calibri" w:eastAsiaTheme="minorHAnsi" w:hAnsi="Calibri" w:cstheme="minorHAnsi"/>
          <w:bCs/>
          <w:sz w:val="22"/>
          <w:szCs w:val="22"/>
          <w:lang w:eastAsia="en-US"/>
        </w:rPr>
        <w:t>EFFICACY OF AN ALGO</w:t>
      </w:r>
      <w:r w:rsidR="004A7260">
        <w:rPr>
          <w:rFonts w:ascii="Calibri" w:eastAsiaTheme="minorHAnsi" w:hAnsi="Calibri" w:cstheme="minorHAnsi"/>
          <w:bCs/>
          <w:sz w:val="22"/>
          <w:szCs w:val="22"/>
          <w:lang w:eastAsia="en-US"/>
        </w:rPr>
        <w:t>-</w:t>
      </w:r>
      <w:r w:rsidRPr="001660E7">
        <w:rPr>
          <w:rFonts w:ascii="Calibri" w:eastAsiaTheme="minorHAnsi" w:hAnsi="Calibri" w:cstheme="minorHAnsi"/>
          <w:bCs/>
          <w:sz w:val="22"/>
          <w:szCs w:val="22"/>
          <w:lang w:eastAsia="en-US"/>
        </w:rPr>
        <w:t>CLAY BASED ADSORBENT ON BREEDING DUCKS EXPOSED</w:t>
      </w:r>
      <w:r w:rsidRPr="001660E7"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  <w:t xml:space="preserve"> </w:t>
      </w:r>
      <w:r w:rsidRPr="001660E7">
        <w:rPr>
          <w:rFonts w:ascii="Calibri" w:eastAsiaTheme="minorHAnsi" w:hAnsi="Calibri" w:cstheme="minorHAnsi"/>
          <w:bCs/>
          <w:sz w:val="22"/>
          <w:szCs w:val="22"/>
          <w:lang w:eastAsia="en-US"/>
        </w:rPr>
        <w:t xml:space="preserve">TO </w:t>
      </w:r>
      <w:r w:rsidRPr="001660E7"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  <w:t>POLYCONTAMINAION OF MYCOTOXINS.</w:t>
      </w:r>
    </w:p>
    <w:p w14:paraId="6BB9D235" w14:textId="456BE951" w:rsidR="006C1289" w:rsidRPr="001660E7" w:rsidRDefault="006C1289" w:rsidP="0006487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</w:pPr>
    </w:p>
    <w:p w14:paraId="1A18C810" w14:textId="08539F69" w:rsidR="006C1289" w:rsidRPr="001660E7" w:rsidRDefault="006C1289" w:rsidP="00064877">
      <w:pPr>
        <w:tabs>
          <w:tab w:val="center" w:pos="4513"/>
          <w:tab w:val="left" w:pos="8205"/>
        </w:tabs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libri" w:eastAsiaTheme="minorHAnsi" w:hAnsi="Calibri" w:cstheme="minorHAnsi"/>
          <w:bCs/>
          <w:color w:val="78486A"/>
          <w:sz w:val="22"/>
          <w:szCs w:val="22"/>
          <w:lang w:val="vi-VN" w:eastAsia="en-US"/>
        </w:rPr>
      </w:pPr>
      <w:r w:rsidRPr="00C40307">
        <w:rPr>
          <w:rFonts w:ascii="Calibri" w:eastAsiaTheme="minorHAnsi" w:hAnsi="Calibri" w:cstheme="minorHAnsi"/>
          <w:bCs/>
          <w:sz w:val="22"/>
          <w:szCs w:val="22"/>
          <w:u w:val="single"/>
          <w:lang w:val="vi-VN" w:eastAsia="en-US"/>
        </w:rPr>
        <w:t>S.T. Tran</w:t>
      </w:r>
      <w:r w:rsidRPr="00C40307">
        <w:rPr>
          <w:rFonts w:ascii="Calibri" w:eastAsiaTheme="minorHAnsi" w:hAnsi="Calibri" w:cstheme="minorHAnsi"/>
          <w:bCs/>
          <w:sz w:val="22"/>
          <w:szCs w:val="22"/>
          <w:u w:val="single"/>
          <w:vertAlign w:val="superscript"/>
          <w:lang w:val="vi-VN" w:eastAsia="en-US"/>
        </w:rPr>
        <w:t>1</w:t>
      </w:r>
      <w:r w:rsidRPr="001660E7"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  <w:t>, M. Ga</w:t>
      </w:r>
      <w:r w:rsidR="00380A65" w:rsidRPr="001660E7"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  <w:t>l</w:t>
      </w:r>
      <w:r w:rsidRPr="001660E7"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  <w:t>lissot</w:t>
      </w:r>
      <w:r w:rsidR="005F2802" w:rsidRPr="001660E7">
        <w:rPr>
          <w:rFonts w:ascii="Calibri" w:eastAsiaTheme="minorHAnsi" w:hAnsi="Calibri" w:cstheme="minorHAnsi"/>
          <w:bCs/>
          <w:sz w:val="22"/>
          <w:szCs w:val="22"/>
          <w:vertAlign w:val="superscript"/>
          <w:lang w:val="vi-VN" w:eastAsia="en-US"/>
        </w:rPr>
        <w:t>1</w:t>
      </w:r>
      <w:r w:rsidRPr="001660E7"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  <w:t>, V</w:t>
      </w:r>
      <w:r w:rsidR="00ED2824" w:rsidRPr="001660E7"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  <w:t xml:space="preserve">.K. </w:t>
      </w:r>
      <w:r w:rsidRPr="001660E7"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  <w:t>La</w:t>
      </w:r>
      <w:r w:rsidR="005F2802" w:rsidRPr="001660E7">
        <w:rPr>
          <w:rFonts w:ascii="Calibri" w:eastAsiaTheme="minorHAnsi" w:hAnsi="Calibri" w:cstheme="minorHAnsi"/>
          <w:bCs/>
          <w:sz w:val="22"/>
          <w:szCs w:val="22"/>
          <w:vertAlign w:val="superscript"/>
          <w:lang w:val="fr-FR" w:eastAsia="en-US"/>
        </w:rPr>
        <w:t>2</w:t>
      </w:r>
      <w:r w:rsidRPr="001660E7">
        <w:rPr>
          <w:rFonts w:ascii="Calibri" w:eastAsiaTheme="minorHAnsi" w:hAnsi="Calibri" w:cstheme="minorHAnsi"/>
          <w:bCs/>
          <w:sz w:val="22"/>
          <w:szCs w:val="22"/>
          <w:lang w:val="vi-VN" w:eastAsia="en-US"/>
        </w:rPr>
        <w:t>.</w:t>
      </w:r>
    </w:p>
    <w:p w14:paraId="54193A77" w14:textId="65DC9D6D" w:rsidR="006C1289" w:rsidRPr="001660E7" w:rsidRDefault="005F2802" w:rsidP="00064877">
      <w:pPr>
        <w:pStyle w:val="Titre"/>
        <w:spacing w:before="0" w:after="0" w:line="240" w:lineRule="auto"/>
        <w:ind w:firstLine="0"/>
        <w:jc w:val="left"/>
        <w:rPr>
          <w:rFonts w:ascii="Calibri" w:hAnsi="Calibri" w:cstheme="minorHAnsi"/>
          <w:sz w:val="22"/>
          <w:szCs w:val="22"/>
          <w:u w:val="none"/>
          <w:lang w:val="vi-VN"/>
        </w:rPr>
      </w:pPr>
      <w:r w:rsidRPr="001660E7">
        <w:rPr>
          <w:rFonts w:ascii="Calibri" w:hAnsi="Calibri" w:cstheme="minorHAnsi"/>
          <w:sz w:val="22"/>
          <w:szCs w:val="22"/>
          <w:u w:val="none"/>
          <w:lang w:val="fr-FR"/>
        </w:rPr>
        <w:t>1</w:t>
      </w:r>
      <w:r w:rsidR="006C1289" w:rsidRPr="001660E7">
        <w:rPr>
          <w:rFonts w:ascii="Calibri" w:hAnsi="Calibri" w:cstheme="minorHAnsi"/>
          <w:sz w:val="22"/>
          <w:szCs w:val="22"/>
          <w:u w:val="none"/>
          <w:lang w:val="vi-VN"/>
        </w:rPr>
        <w:t xml:space="preserve">. </w:t>
      </w:r>
      <w:r w:rsidR="007B0BFA" w:rsidRPr="001660E7">
        <w:rPr>
          <w:rFonts w:ascii="Calibri" w:hAnsi="Calibri" w:cstheme="minorHAnsi"/>
          <w:sz w:val="22"/>
          <w:szCs w:val="22"/>
          <w:u w:val="none"/>
          <w:lang w:val="vi-VN"/>
        </w:rPr>
        <w:t>Olmix SA, ZA du Haut du Bois, 56580 Brehan, France.</w:t>
      </w:r>
    </w:p>
    <w:p w14:paraId="3977DD31" w14:textId="019BA407" w:rsidR="007B0BFA" w:rsidRDefault="0088067C" w:rsidP="00064877">
      <w:pPr>
        <w:pStyle w:val="Titre"/>
        <w:spacing w:before="0" w:after="0" w:line="240" w:lineRule="auto"/>
        <w:ind w:firstLine="0"/>
        <w:jc w:val="left"/>
        <w:rPr>
          <w:rFonts w:ascii="Calibri" w:hAnsi="Calibri" w:cstheme="minorHAnsi"/>
          <w:sz w:val="22"/>
          <w:szCs w:val="22"/>
          <w:u w:val="none"/>
          <w:lang w:val="vi-VN"/>
        </w:rPr>
      </w:pPr>
      <w:r w:rsidRPr="001660E7">
        <w:rPr>
          <w:rFonts w:ascii="Calibri" w:hAnsi="Calibri" w:cstheme="minorHAnsi"/>
          <w:sz w:val="22"/>
          <w:szCs w:val="22"/>
          <w:u w:val="none"/>
        </w:rPr>
        <w:t>2</w:t>
      </w:r>
      <w:r w:rsidR="007B0BFA" w:rsidRPr="001660E7">
        <w:rPr>
          <w:rFonts w:ascii="Calibri" w:hAnsi="Calibri" w:cstheme="minorHAnsi"/>
          <w:sz w:val="22"/>
          <w:szCs w:val="22"/>
          <w:u w:val="none"/>
          <w:lang w:val="vi-VN"/>
        </w:rPr>
        <w:t>. Institute of Animal Sciences of South Vietnam, KP Hiep Thang</w:t>
      </w:r>
      <w:r w:rsidR="009830EF" w:rsidRPr="001660E7">
        <w:rPr>
          <w:rFonts w:ascii="Calibri" w:hAnsi="Calibri" w:cstheme="minorHAnsi"/>
          <w:sz w:val="22"/>
          <w:szCs w:val="22"/>
          <w:u w:val="none"/>
          <w:lang w:val="vi-VN"/>
        </w:rPr>
        <w:t>, Di An, Binh Duong, Vietnam.</w:t>
      </w:r>
    </w:p>
    <w:p w14:paraId="4AF05BD0" w14:textId="77777777" w:rsidR="00064877" w:rsidRPr="001660E7" w:rsidRDefault="00064877" w:rsidP="00064877">
      <w:pPr>
        <w:pStyle w:val="Titre"/>
        <w:spacing w:after="0" w:line="240" w:lineRule="auto"/>
        <w:ind w:firstLine="0"/>
        <w:jc w:val="left"/>
        <w:rPr>
          <w:rFonts w:ascii="Calibri" w:hAnsi="Calibri" w:cstheme="minorHAnsi"/>
          <w:sz w:val="22"/>
          <w:szCs w:val="22"/>
          <w:u w:val="none"/>
          <w:lang w:val="vi-VN"/>
        </w:rPr>
      </w:pPr>
      <w:bookmarkStart w:id="0" w:name="_GoBack"/>
      <w:bookmarkEnd w:id="0"/>
    </w:p>
    <w:p w14:paraId="551E3B61" w14:textId="1C71EE30" w:rsidR="008C5474" w:rsidRPr="001660E7" w:rsidRDefault="00077D2E" w:rsidP="00064877">
      <w:pPr>
        <w:spacing w:line="240" w:lineRule="auto"/>
        <w:ind w:firstLine="0"/>
        <w:jc w:val="left"/>
        <w:rPr>
          <w:rFonts w:ascii="Calibri" w:hAnsi="Calibri" w:cstheme="minorHAnsi"/>
          <w:sz w:val="22"/>
          <w:szCs w:val="22"/>
          <w:lang w:val="vi-VN"/>
        </w:rPr>
      </w:pPr>
      <w:r w:rsidRPr="001660E7">
        <w:rPr>
          <w:rFonts w:ascii="Calibri" w:hAnsi="Calibri" w:cstheme="minorHAnsi"/>
          <w:i/>
          <w:iCs/>
          <w:color w:val="000000"/>
          <w:sz w:val="22"/>
          <w:szCs w:val="22"/>
          <w:lang w:val="en-CA"/>
        </w:rPr>
        <w:t>Fusarium</w:t>
      </w:r>
      <w:r w:rsidRPr="001660E7">
        <w:rPr>
          <w:rFonts w:ascii="Calibri" w:hAnsi="Calibri" w:cstheme="minorHAnsi"/>
          <w:iCs/>
          <w:color w:val="000000"/>
          <w:sz w:val="22"/>
          <w:szCs w:val="22"/>
          <w:lang w:val="en-CA"/>
        </w:rPr>
        <w:t xml:space="preserve"> </w:t>
      </w:r>
      <w:r w:rsidRPr="001660E7">
        <w:rPr>
          <w:rFonts w:ascii="Calibri" w:hAnsi="Calibri" w:cstheme="minorHAnsi"/>
          <w:color w:val="000000"/>
          <w:sz w:val="22"/>
          <w:szCs w:val="22"/>
          <w:lang w:val="en-CA"/>
        </w:rPr>
        <w:t xml:space="preserve">mycotoxins </w:t>
      </w:r>
      <w:r w:rsidR="0065134E" w:rsidRPr="001660E7">
        <w:rPr>
          <w:rFonts w:ascii="Calibri" w:hAnsi="Calibri" w:cstheme="minorHAnsi"/>
          <w:color w:val="000000"/>
          <w:sz w:val="22"/>
          <w:szCs w:val="22"/>
          <w:lang w:val="en-CA"/>
        </w:rPr>
        <w:t xml:space="preserve">(fusariotoxins) </w:t>
      </w:r>
      <w:r w:rsidRPr="001660E7">
        <w:rPr>
          <w:rFonts w:ascii="Calibri" w:hAnsi="Calibri" w:cstheme="minorHAnsi"/>
          <w:color w:val="000000"/>
          <w:sz w:val="22"/>
          <w:szCs w:val="22"/>
          <w:lang w:val="en-CA"/>
        </w:rPr>
        <w:t xml:space="preserve">are globally distributed contaminants produced by </w:t>
      </w:r>
      <w:r w:rsidRPr="001660E7">
        <w:rPr>
          <w:rFonts w:ascii="Calibri" w:hAnsi="Calibri" w:cstheme="minorHAnsi"/>
          <w:i/>
          <w:color w:val="000000"/>
          <w:sz w:val="22"/>
          <w:szCs w:val="22"/>
          <w:lang w:val="en-CA"/>
        </w:rPr>
        <w:t>Fusarium</w:t>
      </w:r>
      <w:r w:rsidRPr="001660E7">
        <w:rPr>
          <w:rFonts w:ascii="Calibri" w:hAnsi="Calibri" w:cstheme="minorHAnsi"/>
          <w:color w:val="000000"/>
          <w:sz w:val="22"/>
          <w:szCs w:val="22"/>
          <w:lang w:val="en-CA"/>
        </w:rPr>
        <w:t xml:space="preserve"> </w:t>
      </w:r>
      <w:r w:rsidR="0065134E" w:rsidRPr="001660E7">
        <w:rPr>
          <w:rFonts w:ascii="Calibri" w:hAnsi="Calibri" w:cstheme="minorHAnsi"/>
          <w:color w:val="000000"/>
          <w:sz w:val="22"/>
          <w:szCs w:val="22"/>
          <w:lang w:val="en-CA"/>
        </w:rPr>
        <w:t>molds</w:t>
      </w:r>
      <w:r w:rsidRPr="001660E7">
        <w:rPr>
          <w:rFonts w:ascii="Calibri" w:hAnsi="Calibri" w:cstheme="minorHAnsi"/>
          <w:color w:val="000000"/>
          <w:sz w:val="22"/>
          <w:szCs w:val="22"/>
          <w:lang w:val="en-CA"/>
        </w:rPr>
        <w:t xml:space="preserve"> in cereal grains. The adverse effects of these compounds on animal</w:t>
      </w:r>
      <w:r w:rsidR="0065134E" w:rsidRPr="001660E7">
        <w:rPr>
          <w:rFonts w:ascii="Calibri" w:hAnsi="Calibri" w:cstheme="minorHAnsi"/>
          <w:color w:val="000000"/>
          <w:sz w:val="22"/>
          <w:szCs w:val="22"/>
          <w:lang w:val="en-CA"/>
        </w:rPr>
        <w:t>s</w:t>
      </w:r>
      <w:r w:rsidRPr="001660E7">
        <w:rPr>
          <w:rFonts w:ascii="Calibri" w:hAnsi="Calibri" w:cstheme="minorHAnsi"/>
          <w:color w:val="000000"/>
          <w:sz w:val="22"/>
          <w:szCs w:val="22"/>
          <w:lang w:val="en-CA"/>
        </w:rPr>
        <w:t xml:space="preserve"> have been reported. The </w:t>
      </w:r>
      <w:r w:rsidR="00457001" w:rsidRPr="001660E7">
        <w:rPr>
          <w:rFonts w:ascii="Calibri" w:hAnsi="Calibri" w:cstheme="minorHAnsi"/>
          <w:sz w:val="22"/>
          <w:szCs w:val="22"/>
        </w:rPr>
        <w:t>prevention</w:t>
      </w:r>
      <w:r w:rsidRPr="001660E7">
        <w:rPr>
          <w:rFonts w:ascii="Calibri" w:hAnsi="Calibri" w:cstheme="minorHAnsi"/>
          <w:sz w:val="22"/>
          <w:szCs w:val="22"/>
        </w:rPr>
        <w:t xml:space="preserve"> of </w:t>
      </w:r>
      <w:proofErr w:type="spellStart"/>
      <w:r w:rsidR="0026294B" w:rsidRPr="001660E7">
        <w:rPr>
          <w:rFonts w:ascii="Calibri" w:hAnsi="Calibri" w:cstheme="minorHAnsi"/>
          <w:sz w:val="22"/>
          <w:szCs w:val="22"/>
        </w:rPr>
        <w:t>fusario</w:t>
      </w:r>
      <w:r w:rsidR="00A3151F" w:rsidRPr="001660E7">
        <w:rPr>
          <w:rFonts w:ascii="Calibri" w:hAnsi="Calibri" w:cstheme="minorHAnsi"/>
          <w:sz w:val="22"/>
          <w:szCs w:val="22"/>
        </w:rPr>
        <w:t>toxicos</w:t>
      </w:r>
      <w:r w:rsidR="0026294B" w:rsidRPr="001660E7">
        <w:rPr>
          <w:rFonts w:ascii="Calibri" w:hAnsi="Calibri" w:cstheme="minorHAnsi"/>
          <w:sz w:val="22"/>
          <w:szCs w:val="22"/>
        </w:rPr>
        <w:t>i</w:t>
      </w:r>
      <w:r w:rsidR="00A3151F" w:rsidRPr="001660E7">
        <w:rPr>
          <w:rFonts w:ascii="Calibri" w:hAnsi="Calibri" w:cstheme="minorHAnsi"/>
          <w:sz w:val="22"/>
          <w:szCs w:val="22"/>
        </w:rPr>
        <w:t>s</w:t>
      </w:r>
      <w:proofErr w:type="spellEnd"/>
      <w:r w:rsidR="00652C65" w:rsidRPr="001660E7">
        <w:rPr>
          <w:rFonts w:ascii="Calibri" w:hAnsi="Calibri" w:cstheme="minorHAnsi"/>
          <w:sz w:val="22"/>
          <w:szCs w:val="22"/>
          <w:lang w:val="vi-VN"/>
        </w:rPr>
        <w:t xml:space="preserve"> </w:t>
      </w:r>
      <w:r w:rsidRPr="001660E7">
        <w:rPr>
          <w:rFonts w:ascii="Calibri" w:hAnsi="Calibri" w:cstheme="minorHAnsi"/>
          <w:sz w:val="22"/>
          <w:szCs w:val="22"/>
        </w:rPr>
        <w:t xml:space="preserve">by </w:t>
      </w:r>
      <w:r w:rsidR="0065134E" w:rsidRPr="001660E7">
        <w:rPr>
          <w:rFonts w:ascii="Calibri" w:hAnsi="Calibri" w:cstheme="minorHAnsi"/>
          <w:sz w:val="22"/>
          <w:szCs w:val="22"/>
        </w:rPr>
        <w:t xml:space="preserve">certain </w:t>
      </w:r>
      <w:r w:rsidRPr="001660E7">
        <w:rPr>
          <w:rFonts w:ascii="Calibri" w:hAnsi="Calibri" w:cstheme="minorHAnsi"/>
          <w:sz w:val="22"/>
          <w:szCs w:val="22"/>
        </w:rPr>
        <w:t xml:space="preserve">feed </w:t>
      </w:r>
      <w:r w:rsidR="00320DBF" w:rsidRPr="001660E7">
        <w:rPr>
          <w:rFonts w:ascii="Calibri" w:hAnsi="Calibri" w:cstheme="minorHAnsi"/>
          <w:sz w:val="22"/>
          <w:szCs w:val="22"/>
        </w:rPr>
        <w:t>additives</w:t>
      </w:r>
      <w:r w:rsidRPr="001660E7">
        <w:rPr>
          <w:rFonts w:ascii="Calibri" w:hAnsi="Calibri" w:cstheme="minorHAnsi"/>
          <w:sz w:val="22"/>
          <w:szCs w:val="22"/>
        </w:rPr>
        <w:t xml:space="preserve"> has also been demonstrated in previous studies.</w:t>
      </w:r>
      <w:r w:rsidRPr="001660E7">
        <w:rPr>
          <w:rFonts w:ascii="Calibri" w:hAnsi="Calibri" w:cstheme="minorHAnsi"/>
          <w:color w:val="000000"/>
          <w:sz w:val="22"/>
          <w:szCs w:val="22"/>
          <w:lang w:val="en-CA"/>
        </w:rPr>
        <w:t xml:space="preserve"> </w:t>
      </w:r>
      <w:r w:rsidRPr="001660E7">
        <w:rPr>
          <w:rFonts w:ascii="Calibri" w:hAnsi="Calibri" w:cstheme="minorHAnsi"/>
          <w:sz w:val="22"/>
          <w:szCs w:val="22"/>
        </w:rPr>
        <w:t xml:space="preserve">The objectives of the current study were to characterize </w:t>
      </w:r>
      <w:proofErr w:type="spellStart"/>
      <w:r w:rsidR="0026294B" w:rsidRPr="001660E7">
        <w:rPr>
          <w:rFonts w:ascii="Calibri" w:hAnsi="Calibri" w:cstheme="minorHAnsi"/>
          <w:sz w:val="22"/>
          <w:szCs w:val="22"/>
        </w:rPr>
        <w:t>fusari</w:t>
      </w:r>
      <w:r w:rsidRPr="001660E7">
        <w:rPr>
          <w:rFonts w:ascii="Calibri" w:hAnsi="Calibri" w:cstheme="minorHAnsi"/>
          <w:sz w:val="22"/>
          <w:szCs w:val="22"/>
        </w:rPr>
        <w:t>otoxicos</w:t>
      </w:r>
      <w:r w:rsidR="0026294B" w:rsidRPr="001660E7">
        <w:rPr>
          <w:rFonts w:ascii="Calibri" w:hAnsi="Calibri" w:cstheme="minorHAnsi"/>
          <w:sz w:val="22"/>
          <w:szCs w:val="22"/>
        </w:rPr>
        <w:t>i</w:t>
      </w:r>
      <w:r w:rsidRPr="001660E7">
        <w:rPr>
          <w:rFonts w:ascii="Calibri" w:hAnsi="Calibri" w:cstheme="minorHAnsi"/>
          <w:sz w:val="22"/>
          <w:szCs w:val="22"/>
        </w:rPr>
        <w:t>s</w:t>
      </w:r>
      <w:proofErr w:type="spellEnd"/>
      <w:r w:rsidRPr="001660E7">
        <w:rPr>
          <w:rFonts w:ascii="Calibri" w:hAnsi="Calibri" w:cstheme="minorHAnsi"/>
          <w:sz w:val="22"/>
          <w:szCs w:val="22"/>
        </w:rPr>
        <w:t xml:space="preserve"> in </w:t>
      </w:r>
      <w:r w:rsidR="0065134E" w:rsidRPr="001660E7">
        <w:rPr>
          <w:rFonts w:ascii="Calibri" w:hAnsi="Calibri" w:cstheme="minorHAnsi"/>
          <w:sz w:val="22"/>
          <w:szCs w:val="22"/>
        </w:rPr>
        <w:t>breeding</w:t>
      </w:r>
      <w:r w:rsidRPr="001660E7">
        <w:rPr>
          <w:rFonts w:ascii="Calibri" w:hAnsi="Calibri" w:cstheme="minorHAnsi"/>
          <w:sz w:val="22"/>
          <w:szCs w:val="22"/>
        </w:rPr>
        <w:t xml:space="preserve"> </w:t>
      </w:r>
      <w:r w:rsidR="003416AF" w:rsidRPr="001660E7">
        <w:rPr>
          <w:rFonts w:ascii="Calibri" w:hAnsi="Calibri" w:cstheme="minorHAnsi"/>
          <w:sz w:val="22"/>
          <w:szCs w:val="22"/>
          <w:lang w:val="vi-VN"/>
        </w:rPr>
        <w:t>ducks</w:t>
      </w:r>
      <w:r w:rsidRPr="001660E7">
        <w:rPr>
          <w:rFonts w:ascii="Calibri" w:hAnsi="Calibri" w:cstheme="minorHAnsi"/>
          <w:sz w:val="22"/>
          <w:szCs w:val="22"/>
        </w:rPr>
        <w:t xml:space="preserve"> and to evaluate the efficacy of an </w:t>
      </w:r>
      <w:r w:rsidR="0065134E" w:rsidRPr="001660E7">
        <w:rPr>
          <w:rFonts w:ascii="Calibri" w:hAnsi="Calibri" w:cstheme="minorHAnsi"/>
          <w:sz w:val="22"/>
          <w:szCs w:val="22"/>
        </w:rPr>
        <w:t>algae-clay based product</w:t>
      </w:r>
      <w:r w:rsidR="001942DB" w:rsidRPr="001660E7">
        <w:rPr>
          <w:rFonts w:ascii="Calibri" w:hAnsi="Calibri" w:cstheme="minorHAnsi"/>
          <w:sz w:val="22"/>
          <w:szCs w:val="22"/>
          <w:lang w:val="vi-VN"/>
        </w:rPr>
        <w:t xml:space="preserve"> (MT.X</w:t>
      </w:r>
      <w:r w:rsidR="003B3ED1" w:rsidRPr="001660E7">
        <w:rPr>
          <w:rFonts w:ascii="Calibri" w:hAnsi="Calibri" w:cstheme="minorHAnsi"/>
          <w:sz w:val="22"/>
          <w:szCs w:val="22"/>
          <w:lang w:val="vi-VN"/>
        </w:rPr>
        <w:t>+)</w:t>
      </w:r>
      <w:r w:rsidRPr="001660E7">
        <w:rPr>
          <w:rFonts w:ascii="Calibri" w:hAnsi="Calibri" w:cstheme="minorHAnsi"/>
          <w:sz w:val="22"/>
          <w:szCs w:val="22"/>
        </w:rPr>
        <w:t xml:space="preserve">. A total of </w:t>
      </w:r>
      <w:r w:rsidR="0065134E" w:rsidRPr="001660E7">
        <w:rPr>
          <w:rFonts w:ascii="Calibri" w:hAnsi="Calibri" w:cstheme="minorHAnsi"/>
          <w:sz w:val="22"/>
          <w:szCs w:val="22"/>
          <w:lang w:val="vi-VN"/>
        </w:rPr>
        <w:t>396, 19-week-old breeding</w:t>
      </w:r>
      <w:r w:rsidR="00C96E44" w:rsidRPr="001660E7">
        <w:rPr>
          <w:rFonts w:ascii="Calibri" w:hAnsi="Calibri" w:cstheme="minorHAnsi"/>
          <w:sz w:val="22"/>
          <w:szCs w:val="22"/>
          <w:lang w:val="vi-VN"/>
        </w:rPr>
        <w:t xml:space="preserve"> ducks (Triet Giang genetic) with 33 birds per replicate and 3 replicates </w:t>
      </w:r>
      <w:r w:rsidRPr="001660E7">
        <w:rPr>
          <w:rFonts w:ascii="Calibri" w:hAnsi="Calibri" w:cstheme="minorHAnsi"/>
          <w:sz w:val="22"/>
          <w:szCs w:val="22"/>
          <w:lang w:val="en-CA"/>
        </w:rPr>
        <w:t>wer</w:t>
      </w:r>
      <w:r w:rsidR="00C96E44" w:rsidRPr="001660E7">
        <w:rPr>
          <w:rFonts w:ascii="Calibri" w:hAnsi="Calibri" w:cstheme="minorHAnsi"/>
          <w:sz w:val="22"/>
          <w:szCs w:val="22"/>
          <w:lang w:val="en-CA"/>
        </w:rPr>
        <w:t xml:space="preserve">e randomly assigned to each of </w:t>
      </w:r>
      <w:r w:rsidR="00C96E44" w:rsidRPr="001660E7">
        <w:rPr>
          <w:rFonts w:ascii="Calibri" w:hAnsi="Calibri" w:cstheme="minorHAnsi"/>
          <w:sz w:val="22"/>
          <w:szCs w:val="22"/>
          <w:lang w:val="vi-VN"/>
        </w:rPr>
        <w:t>4</w:t>
      </w:r>
      <w:r w:rsidRPr="001660E7">
        <w:rPr>
          <w:rFonts w:ascii="Calibri" w:hAnsi="Calibri" w:cstheme="minorHAnsi"/>
          <w:sz w:val="22"/>
          <w:szCs w:val="22"/>
          <w:lang w:val="en-CA"/>
        </w:rPr>
        <w:t xml:space="preserve"> diets including (1) </w:t>
      </w:r>
      <w:r w:rsidRPr="001660E7">
        <w:rPr>
          <w:rFonts w:ascii="Calibri" w:hAnsi="Calibri" w:cstheme="minorHAnsi"/>
          <w:sz w:val="22"/>
          <w:szCs w:val="22"/>
        </w:rPr>
        <w:t>control, (2) contaminated</w:t>
      </w:r>
      <w:r w:rsidR="00C96E44" w:rsidRPr="001660E7">
        <w:rPr>
          <w:rFonts w:ascii="Calibri" w:hAnsi="Calibri" w:cstheme="minorHAnsi"/>
          <w:sz w:val="22"/>
          <w:szCs w:val="22"/>
          <w:lang w:val="vi-VN"/>
        </w:rPr>
        <w:t>,</w:t>
      </w:r>
      <w:r w:rsidRPr="001660E7">
        <w:rPr>
          <w:rFonts w:ascii="Calibri" w:hAnsi="Calibri" w:cstheme="minorHAnsi"/>
          <w:sz w:val="22"/>
          <w:szCs w:val="22"/>
        </w:rPr>
        <w:t xml:space="preserve"> (3) </w:t>
      </w:r>
      <w:r w:rsidR="00C96E44" w:rsidRPr="001660E7">
        <w:rPr>
          <w:rFonts w:ascii="Calibri" w:hAnsi="Calibri" w:cstheme="minorHAnsi"/>
          <w:sz w:val="22"/>
          <w:szCs w:val="22"/>
          <w:lang w:val="vi-VN"/>
        </w:rPr>
        <w:t xml:space="preserve">control + </w:t>
      </w:r>
      <w:r w:rsidR="00C96E44" w:rsidRPr="001660E7">
        <w:rPr>
          <w:rFonts w:ascii="Calibri" w:hAnsi="Calibri" w:cstheme="minorHAnsi"/>
          <w:sz w:val="22"/>
          <w:szCs w:val="22"/>
        </w:rPr>
        <w:t>0.</w:t>
      </w:r>
      <w:r w:rsidR="00C96E44" w:rsidRPr="001660E7">
        <w:rPr>
          <w:rFonts w:ascii="Calibri" w:hAnsi="Calibri" w:cstheme="minorHAnsi"/>
          <w:sz w:val="22"/>
          <w:szCs w:val="22"/>
          <w:lang w:val="vi-VN"/>
        </w:rPr>
        <w:t>1</w:t>
      </w:r>
      <w:r w:rsidR="00C96E44" w:rsidRPr="001660E7">
        <w:rPr>
          <w:rFonts w:ascii="Calibri" w:hAnsi="Calibri" w:cstheme="minorHAnsi"/>
          <w:sz w:val="22"/>
          <w:szCs w:val="22"/>
        </w:rPr>
        <w:t xml:space="preserve">% </w:t>
      </w:r>
      <w:r w:rsidR="0065134E" w:rsidRPr="001660E7">
        <w:rPr>
          <w:rFonts w:ascii="Calibri" w:hAnsi="Calibri" w:cstheme="minorHAnsi"/>
          <w:sz w:val="22"/>
          <w:szCs w:val="22"/>
        </w:rPr>
        <w:t>algae-clay based product</w:t>
      </w:r>
      <w:r w:rsidR="00C96E44" w:rsidRPr="001660E7">
        <w:rPr>
          <w:rFonts w:ascii="Calibri" w:hAnsi="Calibri" w:cstheme="minorHAnsi"/>
          <w:sz w:val="22"/>
          <w:szCs w:val="22"/>
          <w:lang w:val="vi-VN"/>
        </w:rPr>
        <w:t xml:space="preserve"> and (4) </w:t>
      </w:r>
      <w:r w:rsidRPr="001660E7">
        <w:rPr>
          <w:rFonts w:ascii="Calibri" w:hAnsi="Calibri" w:cstheme="minorHAnsi"/>
          <w:sz w:val="22"/>
          <w:szCs w:val="22"/>
        </w:rPr>
        <w:t xml:space="preserve">contaminated + </w:t>
      </w:r>
      <w:r w:rsidR="00C96E44" w:rsidRPr="001660E7">
        <w:rPr>
          <w:rFonts w:ascii="Calibri" w:hAnsi="Calibri" w:cstheme="minorHAnsi"/>
          <w:sz w:val="22"/>
          <w:szCs w:val="22"/>
        </w:rPr>
        <w:t>0.</w:t>
      </w:r>
      <w:r w:rsidR="00C96E44" w:rsidRPr="001660E7">
        <w:rPr>
          <w:rFonts w:ascii="Calibri" w:hAnsi="Calibri" w:cstheme="minorHAnsi"/>
          <w:sz w:val="22"/>
          <w:szCs w:val="22"/>
          <w:lang w:val="vi-VN"/>
        </w:rPr>
        <w:t>1</w:t>
      </w:r>
      <w:r w:rsidRPr="001660E7">
        <w:rPr>
          <w:rFonts w:ascii="Calibri" w:hAnsi="Calibri" w:cstheme="minorHAnsi"/>
          <w:sz w:val="22"/>
          <w:szCs w:val="22"/>
        </w:rPr>
        <w:t xml:space="preserve">% </w:t>
      </w:r>
      <w:r w:rsidR="0065134E" w:rsidRPr="001660E7">
        <w:rPr>
          <w:rFonts w:ascii="Calibri" w:hAnsi="Calibri" w:cstheme="minorHAnsi"/>
          <w:sz w:val="22"/>
          <w:szCs w:val="22"/>
        </w:rPr>
        <w:t>algae-clay based product</w:t>
      </w:r>
      <w:r w:rsidR="0065134E" w:rsidRPr="001660E7">
        <w:rPr>
          <w:rFonts w:ascii="Calibri" w:hAnsi="Calibri" w:cstheme="minorHAnsi"/>
          <w:sz w:val="22"/>
          <w:szCs w:val="22"/>
          <w:lang w:val="vi-VN"/>
        </w:rPr>
        <w:t xml:space="preserve"> </w:t>
      </w:r>
      <w:r w:rsidRPr="001660E7">
        <w:rPr>
          <w:rFonts w:ascii="Calibri" w:hAnsi="Calibri" w:cstheme="minorHAnsi"/>
          <w:sz w:val="22"/>
          <w:szCs w:val="22"/>
        </w:rPr>
        <w:t>f</w:t>
      </w:r>
      <w:r w:rsidRPr="001660E7">
        <w:rPr>
          <w:rFonts w:ascii="Calibri" w:hAnsi="Calibri" w:cstheme="minorHAnsi"/>
          <w:sz w:val="22"/>
          <w:szCs w:val="22"/>
          <w:lang w:val="en-CA"/>
        </w:rPr>
        <w:t xml:space="preserve">or </w:t>
      </w:r>
      <w:r w:rsidR="00C96E44" w:rsidRPr="001660E7">
        <w:rPr>
          <w:rFonts w:ascii="Calibri" w:hAnsi="Calibri" w:cstheme="minorHAnsi"/>
          <w:sz w:val="22"/>
          <w:szCs w:val="22"/>
          <w:lang w:val="en-CA"/>
        </w:rPr>
        <w:t>a 1</w:t>
      </w:r>
      <w:r w:rsidR="00C96E44" w:rsidRPr="001660E7">
        <w:rPr>
          <w:rFonts w:ascii="Calibri" w:hAnsi="Calibri" w:cstheme="minorHAnsi"/>
          <w:sz w:val="22"/>
          <w:szCs w:val="22"/>
          <w:lang w:val="vi-VN"/>
        </w:rPr>
        <w:t>3</w:t>
      </w:r>
      <w:r w:rsidRPr="001660E7">
        <w:rPr>
          <w:rFonts w:ascii="Calibri" w:hAnsi="Calibri" w:cstheme="minorHAnsi"/>
          <w:sz w:val="22"/>
          <w:szCs w:val="22"/>
          <w:lang w:val="en-CA"/>
        </w:rPr>
        <w:t xml:space="preserve">-week period. </w:t>
      </w:r>
      <w:r w:rsidR="003F1CC1" w:rsidRPr="001660E7">
        <w:rPr>
          <w:rFonts w:ascii="Calibri" w:hAnsi="Calibri" w:cstheme="minorHAnsi"/>
          <w:sz w:val="22"/>
          <w:szCs w:val="22"/>
          <w:lang w:val="vi-VN"/>
        </w:rPr>
        <w:t>The e</w:t>
      </w:r>
      <w:r w:rsidR="00EE710B" w:rsidRPr="001660E7">
        <w:rPr>
          <w:rFonts w:ascii="Calibri" w:hAnsi="Calibri" w:cstheme="minorHAnsi"/>
          <w:sz w:val="22"/>
          <w:szCs w:val="22"/>
          <w:lang w:val="vi-VN"/>
        </w:rPr>
        <w:t xml:space="preserve">xperimental </w:t>
      </w:r>
      <w:r w:rsidRPr="001660E7">
        <w:rPr>
          <w:rFonts w:ascii="Calibri" w:hAnsi="Calibri" w:cstheme="minorHAnsi"/>
          <w:sz w:val="22"/>
          <w:szCs w:val="22"/>
        </w:rPr>
        <w:t xml:space="preserve">parameters analyzed </w:t>
      </w:r>
      <w:r w:rsidR="00376FF2" w:rsidRPr="001660E7">
        <w:rPr>
          <w:rFonts w:ascii="Calibri" w:hAnsi="Calibri" w:cstheme="minorHAnsi"/>
          <w:sz w:val="22"/>
          <w:szCs w:val="22"/>
          <w:lang w:val="vi-VN"/>
        </w:rPr>
        <w:t xml:space="preserve">were </w:t>
      </w:r>
      <w:r w:rsidR="0065134E" w:rsidRPr="001660E7">
        <w:rPr>
          <w:rFonts w:ascii="Calibri" w:hAnsi="Calibri" w:cstheme="minorHAnsi"/>
          <w:sz w:val="22"/>
          <w:szCs w:val="22"/>
        </w:rPr>
        <w:t xml:space="preserve">feed conversion ratio (FCR), laying rate, mortality and </w:t>
      </w:r>
      <w:r w:rsidR="008F73AA" w:rsidRPr="001660E7">
        <w:rPr>
          <w:rFonts w:ascii="Calibri" w:hAnsi="Calibri" w:cstheme="minorHAnsi"/>
          <w:sz w:val="22"/>
          <w:szCs w:val="22"/>
          <w:lang w:val="vi-VN"/>
        </w:rPr>
        <w:t>egg hatchability (after 5 and 17 days of incubation)</w:t>
      </w:r>
      <w:r w:rsidRPr="001660E7">
        <w:rPr>
          <w:rFonts w:ascii="Calibri" w:hAnsi="Calibri" w:cstheme="minorHAnsi"/>
          <w:sz w:val="22"/>
          <w:szCs w:val="22"/>
        </w:rPr>
        <w:t xml:space="preserve">. Feeding diets naturally </w:t>
      </w:r>
      <w:r w:rsidR="00F227CA" w:rsidRPr="001660E7">
        <w:rPr>
          <w:rFonts w:ascii="Calibri" w:hAnsi="Calibri" w:cstheme="minorHAnsi"/>
          <w:sz w:val="22"/>
          <w:szCs w:val="22"/>
          <w:lang w:val="vi-VN"/>
        </w:rPr>
        <w:t>poly</w:t>
      </w:r>
      <w:r w:rsidRPr="001660E7">
        <w:rPr>
          <w:rFonts w:ascii="Calibri" w:hAnsi="Calibri" w:cstheme="minorHAnsi"/>
          <w:sz w:val="22"/>
          <w:szCs w:val="22"/>
        </w:rPr>
        <w:t>contaminated with</w:t>
      </w:r>
      <w:r w:rsidR="0026294B" w:rsidRPr="001660E7">
        <w:rPr>
          <w:rFonts w:ascii="Calibri" w:hAnsi="Calibri" w:cstheme="minorHAnsi"/>
          <w:sz w:val="22"/>
          <w:szCs w:val="22"/>
        </w:rPr>
        <w:t xml:space="preserve"> fusariotoxins,</w:t>
      </w:r>
      <w:r w:rsidRPr="001660E7">
        <w:rPr>
          <w:rFonts w:ascii="Calibri" w:hAnsi="Calibri" w:cstheme="minorHAnsi"/>
          <w:sz w:val="22"/>
          <w:szCs w:val="22"/>
        </w:rPr>
        <w:t xml:space="preserve"> mainly deoxy</w:t>
      </w:r>
      <w:r w:rsidR="00F227CA" w:rsidRPr="001660E7">
        <w:rPr>
          <w:rFonts w:ascii="Calibri" w:hAnsi="Calibri" w:cstheme="minorHAnsi"/>
          <w:sz w:val="22"/>
          <w:szCs w:val="22"/>
        </w:rPr>
        <w:t>nivalenol (2.</w:t>
      </w:r>
      <w:r w:rsidR="00F227CA" w:rsidRPr="001660E7">
        <w:rPr>
          <w:rFonts w:ascii="Calibri" w:hAnsi="Calibri" w:cstheme="minorHAnsi"/>
          <w:sz w:val="22"/>
          <w:szCs w:val="22"/>
          <w:lang w:val="vi-VN"/>
        </w:rPr>
        <w:t>42</w:t>
      </w:r>
      <w:r w:rsidRPr="001660E7">
        <w:rPr>
          <w:rFonts w:ascii="Calibri" w:hAnsi="Calibri" w:cstheme="minorHAnsi"/>
          <w:sz w:val="22"/>
          <w:szCs w:val="22"/>
        </w:rPr>
        <w:t xml:space="preserve"> µg</w:t>
      </w:r>
      <w:r w:rsidRPr="001660E7">
        <w:rPr>
          <w:rFonts w:ascii="Calibri" w:hAnsi="Calibri" w:cstheme="minorHAnsi"/>
          <w:sz w:val="22"/>
          <w:szCs w:val="22"/>
          <w:lang w:val="en-CA"/>
        </w:rPr>
        <w:t>/g)</w:t>
      </w:r>
      <w:r w:rsidRPr="001660E7">
        <w:rPr>
          <w:rFonts w:ascii="Calibri" w:hAnsi="Calibri" w:cstheme="minorHAnsi"/>
          <w:sz w:val="22"/>
          <w:szCs w:val="22"/>
        </w:rPr>
        <w:t xml:space="preserve"> </w:t>
      </w:r>
      <w:r w:rsidR="00F227CA" w:rsidRPr="001660E7">
        <w:rPr>
          <w:rFonts w:ascii="Calibri" w:hAnsi="Calibri" w:cstheme="minorHAnsi"/>
          <w:sz w:val="22"/>
          <w:szCs w:val="22"/>
          <w:lang w:val="vi-VN"/>
        </w:rPr>
        <w:t xml:space="preserve">and fumonisins (1.61 </w:t>
      </w:r>
      <w:r w:rsidR="00F227CA" w:rsidRPr="001660E7">
        <w:rPr>
          <w:rFonts w:ascii="Calibri" w:hAnsi="Calibri" w:cstheme="minorHAnsi"/>
          <w:sz w:val="22"/>
          <w:szCs w:val="22"/>
        </w:rPr>
        <w:t>µg</w:t>
      </w:r>
      <w:r w:rsidR="00F227CA" w:rsidRPr="001660E7">
        <w:rPr>
          <w:rFonts w:ascii="Calibri" w:hAnsi="Calibri" w:cstheme="minorHAnsi"/>
          <w:sz w:val="22"/>
          <w:szCs w:val="22"/>
          <w:lang w:val="en-CA"/>
        </w:rPr>
        <w:t>/g)</w:t>
      </w:r>
      <w:r w:rsidR="0026294B" w:rsidRPr="001660E7">
        <w:rPr>
          <w:rFonts w:ascii="Calibri" w:hAnsi="Calibri" w:cstheme="minorHAnsi"/>
          <w:sz w:val="22"/>
          <w:szCs w:val="22"/>
          <w:lang w:val="en-CA"/>
        </w:rPr>
        <w:t>,</w:t>
      </w:r>
      <w:r w:rsidR="00F227CA" w:rsidRPr="001660E7">
        <w:rPr>
          <w:rFonts w:ascii="Calibri" w:hAnsi="Calibri" w:cstheme="minorHAnsi"/>
          <w:sz w:val="22"/>
          <w:szCs w:val="22"/>
        </w:rPr>
        <w:t xml:space="preserve"> </w:t>
      </w:r>
      <w:r w:rsidR="00177619" w:rsidRPr="001660E7">
        <w:rPr>
          <w:rFonts w:ascii="Calibri" w:hAnsi="Calibri" w:cstheme="minorHAnsi"/>
          <w:sz w:val="22"/>
          <w:szCs w:val="22"/>
          <w:lang w:val="vi-VN"/>
        </w:rPr>
        <w:t xml:space="preserve">slightly increased FCR and mortality while </w:t>
      </w:r>
      <w:r w:rsidR="00612B8F" w:rsidRPr="001660E7">
        <w:rPr>
          <w:rFonts w:ascii="Calibri" w:hAnsi="Calibri" w:cstheme="minorHAnsi"/>
          <w:sz w:val="22"/>
          <w:szCs w:val="22"/>
          <w:lang w:val="vi-VN"/>
        </w:rPr>
        <w:t xml:space="preserve">significantly </w:t>
      </w:r>
      <w:r w:rsidRPr="001660E7">
        <w:rPr>
          <w:rFonts w:ascii="Calibri" w:hAnsi="Calibri" w:cstheme="minorHAnsi"/>
          <w:sz w:val="22"/>
          <w:szCs w:val="22"/>
        </w:rPr>
        <w:t>reduc</w:t>
      </w:r>
      <w:r w:rsidR="004A7260">
        <w:rPr>
          <w:rFonts w:ascii="Calibri" w:hAnsi="Calibri" w:cstheme="minorHAnsi"/>
          <w:sz w:val="22"/>
          <w:szCs w:val="22"/>
        </w:rPr>
        <w:t>ing</w:t>
      </w:r>
      <w:r w:rsidRPr="001660E7">
        <w:rPr>
          <w:rFonts w:ascii="Calibri" w:hAnsi="Calibri" w:cstheme="minorHAnsi"/>
          <w:sz w:val="22"/>
          <w:szCs w:val="22"/>
        </w:rPr>
        <w:t xml:space="preserve"> egg </w:t>
      </w:r>
      <w:r w:rsidR="00F227CA" w:rsidRPr="001660E7">
        <w:rPr>
          <w:rFonts w:ascii="Calibri" w:hAnsi="Calibri" w:cstheme="minorHAnsi"/>
          <w:sz w:val="22"/>
          <w:szCs w:val="22"/>
          <w:lang w:val="vi-VN"/>
        </w:rPr>
        <w:t>rate</w:t>
      </w:r>
      <w:r w:rsidRPr="001660E7">
        <w:rPr>
          <w:rFonts w:ascii="Calibri" w:hAnsi="Calibri" w:cstheme="minorHAnsi"/>
          <w:sz w:val="22"/>
          <w:szCs w:val="22"/>
        </w:rPr>
        <w:t xml:space="preserve"> </w:t>
      </w:r>
      <w:r w:rsidR="00D90129" w:rsidRPr="001660E7">
        <w:rPr>
          <w:rFonts w:ascii="Calibri" w:hAnsi="Calibri" w:cstheme="minorHAnsi"/>
          <w:sz w:val="22"/>
          <w:szCs w:val="22"/>
          <w:lang w:val="vi-VN"/>
        </w:rPr>
        <w:t xml:space="preserve">compared to controls </w:t>
      </w:r>
      <w:r w:rsidRPr="001660E7">
        <w:rPr>
          <w:rFonts w:ascii="Calibri" w:hAnsi="Calibri" w:cstheme="minorHAnsi"/>
          <w:sz w:val="22"/>
          <w:szCs w:val="22"/>
        </w:rPr>
        <w:t>(</w:t>
      </w:r>
      <w:r w:rsidR="00F227CA" w:rsidRPr="001660E7">
        <w:rPr>
          <w:rFonts w:ascii="Calibri" w:hAnsi="Calibri" w:cstheme="minorHAnsi"/>
          <w:sz w:val="22"/>
          <w:szCs w:val="22"/>
          <w:lang w:val="vi-VN"/>
        </w:rPr>
        <w:t xml:space="preserve">65.67 % </w:t>
      </w:r>
      <w:r w:rsidR="00D90129" w:rsidRPr="001660E7">
        <w:rPr>
          <w:rFonts w:ascii="Calibri" w:hAnsi="Calibri" w:cstheme="minorHAnsi"/>
          <w:sz w:val="22"/>
          <w:szCs w:val="22"/>
          <w:lang w:val="vi-VN"/>
        </w:rPr>
        <w:t xml:space="preserve">vs </w:t>
      </w:r>
      <w:r w:rsidR="00F227CA" w:rsidRPr="001660E7">
        <w:rPr>
          <w:rFonts w:ascii="Calibri" w:hAnsi="Calibri" w:cstheme="minorHAnsi"/>
          <w:sz w:val="22"/>
          <w:szCs w:val="22"/>
          <w:lang w:val="vi-VN"/>
        </w:rPr>
        <w:t>70.98 %</w:t>
      </w:r>
      <w:r w:rsidR="00177619" w:rsidRPr="001660E7">
        <w:rPr>
          <w:rFonts w:ascii="Calibri" w:hAnsi="Calibri" w:cstheme="minorHAnsi"/>
          <w:sz w:val="22"/>
          <w:szCs w:val="22"/>
        </w:rPr>
        <w:t>)</w:t>
      </w:r>
      <w:r w:rsidR="00177619" w:rsidRPr="001660E7">
        <w:rPr>
          <w:rFonts w:ascii="Calibri" w:hAnsi="Calibri" w:cstheme="minorHAnsi"/>
          <w:sz w:val="22"/>
          <w:szCs w:val="22"/>
          <w:lang w:val="vi-VN"/>
        </w:rPr>
        <w:t>. The adverse effects of feeding polycont</w:t>
      </w:r>
      <w:r w:rsidR="00F94B1E" w:rsidRPr="001660E7">
        <w:rPr>
          <w:rFonts w:ascii="Calibri" w:hAnsi="Calibri" w:cstheme="minorHAnsi"/>
          <w:sz w:val="22"/>
          <w:szCs w:val="22"/>
          <w:lang w:val="vi-VN"/>
        </w:rPr>
        <w:t>aminated diets o</w:t>
      </w:r>
      <w:r w:rsidR="00177619" w:rsidRPr="001660E7">
        <w:rPr>
          <w:rFonts w:ascii="Calibri" w:hAnsi="Calibri" w:cstheme="minorHAnsi"/>
          <w:sz w:val="22"/>
          <w:szCs w:val="22"/>
          <w:lang w:val="vi-VN"/>
        </w:rPr>
        <w:t xml:space="preserve">n </w:t>
      </w:r>
      <w:r w:rsidR="00132760" w:rsidRPr="001660E7">
        <w:rPr>
          <w:rFonts w:ascii="Calibri" w:hAnsi="Calibri" w:cstheme="minorHAnsi"/>
          <w:sz w:val="22"/>
          <w:szCs w:val="22"/>
          <w:lang w:val="vi-VN"/>
        </w:rPr>
        <w:t xml:space="preserve">egg hatchability </w:t>
      </w:r>
      <w:r w:rsidR="00F94B1E" w:rsidRPr="001660E7">
        <w:rPr>
          <w:rFonts w:ascii="Calibri" w:hAnsi="Calibri" w:cstheme="minorHAnsi"/>
          <w:sz w:val="22"/>
          <w:szCs w:val="22"/>
          <w:lang w:val="vi-VN"/>
        </w:rPr>
        <w:t xml:space="preserve">were also found </w:t>
      </w:r>
      <w:r w:rsidR="00132760" w:rsidRPr="001660E7">
        <w:rPr>
          <w:rFonts w:ascii="Calibri" w:hAnsi="Calibri" w:cstheme="minorHAnsi"/>
          <w:sz w:val="22"/>
          <w:szCs w:val="22"/>
          <w:lang w:val="vi-VN"/>
        </w:rPr>
        <w:t xml:space="preserve">after 5 and 17 days of incubation </w:t>
      </w:r>
      <w:r w:rsidR="00D90129" w:rsidRPr="001660E7">
        <w:rPr>
          <w:rFonts w:ascii="Calibri" w:hAnsi="Calibri" w:cstheme="minorHAnsi"/>
          <w:sz w:val="22"/>
          <w:szCs w:val="22"/>
          <w:lang w:val="vi-VN"/>
        </w:rPr>
        <w:t xml:space="preserve">compared to controls </w:t>
      </w:r>
      <w:r w:rsidR="00132760" w:rsidRPr="001660E7">
        <w:rPr>
          <w:rFonts w:ascii="Calibri" w:hAnsi="Calibri" w:cstheme="minorHAnsi"/>
          <w:sz w:val="22"/>
          <w:szCs w:val="22"/>
          <w:lang w:val="vi-VN"/>
        </w:rPr>
        <w:t xml:space="preserve">(66.67 % and 61.33 % </w:t>
      </w:r>
      <w:r w:rsidR="00D90129" w:rsidRPr="001660E7">
        <w:rPr>
          <w:rFonts w:ascii="Calibri" w:hAnsi="Calibri" w:cstheme="minorHAnsi"/>
          <w:sz w:val="22"/>
          <w:szCs w:val="22"/>
          <w:lang w:val="vi-VN"/>
        </w:rPr>
        <w:t xml:space="preserve">vs </w:t>
      </w:r>
      <w:r w:rsidR="00132760" w:rsidRPr="001660E7">
        <w:rPr>
          <w:rFonts w:ascii="Calibri" w:hAnsi="Calibri" w:cstheme="minorHAnsi"/>
          <w:sz w:val="22"/>
          <w:szCs w:val="22"/>
          <w:lang w:val="vi-VN"/>
        </w:rPr>
        <w:t>92 % and 88.67 %, respectively)</w:t>
      </w:r>
      <w:r w:rsidRPr="001660E7">
        <w:rPr>
          <w:rFonts w:ascii="Calibri" w:hAnsi="Calibri" w:cstheme="minorHAnsi"/>
          <w:sz w:val="22"/>
          <w:szCs w:val="22"/>
        </w:rPr>
        <w:t xml:space="preserve">. </w:t>
      </w:r>
      <w:r w:rsidR="009B38F6" w:rsidRPr="001660E7">
        <w:rPr>
          <w:rFonts w:ascii="Calibri" w:hAnsi="Calibri" w:cstheme="minorHAnsi"/>
          <w:sz w:val="22"/>
          <w:szCs w:val="22"/>
        </w:rPr>
        <w:t xml:space="preserve">The tested </w:t>
      </w:r>
      <w:r w:rsidR="0065134E" w:rsidRPr="001660E7">
        <w:rPr>
          <w:rFonts w:ascii="Calibri" w:hAnsi="Calibri" w:cstheme="minorHAnsi"/>
          <w:sz w:val="22"/>
          <w:szCs w:val="22"/>
        </w:rPr>
        <w:t>product</w:t>
      </w:r>
      <w:r w:rsidR="00F356F6" w:rsidRPr="001660E7">
        <w:rPr>
          <w:rFonts w:ascii="Calibri" w:hAnsi="Calibri" w:cstheme="minorHAnsi"/>
          <w:sz w:val="22"/>
          <w:szCs w:val="22"/>
          <w:lang w:val="vi-VN"/>
        </w:rPr>
        <w:t xml:space="preserve"> </w:t>
      </w:r>
      <w:r w:rsidRPr="001660E7">
        <w:rPr>
          <w:rFonts w:ascii="Calibri" w:hAnsi="Calibri" w:cstheme="minorHAnsi"/>
          <w:sz w:val="22"/>
          <w:szCs w:val="22"/>
        </w:rPr>
        <w:t xml:space="preserve">was </w:t>
      </w:r>
      <w:r w:rsidR="00612B8F" w:rsidRPr="001660E7">
        <w:rPr>
          <w:rFonts w:ascii="Calibri" w:hAnsi="Calibri" w:cstheme="minorHAnsi"/>
          <w:sz w:val="22"/>
          <w:szCs w:val="22"/>
          <w:lang w:val="vi-VN"/>
        </w:rPr>
        <w:t>completely</w:t>
      </w:r>
      <w:r w:rsidRPr="001660E7">
        <w:rPr>
          <w:rFonts w:ascii="Calibri" w:hAnsi="Calibri" w:cstheme="minorHAnsi"/>
          <w:sz w:val="22"/>
          <w:szCs w:val="22"/>
        </w:rPr>
        <w:t xml:space="preserve"> effective in preventing these effects. It was concluded that relatively </w:t>
      </w:r>
      <w:r w:rsidR="00DC304E" w:rsidRPr="001660E7">
        <w:rPr>
          <w:rFonts w:ascii="Calibri" w:hAnsi="Calibri" w:cstheme="minorHAnsi"/>
          <w:sz w:val="22"/>
          <w:szCs w:val="22"/>
          <w:lang w:val="vi-VN"/>
        </w:rPr>
        <w:t>high</w:t>
      </w:r>
      <w:r w:rsidRPr="001660E7">
        <w:rPr>
          <w:rFonts w:ascii="Calibri" w:hAnsi="Calibri" w:cstheme="minorHAnsi"/>
          <w:sz w:val="22"/>
          <w:szCs w:val="22"/>
        </w:rPr>
        <w:t xml:space="preserve"> concentrations of </w:t>
      </w:r>
      <w:r w:rsidRPr="001660E7">
        <w:rPr>
          <w:rFonts w:ascii="Calibri" w:hAnsi="Calibri" w:cstheme="minorHAnsi"/>
          <w:i/>
          <w:sz w:val="22"/>
          <w:szCs w:val="22"/>
        </w:rPr>
        <w:t>Fusarium</w:t>
      </w:r>
      <w:r w:rsidRPr="001660E7">
        <w:rPr>
          <w:rFonts w:ascii="Calibri" w:hAnsi="Calibri" w:cstheme="minorHAnsi"/>
          <w:sz w:val="22"/>
          <w:szCs w:val="22"/>
        </w:rPr>
        <w:t xml:space="preserve"> mycotoxins can adversely affect egg </w:t>
      </w:r>
      <w:r w:rsidR="00612B8F" w:rsidRPr="001660E7">
        <w:rPr>
          <w:rFonts w:ascii="Calibri" w:hAnsi="Calibri" w:cstheme="minorHAnsi"/>
          <w:sz w:val="22"/>
          <w:szCs w:val="22"/>
          <w:lang w:val="vi-VN"/>
        </w:rPr>
        <w:t>rate and egg hatchability</w:t>
      </w:r>
      <w:r w:rsidRPr="001660E7">
        <w:rPr>
          <w:rFonts w:ascii="Calibri" w:hAnsi="Calibri" w:cstheme="minorHAnsi"/>
          <w:sz w:val="22"/>
          <w:szCs w:val="22"/>
        </w:rPr>
        <w:t xml:space="preserve"> in laying </w:t>
      </w:r>
      <w:r w:rsidR="00612B8F" w:rsidRPr="001660E7">
        <w:rPr>
          <w:rFonts w:ascii="Calibri" w:hAnsi="Calibri" w:cstheme="minorHAnsi"/>
          <w:sz w:val="22"/>
          <w:szCs w:val="22"/>
          <w:lang w:val="vi-VN"/>
        </w:rPr>
        <w:t>ducks</w:t>
      </w:r>
      <w:r w:rsidRPr="001660E7">
        <w:rPr>
          <w:rFonts w:ascii="Calibri" w:hAnsi="Calibri" w:cstheme="minorHAnsi"/>
          <w:sz w:val="22"/>
          <w:szCs w:val="22"/>
        </w:rPr>
        <w:t>.</w:t>
      </w:r>
      <w:r w:rsidR="00F356F6" w:rsidRPr="001660E7">
        <w:rPr>
          <w:rFonts w:ascii="Calibri" w:hAnsi="Calibri" w:cstheme="minorHAnsi"/>
          <w:sz w:val="22"/>
          <w:szCs w:val="22"/>
          <w:lang w:val="vi-VN"/>
        </w:rPr>
        <w:t xml:space="preserve"> </w:t>
      </w:r>
      <w:r w:rsidR="009B38F6" w:rsidRPr="001660E7">
        <w:rPr>
          <w:rFonts w:ascii="Calibri" w:hAnsi="Calibri" w:cstheme="minorHAnsi"/>
          <w:sz w:val="22"/>
          <w:szCs w:val="22"/>
        </w:rPr>
        <w:t xml:space="preserve">The tested </w:t>
      </w:r>
      <w:r w:rsidR="0065134E" w:rsidRPr="001660E7">
        <w:rPr>
          <w:rFonts w:ascii="Calibri" w:hAnsi="Calibri" w:cstheme="minorHAnsi"/>
          <w:sz w:val="22"/>
          <w:szCs w:val="22"/>
        </w:rPr>
        <w:t>algae-clay based product</w:t>
      </w:r>
      <w:r w:rsidR="0065134E" w:rsidRPr="001660E7">
        <w:rPr>
          <w:rFonts w:ascii="Calibri" w:hAnsi="Calibri" w:cstheme="minorHAnsi"/>
          <w:sz w:val="22"/>
          <w:szCs w:val="22"/>
          <w:lang w:val="vi-VN"/>
        </w:rPr>
        <w:t xml:space="preserve"> </w:t>
      </w:r>
      <w:r w:rsidR="0065134E" w:rsidRPr="001660E7">
        <w:rPr>
          <w:rFonts w:ascii="Calibri" w:hAnsi="Calibri" w:cstheme="minorHAnsi"/>
          <w:sz w:val="22"/>
          <w:szCs w:val="22"/>
        </w:rPr>
        <w:t>appears as</w:t>
      </w:r>
      <w:r w:rsidR="00F356F6" w:rsidRPr="001660E7">
        <w:rPr>
          <w:rFonts w:ascii="Calibri" w:hAnsi="Calibri" w:cstheme="minorHAnsi"/>
          <w:sz w:val="22"/>
          <w:szCs w:val="22"/>
          <w:lang w:val="vi-VN"/>
        </w:rPr>
        <w:t xml:space="preserve"> a promising multi-mycotoxin </w:t>
      </w:r>
      <w:r w:rsidR="0065134E" w:rsidRPr="001660E7">
        <w:rPr>
          <w:rFonts w:ascii="Calibri" w:hAnsi="Calibri" w:cstheme="minorHAnsi"/>
          <w:sz w:val="22"/>
          <w:szCs w:val="22"/>
        </w:rPr>
        <w:t>management product</w:t>
      </w:r>
      <w:r w:rsidR="00F356F6" w:rsidRPr="001660E7">
        <w:rPr>
          <w:rFonts w:ascii="Calibri" w:hAnsi="Calibri" w:cstheme="minorHAnsi"/>
          <w:sz w:val="22"/>
          <w:szCs w:val="22"/>
          <w:lang w:val="vi-VN"/>
        </w:rPr>
        <w:t xml:space="preserve"> for </w:t>
      </w:r>
      <w:r w:rsidR="003B3ED1" w:rsidRPr="001660E7">
        <w:rPr>
          <w:rFonts w:ascii="Calibri" w:hAnsi="Calibri" w:cstheme="minorHAnsi"/>
          <w:sz w:val="22"/>
          <w:szCs w:val="22"/>
          <w:lang w:val="vi-VN"/>
        </w:rPr>
        <w:t>poultry</w:t>
      </w:r>
      <w:r w:rsidR="0065134E" w:rsidRPr="001660E7">
        <w:rPr>
          <w:rFonts w:ascii="Calibri" w:hAnsi="Calibri" w:cstheme="minorHAnsi"/>
          <w:sz w:val="22"/>
          <w:szCs w:val="22"/>
          <w:lang w:val="vi-VN"/>
        </w:rPr>
        <w:t xml:space="preserve"> producers.</w:t>
      </w:r>
    </w:p>
    <w:sectPr w:rsidR="008C5474" w:rsidRPr="001660E7" w:rsidSect="00CF199E">
      <w:pgSz w:w="11906" w:h="16838"/>
      <w:pgMar w:top="1134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90BCF"/>
    <w:multiLevelType w:val="multilevel"/>
    <w:tmpl w:val="68A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42219"/>
    <w:multiLevelType w:val="multilevel"/>
    <w:tmpl w:val="AC36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30D62"/>
    <w:multiLevelType w:val="multilevel"/>
    <w:tmpl w:val="574E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2E"/>
    <w:rsid w:val="000552B2"/>
    <w:rsid w:val="00064877"/>
    <w:rsid w:val="00077D2E"/>
    <w:rsid w:val="00102951"/>
    <w:rsid w:val="00132760"/>
    <w:rsid w:val="001660E7"/>
    <w:rsid w:val="00177619"/>
    <w:rsid w:val="001942DB"/>
    <w:rsid w:val="001C6E2B"/>
    <w:rsid w:val="0026294B"/>
    <w:rsid w:val="0031086E"/>
    <w:rsid w:val="00320DBF"/>
    <w:rsid w:val="003416AF"/>
    <w:rsid w:val="00376FF2"/>
    <w:rsid w:val="00380A65"/>
    <w:rsid w:val="003B3ED1"/>
    <w:rsid w:val="003F1CC1"/>
    <w:rsid w:val="00457001"/>
    <w:rsid w:val="004A7260"/>
    <w:rsid w:val="005471CE"/>
    <w:rsid w:val="005F2802"/>
    <w:rsid w:val="00612B8F"/>
    <w:rsid w:val="0065134E"/>
    <w:rsid w:val="00652C65"/>
    <w:rsid w:val="006A027B"/>
    <w:rsid w:val="006C1289"/>
    <w:rsid w:val="006D1B55"/>
    <w:rsid w:val="007134D3"/>
    <w:rsid w:val="00731144"/>
    <w:rsid w:val="007B0BFA"/>
    <w:rsid w:val="0088067C"/>
    <w:rsid w:val="008C5474"/>
    <w:rsid w:val="008F73AA"/>
    <w:rsid w:val="00904C62"/>
    <w:rsid w:val="009830EF"/>
    <w:rsid w:val="009B38F6"/>
    <w:rsid w:val="00A06104"/>
    <w:rsid w:val="00A3151F"/>
    <w:rsid w:val="00A44BF5"/>
    <w:rsid w:val="00A52FE4"/>
    <w:rsid w:val="00B33D93"/>
    <w:rsid w:val="00B977FD"/>
    <w:rsid w:val="00C40307"/>
    <w:rsid w:val="00C96E44"/>
    <w:rsid w:val="00CF199E"/>
    <w:rsid w:val="00D34082"/>
    <w:rsid w:val="00D90129"/>
    <w:rsid w:val="00DC304E"/>
    <w:rsid w:val="00E04775"/>
    <w:rsid w:val="00E90BDA"/>
    <w:rsid w:val="00EA1336"/>
    <w:rsid w:val="00EB1CC6"/>
    <w:rsid w:val="00ED2824"/>
    <w:rsid w:val="00EE710B"/>
    <w:rsid w:val="00F16D1F"/>
    <w:rsid w:val="00F227CA"/>
    <w:rsid w:val="00F356F6"/>
    <w:rsid w:val="00F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9665"/>
  <w15:chartTrackingRefBased/>
  <w15:docId w15:val="{4AB9318E-A71E-43A5-935F-063A66C7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D2E"/>
    <w:pPr>
      <w:spacing w:before="120" w:after="12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US" w:eastAsia="en-CA"/>
    </w:rPr>
  </w:style>
  <w:style w:type="paragraph" w:styleId="Titre1">
    <w:name w:val="heading 1"/>
    <w:basedOn w:val="Normal"/>
    <w:link w:val="Titre1Car"/>
    <w:uiPriority w:val="9"/>
    <w:qFormat/>
    <w:rsid w:val="007B0BFA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6C1289"/>
    <w:pPr>
      <w:jc w:val="center"/>
    </w:pPr>
    <w:rPr>
      <w:u w:val="single"/>
    </w:rPr>
  </w:style>
  <w:style w:type="character" w:customStyle="1" w:styleId="TitreCar">
    <w:name w:val="Titre Car"/>
    <w:basedOn w:val="Policepardfaut"/>
    <w:link w:val="Titre"/>
    <w:rsid w:val="006C1289"/>
    <w:rPr>
      <w:rFonts w:ascii="Times New Roman" w:eastAsia="Times New Roman" w:hAnsi="Times New Roman" w:cs="Times New Roman"/>
      <w:sz w:val="24"/>
      <w:szCs w:val="20"/>
      <w:u w:val="single"/>
      <w:lang w:val="en-US" w:eastAsia="en-CA"/>
    </w:rPr>
  </w:style>
  <w:style w:type="character" w:styleId="Lienhypertexte">
    <w:name w:val="Hyperlink"/>
    <w:uiPriority w:val="99"/>
    <w:unhideWhenUsed/>
    <w:rsid w:val="006C128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B0BFA"/>
    <w:pPr>
      <w:spacing w:before="100" w:beforeAutospacing="1" w:after="100" w:afterAutospacing="1" w:line="240" w:lineRule="auto"/>
      <w:ind w:firstLine="0"/>
      <w:jc w:val="left"/>
    </w:pPr>
    <w:rPr>
      <w:szCs w:val="24"/>
      <w:lang w:eastAsia="en-US"/>
    </w:rPr>
  </w:style>
  <w:style w:type="character" w:customStyle="1" w:styleId="apple-converted-space">
    <w:name w:val="apple-converted-space"/>
    <w:basedOn w:val="Policepardfaut"/>
    <w:rsid w:val="007B0BFA"/>
  </w:style>
  <w:style w:type="character" w:customStyle="1" w:styleId="Titre1Car">
    <w:name w:val="Titre 1 Car"/>
    <w:basedOn w:val="Policepardfaut"/>
    <w:link w:val="Titre1"/>
    <w:uiPriority w:val="9"/>
    <w:rsid w:val="007B0BF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42D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42DB"/>
    <w:rPr>
      <w:rFonts w:ascii="Segoe UI" w:eastAsia="Times New Roman" w:hAnsi="Segoe UI" w:cs="Segoe UI"/>
      <w:sz w:val="18"/>
      <w:szCs w:val="18"/>
      <w:lang w:val="en-US" w:eastAsia="en-CA"/>
    </w:rPr>
  </w:style>
  <w:style w:type="character" w:styleId="Marquedecommentaire">
    <w:name w:val="annotation reference"/>
    <w:basedOn w:val="Policepardfaut"/>
    <w:uiPriority w:val="99"/>
    <w:semiHidden/>
    <w:unhideWhenUsed/>
    <w:rsid w:val="005F28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2802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2802"/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28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2802"/>
    <w:rPr>
      <w:rFonts w:ascii="Times New Roman" w:eastAsia="Times New Roman" w:hAnsi="Times New Roman" w:cs="Times New Roman"/>
      <w:b/>
      <w:bCs/>
      <w:sz w:val="20"/>
      <w:szCs w:val="20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Si-Trung TRAN</dc:creator>
  <cp:keywords/>
  <dc:description/>
  <cp:lastModifiedBy>Marie Gallissot</cp:lastModifiedBy>
  <cp:revision>13</cp:revision>
  <cp:lastPrinted>2016-02-18T07:24:00Z</cp:lastPrinted>
  <dcterms:created xsi:type="dcterms:W3CDTF">2016-02-21T00:25:00Z</dcterms:created>
  <dcterms:modified xsi:type="dcterms:W3CDTF">2017-10-26T15:48:00Z</dcterms:modified>
</cp:coreProperties>
</file>