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F6B" w:rsidRPr="004C1487" w:rsidRDefault="00265F6B" w:rsidP="008D6464">
      <w:pPr>
        <w:rPr>
          <w:rFonts w:ascii="Times New Roman" w:eastAsia="Times New Roman" w:hAnsi="Times New Roman" w:cs="Times New Roman"/>
          <w:caps/>
          <w:sz w:val="20"/>
          <w:szCs w:val="20"/>
        </w:rPr>
      </w:pPr>
      <w:bookmarkStart w:id="0" w:name="_GoBack"/>
      <w:r w:rsidRPr="004C1487">
        <w:rPr>
          <w:rFonts w:ascii="Times New Roman" w:eastAsia="Times New Roman" w:hAnsi="Times New Roman" w:cs="Times New Roman"/>
          <w:caps/>
          <w:sz w:val="20"/>
          <w:szCs w:val="20"/>
        </w:rPr>
        <w:t>Development of a microflora chip to determine microbiota changes in chickens</w:t>
      </w:r>
    </w:p>
    <w:p w:rsidR="0015285D" w:rsidRPr="004C1487" w:rsidRDefault="007239F8" w:rsidP="008D6464">
      <w:pPr>
        <w:rPr>
          <w:rFonts w:ascii="Times New Roman" w:eastAsia="Times New Roman" w:hAnsi="Times New Roman" w:cs="Times New Roman"/>
          <w:sz w:val="20"/>
          <w:szCs w:val="20"/>
        </w:rPr>
      </w:pPr>
      <w:r w:rsidRPr="004C1487">
        <w:rPr>
          <w:rFonts w:ascii="Times New Roman" w:eastAsia="Times New Roman" w:hAnsi="Times New Roman" w:cs="Times New Roman"/>
          <w:sz w:val="20"/>
          <w:szCs w:val="20"/>
        </w:rPr>
        <w:t>A. Levchenko</w:t>
      </w:r>
      <w:r w:rsidRPr="004C1487">
        <w:rPr>
          <w:rFonts w:ascii="Times New Roman" w:eastAsia="Times New Roman" w:hAnsi="Times New Roman" w:cs="Times New Roman"/>
          <w:sz w:val="20"/>
          <w:szCs w:val="20"/>
          <w:vertAlign w:val="superscript"/>
        </w:rPr>
        <w:t>1</w:t>
      </w:r>
      <w:r w:rsidRPr="004C1487">
        <w:rPr>
          <w:rFonts w:ascii="Times New Roman" w:eastAsia="Times New Roman" w:hAnsi="Times New Roman" w:cs="Times New Roman"/>
          <w:sz w:val="20"/>
          <w:szCs w:val="20"/>
        </w:rPr>
        <w:t>, J. E. de Oliveira</w:t>
      </w:r>
      <w:r w:rsidRPr="004C1487">
        <w:rPr>
          <w:rFonts w:ascii="Times New Roman" w:eastAsia="Times New Roman" w:hAnsi="Times New Roman" w:cs="Times New Roman"/>
          <w:sz w:val="20"/>
          <w:szCs w:val="20"/>
          <w:vertAlign w:val="superscript"/>
        </w:rPr>
        <w:t>2</w:t>
      </w:r>
      <w:r w:rsidRPr="004C1487">
        <w:rPr>
          <w:rFonts w:ascii="Times New Roman" w:eastAsia="Times New Roman" w:hAnsi="Times New Roman" w:cs="Times New Roman"/>
          <w:sz w:val="20"/>
          <w:szCs w:val="20"/>
        </w:rPr>
        <w:t>, V. L. McIntosh JR</w:t>
      </w:r>
      <w:r w:rsidRPr="004C1487">
        <w:rPr>
          <w:rFonts w:ascii="Times New Roman" w:eastAsia="Times New Roman" w:hAnsi="Times New Roman" w:cs="Times New Roman"/>
          <w:sz w:val="20"/>
          <w:szCs w:val="20"/>
          <w:vertAlign w:val="superscript"/>
        </w:rPr>
        <w:t>3</w:t>
      </w:r>
      <w:r w:rsidRPr="004C1487">
        <w:rPr>
          <w:rFonts w:ascii="Times New Roman" w:eastAsia="Times New Roman" w:hAnsi="Times New Roman" w:cs="Times New Roman"/>
          <w:sz w:val="20"/>
          <w:szCs w:val="20"/>
        </w:rPr>
        <w:t>, S. Powell</w:t>
      </w:r>
      <w:r w:rsidRPr="004C1487">
        <w:rPr>
          <w:rFonts w:ascii="Times New Roman" w:eastAsia="Times New Roman" w:hAnsi="Times New Roman" w:cs="Times New Roman"/>
          <w:sz w:val="20"/>
          <w:szCs w:val="20"/>
          <w:vertAlign w:val="superscript"/>
        </w:rPr>
        <w:t>3</w:t>
      </w:r>
      <w:r w:rsidRPr="004C1487">
        <w:rPr>
          <w:rFonts w:ascii="Times New Roman" w:eastAsia="Times New Roman" w:hAnsi="Times New Roman" w:cs="Times New Roman"/>
          <w:sz w:val="20"/>
          <w:szCs w:val="20"/>
        </w:rPr>
        <w:t xml:space="preserve"> , </w:t>
      </w:r>
      <w:r w:rsidRPr="004C1487">
        <w:rPr>
          <w:rFonts w:ascii="Times New Roman" w:eastAsia="Times New Roman" w:hAnsi="Times New Roman" w:cs="Times New Roman"/>
          <w:sz w:val="20"/>
          <w:szCs w:val="20"/>
          <w:u w:val="single"/>
        </w:rPr>
        <w:t>H. Enting</w:t>
      </w:r>
      <w:r w:rsidRPr="004C1487">
        <w:rPr>
          <w:rFonts w:ascii="Times New Roman" w:eastAsia="Times New Roman" w:hAnsi="Times New Roman" w:cs="Times New Roman"/>
          <w:sz w:val="20"/>
          <w:szCs w:val="20"/>
          <w:vertAlign w:val="superscript"/>
        </w:rPr>
        <w:t>1</w:t>
      </w:r>
      <w:r w:rsidR="004C1487" w:rsidRPr="004C1487">
        <w:rPr>
          <w:rFonts w:ascii="Times New Roman" w:eastAsia="Times New Roman" w:hAnsi="Times New Roman" w:cs="Times New Roman"/>
          <w:sz w:val="20"/>
          <w:szCs w:val="20"/>
        </w:rPr>
        <w:t xml:space="preserve">, </w:t>
      </w:r>
      <w:r w:rsidRPr="004C1487">
        <w:rPr>
          <w:rFonts w:ascii="Times New Roman" w:eastAsia="Times New Roman" w:hAnsi="Times New Roman" w:cs="Times New Roman"/>
          <w:i/>
          <w:iCs/>
          <w:sz w:val="20"/>
          <w:szCs w:val="20"/>
          <w:vertAlign w:val="superscript"/>
        </w:rPr>
        <w:t>1</w:t>
      </w:r>
      <w:r w:rsidRPr="004C1487">
        <w:rPr>
          <w:rFonts w:ascii="Times New Roman" w:eastAsia="Times New Roman" w:hAnsi="Times New Roman" w:cs="Times New Roman"/>
          <w:i/>
          <w:iCs/>
          <w:sz w:val="20"/>
          <w:szCs w:val="20"/>
        </w:rPr>
        <w:t xml:space="preserve">Cargill Animal Nutrition Innovation Center Velddriel, Netherlands; </w:t>
      </w:r>
      <w:r w:rsidRPr="004C1487">
        <w:rPr>
          <w:rFonts w:ascii="Times New Roman" w:eastAsia="Times New Roman" w:hAnsi="Times New Roman" w:cs="Times New Roman"/>
          <w:i/>
          <w:iCs/>
          <w:sz w:val="20"/>
          <w:szCs w:val="20"/>
          <w:vertAlign w:val="superscript"/>
        </w:rPr>
        <w:t>2</w:t>
      </w:r>
      <w:r w:rsidRPr="004C1487">
        <w:rPr>
          <w:rFonts w:ascii="Times New Roman" w:eastAsia="Times New Roman" w:hAnsi="Times New Roman" w:cs="Times New Roman"/>
          <w:i/>
          <w:iCs/>
          <w:sz w:val="20"/>
          <w:szCs w:val="20"/>
        </w:rPr>
        <w:t xml:space="preserve">Cargill R&amp;D Centre Europe, Belgium; </w:t>
      </w:r>
      <w:r w:rsidRPr="004C1487">
        <w:rPr>
          <w:rFonts w:ascii="Times New Roman" w:eastAsia="Times New Roman" w:hAnsi="Times New Roman" w:cs="Times New Roman"/>
          <w:i/>
          <w:iCs/>
          <w:sz w:val="20"/>
          <w:szCs w:val="20"/>
          <w:vertAlign w:val="superscript"/>
        </w:rPr>
        <w:t>3</w:t>
      </w:r>
      <w:r w:rsidRPr="004C1487">
        <w:rPr>
          <w:rFonts w:ascii="Times New Roman" w:eastAsia="Times New Roman" w:hAnsi="Times New Roman" w:cs="Times New Roman"/>
          <w:i/>
          <w:iCs/>
          <w:sz w:val="20"/>
          <w:szCs w:val="20"/>
        </w:rPr>
        <w:t>Cargill Animal Nutrition Innovation Campus, USA</w:t>
      </w:r>
      <w:r w:rsidR="008B4A6C" w:rsidRPr="004C1487">
        <w:rPr>
          <w:rFonts w:ascii="Times New Roman" w:eastAsia="Times New Roman" w:hAnsi="Times New Roman" w:cs="Times New Roman"/>
          <w:sz w:val="20"/>
          <w:szCs w:val="20"/>
        </w:rPr>
        <w:t>.</w:t>
      </w:r>
    </w:p>
    <w:p w:rsidR="007239F8" w:rsidRPr="004C1487" w:rsidRDefault="007239F8" w:rsidP="008D6464">
      <w:pPr>
        <w:rPr>
          <w:rFonts w:ascii="Times New Roman" w:eastAsia="Times New Roman" w:hAnsi="Times New Roman" w:cs="Times New Roman"/>
          <w:sz w:val="20"/>
          <w:szCs w:val="20"/>
        </w:rPr>
      </w:pPr>
    </w:p>
    <w:p w:rsidR="00265F6B" w:rsidRPr="004C1487" w:rsidRDefault="00265F6B" w:rsidP="008D6464">
      <w:pPr>
        <w:rPr>
          <w:rFonts w:ascii="Times New Roman" w:hAnsi="Times New Roman" w:cs="Times New Roman"/>
          <w:sz w:val="20"/>
          <w:szCs w:val="20"/>
        </w:rPr>
      </w:pPr>
      <w:r w:rsidRPr="004C1487">
        <w:rPr>
          <w:rFonts w:ascii="Times New Roman" w:hAnsi="Times New Roman" w:cs="Times New Roman"/>
          <w:sz w:val="20"/>
          <w:szCs w:val="20"/>
        </w:rPr>
        <w:t>A microflora chip was developed to relate microflora composition to performance of chickens. Relationships were found between microflora and performance, both in research trials and in comparisons in the field between good and less good performing flocks. Trials were performed to determine effects of raw materials and a number of feed additives on microbiota, and differences were found between raw materials and feed additives. Also</w:t>
      </w:r>
      <w:r w:rsidR="000F707C" w:rsidRPr="004C1487">
        <w:rPr>
          <w:rFonts w:ascii="Times New Roman" w:hAnsi="Times New Roman" w:cs="Times New Roman"/>
          <w:sz w:val="20"/>
          <w:szCs w:val="20"/>
        </w:rPr>
        <w:t>,</w:t>
      </w:r>
      <w:r w:rsidRPr="004C1487">
        <w:rPr>
          <w:rFonts w:ascii="Times New Roman" w:hAnsi="Times New Roman" w:cs="Times New Roman"/>
          <w:sz w:val="20"/>
          <w:szCs w:val="20"/>
        </w:rPr>
        <w:t xml:space="preserve"> intervention studies were performed to see if a change in feed composition resulted in changes in microbiota; it appeared that changes in microbiota composition were dependent on the raw materials and additive</w:t>
      </w:r>
      <w:r w:rsidR="000C7182" w:rsidRPr="004C1487">
        <w:rPr>
          <w:rFonts w:ascii="Times New Roman" w:hAnsi="Times New Roman" w:cs="Times New Roman"/>
          <w:sz w:val="20"/>
          <w:szCs w:val="20"/>
        </w:rPr>
        <w:t>s</w:t>
      </w:r>
      <w:r w:rsidRPr="004C1487">
        <w:rPr>
          <w:rFonts w:ascii="Times New Roman" w:hAnsi="Times New Roman" w:cs="Times New Roman"/>
          <w:sz w:val="20"/>
          <w:szCs w:val="20"/>
        </w:rPr>
        <w:t xml:space="preserve"> that were changed; a difference from corn to wheat resulted in other changes in microbiota than a change from wheat to corn. The information about how microbiota can be changed by raw materials and feed additives can help to reduce the use of antibiotics in chickens.</w:t>
      </w:r>
    </w:p>
    <w:p w:rsidR="00265F6B" w:rsidRPr="004C1487" w:rsidRDefault="00265F6B" w:rsidP="008D6464">
      <w:pPr>
        <w:rPr>
          <w:rFonts w:ascii="Times New Roman" w:hAnsi="Times New Roman" w:cs="Times New Roman"/>
          <w:sz w:val="20"/>
          <w:szCs w:val="20"/>
        </w:rPr>
      </w:pPr>
    </w:p>
    <w:p w:rsidR="005B6D29" w:rsidRPr="004C1487" w:rsidRDefault="005B6D29" w:rsidP="008D6464">
      <w:pPr>
        <w:rPr>
          <w:rFonts w:ascii="Times New Roman" w:hAnsi="Times New Roman" w:cs="Times New Roman"/>
          <w:sz w:val="20"/>
          <w:szCs w:val="20"/>
        </w:rPr>
      </w:pPr>
      <w:r w:rsidRPr="004C1487">
        <w:rPr>
          <w:rFonts w:ascii="Times New Roman" w:hAnsi="Times New Roman" w:cs="Times New Roman"/>
          <w:sz w:val="20"/>
          <w:szCs w:val="20"/>
        </w:rPr>
        <w:t xml:space="preserve">Key Words: </w:t>
      </w:r>
      <w:r w:rsidR="009F6470" w:rsidRPr="004C1487">
        <w:rPr>
          <w:rFonts w:ascii="Times New Roman" w:hAnsi="Times New Roman" w:cs="Times New Roman"/>
          <w:sz w:val="20"/>
          <w:szCs w:val="20"/>
        </w:rPr>
        <w:t xml:space="preserve">performance, </w:t>
      </w:r>
      <w:r w:rsidR="004F44ED" w:rsidRPr="004C1487">
        <w:rPr>
          <w:rFonts w:ascii="Times New Roman" w:hAnsi="Times New Roman" w:cs="Times New Roman"/>
          <w:sz w:val="20"/>
          <w:szCs w:val="20"/>
        </w:rPr>
        <w:t>raw materials, additives, microbiota, antibiotics</w:t>
      </w:r>
    </w:p>
    <w:bookmarkEnd w:id="0"/>
    <w:p w:rsidR="007A69C8" w:rsidRPr="004C1487" w:rsidRDefault="00AC32D1" w:rsidP="008D6464">
      <w:pPr>
        <w:rPr>
          <w:rFonts w:ascii="Times New Roman" w:hAnsi="Times New Roman" w:cs="Times New Roman"/>
          <w:sz w:val="20"/>
          <w:szCs w:val="20"/>
        </w:rPr>
      </w:pPr>
    </w:p>
    <w:sectPr w:rsidR="007A69C8" w:rsidRPr="004C1487" w:rsidSect="004A415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2D1" w:rsidRDefault="00AC32D1" w:rsidP="0015285D">
      <w:r>
        <w:separator/>
      </w:r>
    </w:p>
  </w:endnote>
  <w:endnote w:type="continuationSeparator" w:id="0">
    <w:p w:rsidR="00AC32D1" w:rsidRDefault="00AC32D1" w:rsidP="00152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2D1" w:rsidRDefault="00AC32D1" w:rsidP="0015285D">
      <w:r>
        <w:separator/>
      </w:r>
    </w:p>
  </w:footnote>
  <w:footnote w:type="continuationSeparator" w:id="0">
    <w:p w:rsidR="00AC32D1" w:rsidRDefault="00AC32D1" w:rsidP="00152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F356BA"/>
    <w:multiLevelType w:val="hybridMultilevel"/>
    <w:tmpl w:val="6F42D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6B"/>
    <w:rsid w:val="000C7182"/>
    <w:rsid w:val="000F707C"/>
    <w:rsid w:val="0015285D"/>
    <w:rsid w:val="00167EAE"/>
    <w:rsid w:val="00234F2F"/>
    <w:rsid w:val="00265F6B"/>
    <w:rsid w:val="004A4151"/>
    <w:rsid w:val="004C1487"/>
    <w:rsid w:val="004D0915"/>
    <w:rsid w:val="004F44ED"/>
    <w:rsid w:val="005B6D29"/>
    <w:rsid w:val="007239F8"/>
    <w:rsid w:val="00827040"/>
    <w:rsid w:val="00873807"/>
    <w:rsid w:val="008B4A6C"/>
    <w:rsid w:val="008D6464"/>
    <w:rsid w:val="009F6470"/>
    <w:rsid w:val="00A90F37"/>
    <w:rsid w:val="00AC3264"/>
    <w:rsid w:val="00AC32D1"/>
    <w:rsid w:val="00B90658"/>
    <w:rsid w:val="00D15B33"/>
    <w:rsid w:val="00D66655"/>
    <w:rsid w:val="00D85EED"/>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5A7187-C71D-4DA3-9646-959282D3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F6B"/>
    <w:pPr>
      <w:spacing w:after="0" w:line="240" w:lineRule="auto"/>
    </w:pPr>
    <w:rPr>
      <w:rFonts w:ascii="Calibri" w:hAnsi="Calibri" w:cs="Calibri"/>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85D"/>
    <w:pPr>
      <w:tabs>
        <w:tab w:val="center" w:pos="4680"/>
        <w:tab w:val="right" w:pos="9360"/>
      </w:tabs>
    </w:pPr>
  </w:style>
  <w:style w:type="character" w:customStyle="1" w:styleId="HeaderChar">
    <w:name w:val="Header Char"/>
    <w:basedOn w:val="DefaultParagraphFont"/>
    <w:link w:val="Header"/>
    <w:uiPriority w:val="99"/>
    <w:rsid w:val="0015285D"/>
    <w:rPr>
      <w:rFonts w:ascii="Calibri" w:hAnsi="Calibri" w:cs="Calibri"/>
      <w:lang w:bidi="te-IN"/>
    </w:rPr>
  </w:style>
  <w:style w:type="paragraph" w:styleId="Footer">
    <w:name w:val="footer"/>
    <w:basedOn w:val="Normal"/>
    <w:link w:val="FooterChar"/>
    <w:uiPriority w:val="99"/>
    <w:unhideWhenUsed/>
    <w:rsid w:val="0015285D"/>
    <w:pPr>
      <w:tabs>
        <w:tab w:val="center" w:pos="4680"/>
        <w:tab w:val="right" w:pos="9360"/>
      </w:tabs>
    </w:pPr>
  </w:style>
  <w:style w:type="character" w:customStyle="1" w:styleId="FooterChar">
    <w:name w:val="Footer Char"/>
    <w:basedOn w:val="DefaultParagraphFont"/>
    <w:link w:val="Footer"/>
    <w:uiPriority w:val="99"/>
    <w:rsid w:val="0015285D"/>
    <w:rPr>
      <w:rFonts w:ascii="Calibri" w:hAnsi="Calibri" w:cs="Calibri"/>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93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Gemaine Goh (provimi.com)</dc:creator>
  <cp:keywords/>
  <dc:description/>
  <cp:lastModifiedBy>Gemaine Goh (provimi.com)</cp:lastModifiedBy>
  <cp:revision>17</cp:revision>
  <dcterms:created xsi:type="dcterms:W3CDTF">2017-10-30T07:37:00Z</dcterms:created>
  <dcterms:modified xsi:type="dcterms:W3CDTF">2017-11-01T08:08:00Z</dcterms:modified>
</cp:coreProperties>
</file>