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AB4A1" w14:textId="1794621F" w:rsidR="00505398" w:rsidRDefault="001C14C5">
      <w:pPr>
        <w:rPr>
          <w:rFonts w:ascii="Times New Roman" w:hAnsi="Times New Roman" w:cs="Times New Roman"/>
        </w:rPr>
      </w:pPr>
      <w:r w:rsidRPr="000B132C">
        <w:rPr>
          <w:rFonts w:ascii="Times New Roman" w:hAnsi="Times New Roman" w:cs="Times New Roman"/>
        </w:rPr>
        <w:t xml:space="preserve">Effects on egg quality and intestinal villi of </w:t>
      </w:r>
      <w:r w:rsidRPr="000B132C">
        <w:rPr>
          <w:rFonts w:ascii="Times New Roman" w:hAnsi="Times New Roman" w:cs="Times New Roman"/>
          <w:lang w:val="en-GB"/>
        </w:rPr>
        <w:t>b</w:t>
      </w:r>
      <w:r w:rsidRPr="000B132C">
        <w:rPr>
          <w:rFonts w:ascii="Times New Roman" w:hAnsi="Times New Roman" w:cs="Times New Roman"/>
        </w:rPr>
        <w:t>lack soldier fly</w:t>
      </w:r>
      <w:r w:rsidRPr="000B132C">
        <w:rPr>
          <w:rFonts w:ascii="Times New Roman" w:hAnsi="Times New Roman" w:cs="Times New Roman"/>
          <w:lang w:val="en-GB"/>
        </w:rPr>
        <w:t xml:space="preserve"> </w:t>
      </w:r>
      <w:r w:rsidRPr="000B132C">
        <w:rPr>
          <w:rFonts w:ascii="Times New Roman" w:hAnsi="Times New Roman" w:cs="Times New Roman"/>
        </w:rPr>
        <w:t>(</w:t>
      </w:r>
      <w:r w:rsidRPr="000B132C">
        <w:rPr>
          <w:rFonts w:ascii="Times New Roman" w:hAnsi="Times New Roman" w:cs="Times New Roman"/>
          <w:bCs/>
          <w:i/>
          <w:iCs/>
          <w:lang w:val="en"/>
        </w:rPr>
        <w:t>Hermetia illucens</w:t>
      </w:r>
      <w:r w:rsidRPr="000B132C">
        <w:rPr>
          <w:rFonts w:ascii="Times New Roman" w:hAnsi="Times New Roman" w:cs="Times New Roman"/>
        </w:rPr>
        <w:t xml:space="preserve">) larvae and pre-pupae </w:t>
      </w:r>
      <w:r w:rsidR="000B132C" w:rsidRPr="000B132C">
        <w:rPr>
          <w:rFonts w:ascii="Times New Roman" w:hAnsi="Times New Roman" w:cs="Times New Roman"/>
        </w:rPr>
        <w:t xml:space="preserve">as a replacement for </w:t>
      </w:r>
      <w:r w:rsidRPr="000B132C">
        <w:rPr>
          <w:rFonts w:ascii="Times New Roman" w:hAnsi="Times New Roman" w:cs="Times New Roman"/>
        </w:rPr>
        <w:t xml:space="preserve">soybean protein and oil </w:t>
      </w:r>
      <w:r w:rsidR="000B132C" w:rsidRPr="000B132C">
        <w:rPr>
          <w:rFonts w:ascii="Times New Roman" w:hAnsi="Times New Roman" w:cs="Times New Roman"/>
        </w:rPr>
        <w:t>in layer diets</w:t>
      </w:r>
    </w:p>
    <w:p w14:paraId="3285034C" w14:textId="77777777" w:rsidR="00C44DD1" w:rsidRPr="000B132C" w:rsidRDefault="00C44DD1">
      <w:pPr>
        <w:rPr>
          <w:rFonts w:ascii="Times New Roman" w:hAnsi="Times New Roman" w:cs="Times New Roman"/>
        </w:rPr>
      </w:pPr>
    </w:p>
    <w:p w14:paraId="2620B8C3" w14:textId="65A05DEA" w:rsidR="003E080C" w:rsidRPr="00E44A59" w:rsidRDefault="003E080C" w:rsidP="003E080C">
      <w:pPr>
        <w:rPr>
          <w:rFonts w:ascii="Times New Roman" w:hAnsi="Times New Roman" w:cs="Times New Roman"/>
        </w:rPr>
      </w:pPr>
      <w:r w:rsidRPr="00E44A59">
        <w:rPr>
          <w:rFonts w:ascii="Times New Roman" w:hAnsi="Times New Roman" w:cs="Times New Roman"/>
        </w:rPr>
        <w:t>Yuka Hashimoto</w:t>
      </w:r>
      <w:r w:rsidR="00E44A59" w:rsidRPr="00E44A59">
        <w:rPr>
          <w:rFonts w:ascii="Times New Roman" w:hAnsi="Times New Roman" w:cs="Times New Roman"/>
          <w:sz w:val="18"/>
          <w:vertAlign w:val="superscript"/>
        </w:rPr>
        <w:t>1</w:t>
      </w:r>
      <w:r w:rsidRPr="00E44A59">
        <w:rPr>
          <w:rFonts w:ascii="Times New Roman" w:hAnsi="Times New Roman" w:cs="Times New Roman"/>
        </w:rPr>
        <w:t>, Kiyonori Kawasaki</w:t>
      </w:r>
      <w:r w:rsidR="00E44A59" w:rsidRPr="00E44A59">
        <w:rPr>
          <w:rFonts w:ascii="Times New Roman" w:hAnsi="Times New Roman" w:cs="Times New Roman"/>
          <w:sz w:val="18"/>
          <w:vertAlign w:val="superscript"/>
        </w:rPr>
        <w:t>1</w:t>
      </w:r>
      <w:r w:rsidRPr="00E44A59">
        <w:rPr>
          <w:rFonts w:ascii="Times New Roman" w:hAnsi="Times New Roman" w:cs="Times New Roman"/>
        </w:rPr>
        <w:t xml:space="preserve">, </w:t>
      </w:r>
      <w:r w:rsidR="00E44A59"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Hirohumi Hirayasu</w:t>
      </w:r>
      <w:r w:rsidR="00E44A59"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  <w:vertAlign w:val="superscript"/>
        </w:rPr>
        <w:t>2</w:t>
      </w:r>
      <w:r w:rsidR="00E44A59"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, Atsushi Hashizume</w:t>
      </w:r>
      <w:r w:rsidR="00E44A59"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  <w:vertAlign w:val="superscript"/>
        </w:rPr>
        <w:t>3</w:t>
      </w:r>
      <w:r w:rsidR="00E44A59"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, Atsushi Ido</w:t>
      </w:r>
      <w:r w:rsidR="00E44A59"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  <w:vertAlign w:val="superscript"/>
        </w:rPr>
        <w:t>3</w:t>
      </w:r>
      <w:r w:rsidR="00E44A59"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, Takeshi Miura</w:t>
      </w:r>
      <w:r w:rsidR="00E44A59"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  <w:vertAlign w:val="superscript"/>
        </w:rPr>
        <w:t>3</w:t>
      </w:r>
      <w:r w:rsidR="00E44A59"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, Yasuhiro </w:t>
      </w:r>
      <w:r w:rsidR="000E6305">
        <w:rPr>
          <w:rFonts w:ascii="Times New Roman" w:hAnsi="Times New Roman" w:cs="Times New Roman" w:hint="eastAsia"/>
          <w:color w:val="000000"/>
          <w:sz w:val="19"/>
          <w:szCs w:val="19"/>
          <w:shd w:val="clear" w:color="auto" w:fill="FFFFFF"/>
        </w:rPr>
        <w:t>F</w:t>
      </w:r>
      <w:r w:rsidR="00E44A59"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ujitani</w:t>
      </w:r>
      <w:r w:rsidR="00E44A59"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  <w:vertAlign w:val="superscript"/>
        </w:rPr>
        <w:t>2</w:t>
      </w:r>
      <w:r w:rsidR="00E44A59"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, </w:t>
      </w:r>
      <w:r w:rsidRPr="00E44A59">
        <w:rPr>
          <w:rFonts w:ascii="Times New Roman" w:hAnsi="Times New Roman" w:cs="Times New Roman"/>
        </w:rPr>
        <w:t>Yoshiki Matsumoto</w:t>
      </w:r>
      <w:r w:rsidR="00E44A59" w:rsidRPr="00E44A59">
        <w:rPr>
          <w:rFonts w:ascii="Times New Roman" w:hAnsi="Times New Roman" w:cs="Times New Roman"/>
          <w:vertAlign w:val="superscript"/>
        </w:rPr>
        <w:t>1</w:t>
      </w:r>
    </w:p>
    <w:p w14:paraId="505CE9DB" w14:textId="057DAC0F" w:rsidR="003E080C" w:rsidRPr="00E44A59" w:rsidRDefault="00E44A59" w:rsidP="003E080C">
      <w:pPr>
        <w:rPr>
          <w:rFonts w:ascii="Times New Roman" w:hAnsi="Times New Roman" w:cs="Times New Roman"/>
        </w:rPr>
      </w:pPr>
      <w:r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  <w:vertAlign w:val="superscript"/>
        </w:rPr>
        <w:t>1</w:t>
      </w:r>
      <w:r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Faculty of Agriculture, </w:t>
      </w:r>
      <w:r w:rsidR="003E080C" w:rsidRPr="00E44A59">
        <w:rPr>
          <w:rFonts w:ascii="Times New Roman" w:hAnsi="Times New Roman" w:cs="Times New Roman"/>
        </w:rPr>
        <w:t>Kagawa University</w:t>
      </w:r>
      <w:r w:rsidRPr="00E44A59">
        <w:rPr>
          <w:rFonts w:ascii="Times New Roman" w:hAnsi="Times New Roman" w:cs="Times New Roman"/>
        </w:rPr>
        <w:t>.,</w:t>
      </w:r>
      <w:r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  <w:vertAlign w:val="superscript"/>
        </w:rPr>
        <w:t>2</w:t>
      </w:r>
      <w:r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Research Institute of Environment, Agriculture and Fisheries, Osaka Prefecture.</w:t>
      </w:r>
      <w:r w:rsidRPr="00E44A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3</w:t>
      </w:r>
      <w:r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Faculty of Agriculture, Ehime </w:t>
      </w:r>
      <w:r w:rsidR="00F12EBC" w:rsidRPr="00E44A5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University.</w:t>
      </w:r>
    </w:p>
    <w:p w14:paraId="21707389" w14:textId="77777777" w:rsidR="00505398" w:rsidRPr="003E080C" w:rsidRDefault="00505398">
      <w:pPr>
        <w:rPr>
          <w:rFonts w:ascii="Times New Roman" w:hAnsi="Times New Roman" w:cs="Times New Roman"/>
        </w:rPr>
      </w:pPr>
    </w:p>
    <w:p w14:paraId="720D09BC" w14:textId="1F0268AC" w:rsidR="00505398" w:rsidRPr="000B132C" w:rsidRDefault="001C14C5" w:rsidP="00E44A59">
      <w:pPr>
        <w:ind w:firstLineChars="50" w:firstLine="105"/>
        <w:rPr>
          <w:rFonts w:ascii="Times New Roman" w:hAnsi="Times New Roman" w:cs="Times New Roman"/>
        </w:rPr>
      </w:pPr>
      <w:r w:rsidRPr="000B132C">
        <w:rPr>
          <w:rFonts w:ascii="Times New Roman" w:hAnsi="Times New Roman" w:cs="Times New Roman"/>
        </w:rPr>
        <w:t xml:space="preserve">Recently, insects have been used as livestock feed to maintain the sustainability of animal production. This study was conducted to evaluate black soldier fly (BSF) larvae and pre-pupae as a substitute feed for soybean meal and oil. </w:t>
      </w:r>
      <w:r w:rsidR="000B132C" w:rsidRPr="00112D1B">
        <w:rPr>
          <w:rFonts w:ascii="Times New Roman" w:hAnsi="Times New Roman" w:cs="Times New Roman"/>
          <w:lang w:val="en-GB"/>
        </w:rPr>
        <w:t xml:space="preserve">For </w:t>
      </w:r>
      <w:r w:rsidR="000B132C" w:rsidRPr="00112D1B">
        <w:rPr>
          <w:rFonts w:ascii="Times New Roman" w:hAnsi="Times New Roman" w:cs="Times New Roman"/>
        </w:rPr>
        <w:t>this experiment</w:t>
      </w:r>
      <w:r w:rsidRPr="00112D1B">
        <w:rPr>
          <w:rFonts w:ascii="Times New Roman" w:hAnsi="Times New Roman" w:cs="Times New Roman"/>
          <w:lang w:val="en-GB"/>
        </w:rPr>
        <w:t xml:space="preserve">, </w:t>
      </w:r>
      <w:r w:rsidRPr="000B132C">
        <w:rPr>
          <w:rFonts w:ascii="Times New Roman" w:hAnsi="Times New Roman" w:cs="Times New Roman"/>
        </w:rPr>
        <w:t>265 day</w:t>
      </w:r>
      <w:r w:rsidRPr="000B132C">
        <w:rPr>
          <w:rFonts w:ascii="Times New Roman" w:hAnsi="Times New Roman" w:cs="Times New Roman"/>
          <w:lang w:val="en-GB"/>
        </w:rPr>
        <w:t>-</w:t>
      </w:r>
      <w:r w:rsidRPr="000B132C">
        <w:rPr>
          <w:rFonts w:ascii="Times New Roman" w:hAnsi="Times New Roman" w:cs="Times New Roman"/>
        </w:rPr>
        <w:t>old female Boris brown</w:t>
      </w:r>
      <w:r w:rsidR="000B132C" w:rsidRPr="000B132C">
        <w:rPr>
          <w:rFonts w:ascii="Times New Roman" w:hAnsi="Times New Roman" w:cs="Times New Roman"/>
        </w:rPr>
        <w:t>s</w:t>
      </w:r>
      <w:r w:rsidRPr="000B132C">
        <w:rPr>
          <w:rFonts w:ascii="Times New Roman" w:hAnsi="Times New Roman" w:cs="Times New Roman"/>
          <w:lang w:val="en-GB"/>
        </w:rPr>
        <w:t xml:space="preserve"> </w:t>
      </w:r>
      <w:r w:rsidRPr="000B132C">
        <w:rPr>
          <w:rFonts w:ascii="Times New Roman" w:hAnsi="Times New Roman" w:cs="Times New Roman"/>
        </w:rPr>
        <w:t>were divided into seven feeding groups</w:t>
      </w:r>
      <w:r w:rsidRPr="000B132C">
        <w:rPr>
          <w:rFonts w:ascii="Times New Roman" w:hAnsi="Times New Roman" w:cs="Times New Roman"/>
          <w:lang w:val="en-GB"/>
        </w:rPr>
        <w:t>: one control group (</w:t>
      </w:r>
      <w:r w:rsidRPr="000B132C">
        <w:rPr>
          <w:rFonts w:ascii="Times New Roman" w:hAnsi="Times New Roman" w:cs="Times New Roman"/>
        </w:rPr>
        <w:t>basal diet),</w:t>
      </w:r>
      <w:r w:rsidRPr="000B132C">
        <w:rPr>
          <w:rFonts w:ascii="Times New Roman" w:hAnsi="Times New Roman" w:cs="Times New Roman"/>
          <w:lang w:val="en-GB"/>
        </w:rPr>
        <w:t xml:space="preserve"> two </w:t>
      </w:r>
      <w:r w:rsidRPr="000B132C">
        <w:rPr>
          <w:rFonts w:ascii="Times New Roman" w:hAnsi="Times New Roman" w:cs="Times New Roman"/>
        </w:rPr>
        <w:t>non-defatted group</w:t>
      </w:r>
      <w:r w:rsidRPr="000B132C">
        <w:rPr>
          <w:rFonts w:ascii="Times New Roman" w:hAnsi="Times New Roman" w:cs="Times New Roman"/>
          <w:lang w:val="en-GB"/>
        </w:rPr>
        <w:t>s (larvae or pre-pupae)</w:t>
      </w:r>
      <w:r w:rsidRPr="000B132C">
        <w:rPr>
          <w:rFonts w:ascii="Times New Roman" w:hAnsi="Times New Roman" w:cs="Times New Roman"/>
        </w:rPr>
        <w:t xml:space="preserve">, </w:t>
      </w:r>
      <w:r w:rsidRPr="000B132C">
        <w:rPr>
          <w:rFonts w:ascii="Times New Roman" w:hAnsi="Times New Roman" w:cs="Times New Roman"/>
          <w:lang w:val="en-GB"/>
        </w:rPr>
        <w:t xml:space="preserve">two </w:t>
      </w:r>
      <w:r w:rsidRPr="000B132C">
        <w:rPr>
          <w:rFonts w:ascii="Times New Roman" w:hAnsi="Times New Roman" w:cs="Times New Roman"/>
        </w:rPr>
        <w:t>defatted group</w:t>
      </w:r>
      <w:r w:rsidRPr="000B132C">
        <w:rPr>
          <w:rFonts w:ascii="Times New Roman" w:hAnsi="Times New Roman" w:cs="Times New Roman"/>
          <w:lang w:val="en-GB"/>
        </w:rPr>
        <w:t>s (larvae or pre-pupae)</w:t>
      </w:r>
      <w:r w:rsidRPr="000B132C">
        <w:rPr>
          <w:rFonts w:ascii="Times New Roman" w:hAnsi="Times New Roman" w:cs="Times New Roman"/>
        </w:rPr>
        <w:t xml:space="preserve">, and </w:t>
      </w:r>
      <w:r w:rsidRPr="000B132C">
        <w:rPr>
          <w:rFonts w:ascii="Times New Roman" w:hAnsi="Times New Roman" w:cs="Times New Roman"/>
          <w:lang w:val="en-GB"/>
        </w:rPr>
        <w:t xml:space="preserve">two </w:t>
      </w:r>
      <w:r w:rsidRPr="000B132C">
        <w:rPr>
          <w:rFonts w:ascii="Times New Roman" w:hAnsi="Times New Roman" w:cs="Times New Roman"/>
        </w:rPr>
        <w:t>oil group</w:t>
      </w:r>
      <w:r w:rsidRPr="000B132C">
        <w:rPr>
          <w:rFonts w:ascii="Times New Roman" w:hAnsi="Times New Roman" w:cs="Times New Roman"/>
          <w:lang w:val="en-GB"/>
        </w:rPr>
        <w:t>s (larvae or pre-pupae)</w:t>
      </w:r>
      <w:r w:rsidRPr="000B132C">
        <w:rPr>
          <w:rFonts w:ascii="Times New Roman" w:hAnsi="Times New Roman" w:cs="Times New Roman"/>
        </w:rPr>
        <w:t xml:space="preserve">. The results showed that hen-day egg production, egg weight, </w:t>
      </w:r>
      <w:r w:rsidR="00833C72">
        <w:rPr>
          <w:rFonts w:ascii="Times New Roman" w:hAnsi="Times New Roman" w:cs="Times New Roman"/>
        </w:rPr>
        <w:t>body</w:t>
      </w:r>
      <w:r w:rsidRPr="000B132C">
        <w:rPr>
          <w:rFonts w:ascii="Times New Roman" w:hAnsi="Times New Roman" w:cs="Times New Roman"/>
        </w:rPr>
        <w:t xml:space="preserve"> weight</w:t>
      </w:r>
      <w:r w:rsidRPr="000B132C">
        <w:rPr>
          <w:rFonts w:ascii="Times New Roman" w:hAnsi="Times New Roman" w:cs="Times New Roman"/>
          <w:lang w:val="en-GB"/>
        </w:rPr>
        <w:t>,</w:t>
      </w:r>
      <w:r w:rsidRPr="000B132C">
        <w:rPr>
          <w:rFonts w:ascii="Times New Roman" w:hAnsi="Times New Roman" w:cs="Times New Roman"/>
        </w:rPr>
        <w:t xml:space="preserve"> and feed conversion ratio were not affected by the feed. Moreover, in the egg quality test,</w:t>
      </w:r>
      <w:r w:rsidRPr="000B132C">
        <w:rPr>
          <w:rFonts w:ascii="Times New Roman" w:hAnsi="Times New Roman" w:cs="Times New Roman"/>
          <w:lang w:val="en-GB"/>
        </w:rPr>
        <w:t xml:space="preserve"> the</w:t>
      </w:r>
      <w:r w:rsidRPr="000B132C">
        <w:rPr>
          <w:rFonts w:ascii="Times New Roman" w:hAnsi="Times New Roman" w:cs="Times New Roman"/>
        </w:rPr>
        <w:t xml:space="preserve"> </w:t>
      </w:r>
      <w:r w:rsidRPr="000B132C">
        <w:rPr>
          <w:rFonts w:ascii="Times New Roman" w:hAnsi="Times New Roman" w:cs="Times New Roman"/>
          <w:lang w:val="en-GB"/>
        </w:rPr>
        <w:t>Haugh unit (</w:t>
      </w:r>
      <w:r w:rsidRPr="000B132C">
        <w:rPr>
          <w:rFonts w:ascii="Times New Roman" w:hAnsi="Times New Roman" w:cs="Times New Roman"/>
        </w:rPr>
        <w:t>HU</w:t>
      </w:r>
      <w:r w:rsidRPr="000B132C">
        <w:rPr>
          <w:rFonts w:ascii="Times New Roman" w:hAnsi="Times New Roman" w:cs="Times New Roman"/>
          <w:lang w:val="en-GB"/>
        </w:rPr>
        <w:t>) and</w:t>
      </w:r>
      <w:r w:rsidRPr="000B132C">
        <w:rPr>
          <w:rFonts w:ascii="Times New Roman" w:hAnsi="Times New Roman" w:cs="Times New Roman"/>
        </w:rPr>
        <w:t xml:space="preserve"> egg yolk/egg white ratio </w:t>
      </w:r>
      <w:r w:rsidR="000B132C" w:rsidRPr="000B132C">
        <w:rPr>
          <w:rFonts w:ascii="Times New Roman" w:hAnsi="Times New Roman" w:cs="Times New Roman"/>
        </w:rPr>
        <w:t>were</w:t>
      </w:r>
      <w:r w:rsidRPr="000B132C">
        <w:rPr>
          <w:rFonts w:ascii="Times New Roman" w:hAnsi="Times New Roman" w:cs="Times New Roman"/>
        </w:rPr>
        <w:t xml:space="preserve"> not affected by adding BSF. Eggshell strength tended to improve in </w:t>
      </w:r>
      <w:r w:rsidRPr="000B132C">
        <w:rPr>
          <w:rFonts w:ascii="Times New Roman" w:hAnsi="Times New Roman" w:cs="Times New Roman"/>
          <w:lang w:val="en-GB"/>
        </w:rPr>
        <w:t xml:space="preserve">the </w:t>
      </w:r>
      <w:r w:rsidRPr="000B132C">
        <w:rPr>
          <w:rFonts w:ascii="Times New Roman" w:hAnsi="Times New Roman" w:cs="Times New Roman"/>
        </w:rPr>
        <w:t>larvae protein and oil group</w:t>
      </w:r>
      <w:r w:rsidRPr="000B132C">
        <w:rPr>
          <w:rFonts w:ascii="Times New Roman" w:hAnsi="Times New Roman" w:cs="Times New Roman"/>
          <w:lang w:val="en-GB"/>
        </w:rPr>
        <w:t xml:space="preserve"> </w:t>
      </w:r>
      <w:r w:rsidRPr="000B132C">
        <w:rPr>
          <w:rFonts w:ascii="Times New Roman" w:hAnsi="Times New Roman" w:cs="Times New Roman"/>
        </w:rPr>
        <w:t>(</w:t>
      </w:r>
      <w:r w:rsidRPr="000B132C">
        <w:rPr>
          <w:rFonts w:ascii="Times New Roman" w:hAnsi="Times New Roman" w:cs="Times New Roman"/>
          <w:i/>
          <w:iCs/>
        </w:rPr>
        <w:t>p</w:t>
      </w:r>
      <w:r w:rsidRPr="000B132C">
        <w:rPr>
          <w:rFonts w:ascii="Times New Roman" w:hAnsi="Times New Roman" w:cs="Times New Roman"/>
          <w:i/>
          <w:iCs/>
          <w:lang w:val="en-GB"/>
        </w:rPr>
        <w:t xml:space="preserve"> </w:t>
      </w:r>
      <w:r w:rsidRPr="000B132C">
        <w:rPr>
          <w:rFonts w:ascii="Times New Roman" w:hAnsi="Times New Roman" w:cs="Times New Roman"/>
        </w:rPr>
        <w:t>&lt;</w:t>
      </w:r>
      <w:r w:rsidRPr="000B132C">
        <w:rPr>
          <w:rFonts w:ascii="Times New Roman" w:hAnsi="Times New Roman" w:cs="Times New Roman"/>
          <w:lang w:val="en-GB"/>
        </w:rPr>
        <w:t xml:space="preserve"> </w:t>
      </w:r>
      <w:r w:rsidRPr="000B132C">
        <w:rPr>
          <w:rFonts w:ascii="Times New Roman" w:hAnsi="Times New Roman" w:cs="Times New Roman"/>
        </w:rPr>
        <w:t xml:space="preserve">0.1). This </w:t>
      </w:r>
      <w:r w:rsidR="000B132C" w:rsidRPr="000B132C">
        <w:rPr>
          <w:rFonts w:ascii="Times New Roman" w:hAnsi="Times New Roman" w:cs="Times New Roman"/>
        </w:rPr>
        <w:t>is</w:t>
      </w:r>
      <w:r w:rsidRPr="000B132C">
        <w:rPr>
          <w:rFonts w:ascii="Times New Roman" w:hAnsi="Times New Roman" w:cs="Times New Roman"/>
        </w:rPr>
        <w:t xml:space="preserve"> because BSF larvae are rich</w:t>
      </w:r>
      <w:r w:rsidR="000B132C" w:rsidRPr="000B132C">
        <w:rPr>
          <w:rFonts w:ascii="Times New Roman" w:hAnsi="Times New Roman" w:cs="Times New Roman"/>
        </w:rPr>
        <w:t>er</w:t>
      </w:r>
      <w:r w:rsidRPr="000B132C">
        <w:rPr>
          <w:rFonts w:ascii="Times New Roman" w:hAnsi="Times New Roman" w:cs="Times New Roman"/>
        </w:rPr>
        <w:t xml:space="preserve"> in minerals</w:t>
      </w:r>
      <w:r w:rsidR="000B132C" w:rsidRPr="000B132C">
        <w:rPr>
          <w:rFonts w:ascii="Times New Roman" w:hAnsi="Times New Roman" w:cs="Times New Roman"/>
        </w:rPr>
        <w:t>,</w:t>
      </w:r>
      <w:bookmarkStart w:id="0" w:name="_GoBack"/>
      <w:r w:rsidRPr="000B132C">
        <w:rPr>
          <w:rFonts w:ascii="Times New Roman" w:hAnsi="Times New Roman" w:cs="Times New Roman"/>
        </w:rPr>
        <w:t xml:space="preserve"> such as </w:t>
      </w:r>
      <w:r w:rsidR="00BC3259" w:rsidRPr="000B132C">
        <w:rPr>
          <w:rFonts w:ascii="Times New Roman" w:hAnsi="Times New Roman" w:cs="Times New Roman"/>
        </w:rPr>
        <w:t>calcium</w:t>
      </w:r>
      <w:bookmarkEnd w:id="0"/>
      <w:r w:rsidR="000B132C" w:rsidRPr="000B132C">
        <w:rPr>
          <w:rFonts w:ascii="Times New Roman" w:hAnsi="Times New Roman" w:cs="Times New Roman"/>
        </w:rPr>
        <w:t>,</w:t>
      </w:r>
      <w:r w:rsidRPr="000B132C">
        <w:rPr>
          <w:rFonts w:ascii="Times New Roman" w:hAnsi="Times New Roman" w:cs="Times New Roman"/>
        </w:rPr>
        <w:t xml:space="preserve"> </w:t>
      </w:r>
      <w:r w:rsidR="000B132C" w:rsidRPr="000B132C">
        <w:rPr>
          <w:rFonts w:ascii="Times New Roman" w:hAnsi="Times New Roman" w:cs="Times New Roman"/>
        </w:rPr>
        <w:t>than</w:t>
      </w:r>
      <w:r w:rsidRPr="000B132C">
        <w:rPr>
          <w:rFonts w:ascii="Times New Roman" w:hAnsi="Times New Roman" w:cs="Times New Roman"/>
        </w:rPr>
        <w:t xml:space="preserve"> BSF pupae and other insects (K.B. Barragan-Fonseca et al., 2017). In the intestinal tract analysis, </w:t>
      </w:r>
      <w:r w:rsidR="000B132C" w:rsidRPr="000B132C">
        <w:rPr>
          <w:rFonts w:ascii="Times New Roman" w:hAnsi="Times New Roman" w:cs="Times New Roman"/>
        </w:rPr>
        <w:t xml:space="preserve">the </w:t>
      </w:r>
      <w:r w:rsidRPr="000B132C">
        <w:rPr>
          <w:rFonts w:ascii="Times New Roman" w:hAnsi="Times New Roman" w:cs="Times New Roman"/>
        </w:rPr>
        <w:t>ileum villi w</w:t>
      </w:r>
      <w:r w:rsidRPr="000B132C">
        <w:rPr>
          <w:rFonts w:ascii="Times New Roman" w:hAnsi="Times New Roman" w:cs="Times New Roman"/>
          <w:lang w:val="en-GB"/>
        </w:rPr>
        <w:t>ere</w:t>
      </w:r>
      <w:r w:rsidRPr="000B132C">
        <w:rPr>
          <w:rFonts w:ascii="Times New Roman" w:hAnsi="Times New Roman" w:cs="Times New Roman"/>
        </w:rPr>
        <w:t xml:space="preserve"> significantly elongated (</w:t>
      </w:r>
      <w:r w:rsidRPr="000B132C">
        <w:rPr>
          <w:rFonts w:ascii="Times New Roman" w:hAnsi="Times New Roman" w:cs="Times New Roman"/>
          <w:i/>
          <w:iCs/>
        </w:rPr>
        <w:t>p</w:t>
      </w:r>
      <w:r w:rsidRPr="000B132C">
        <w:rPr>
          <w:rFonts w:ascii="Times New Roman" w:hAnsi="Times New Roman" w:cs="Times New Roman"/>
          <w:lang w:val="en-GB"/>
        </w:rPr>
        <w:t xml:space="preserve"> </w:t>
      </w:r>
      <w:r w:rsidRPr="000B132C">
        <w:rPr>
          <w:rFonts w:ascii="Times New Roman" w:hAnsi="Times New Roman" w:cs="Times New Roman"/>
        </w:rPr>
        <w:t>&lt; 0.05)</w:t>
      </w:r>
      <w:r w:rsidRPr="000B132C">
        <w:rPr>
          <w:rFonts w:ascii="Times New Roman" w:hAnsi="Times New Roman" w:cs="Times New Roman"/>
          <w:lang w:val="en-GB"/>
        </w:rPr>
        <w:t xml:space="preserve"> in the groups fed BSF </w:t>
      </w:r>
      <w:r w:rsidR="00DE0BEE" w:rsidRPr="000B132C">
        <w:rPr>
          <w:rFonts w:ascii="Times New Roman" w:hAnsi="Times New Roman" w:cs="Times New Roman"/>
          <w:lang w:val="en-GB"/>
        </w:rPr>
        <w:t xml:space="preserve">larvae </w:t>
      </w:r>
      <w:r w:rsidRPr="000B132C">
        <w:rPr>
          <w:rFonts w:ascii="Times New Roman" w:hAnsi="Times New Roman" w:cs="Times New Roman"/>
          <w:lang w:val="en-GB"/>
        </w:rPr>
        <w:t>protein and oil</w:t>
      </w:r>
      <w:r w:rsidRPr="000B132C">
        <w:rPr>
          <w:rFonts w:ascii="Times New Roman" w:hAnsi="Times New Roman" w:cs="Times New Roman"/>
        </w:rPr>
        <w:t xml:space="preserve">. </w:t>
      </w:r>
      <w:r w:rsidR="000B132C" w:rsidRPr="000B132C">
        <w:rPr>
          <w:rFonts w:ascii="Times New Roman" w:hAnsi="Times New Roman" w:cs="Times New Roman"/>
        </w:rPr>
        <w:t>We think this is</w:t>
      </w:r>
      <w:r w:rsidRPr="000B132C">
        <w:rPr>
          <w:rFonts w:ascii="Times New Roman" w:hAnsi="Times New Roman" w:cs="Times New Roman"/>
        </w:rPr>
        <w:t xml:space="preserve"> </w:t>
      </w:r>
      <w:r w:rsidRPr="000B132C">
        <w:rPr>
          <w:rFonts w:ascii="Times New Roman" w:hAnsi="Times New Roman" w:cs="Times New Roman"/>
          <w:lang w:val="en-GB"/>
        </w:rPr>
        <w:t>because</w:t>
      </w:r>
      <w:r w:rsidRPr="000B132C">
        <w:rPr>
          <w:rFonts w:ascii="Times New Roman" w:hAnsi="Times New Roman" w:cs="Times New Roman"/>
        </w:rPr>
        <w:t xml:space="preserve"> polysaccharides</w:t>
      </w:r>
      <w:r w:rsidR="000B132C" w:rsidRPr="000B132C">
        <w:rPr>
          <w:rFonts w:ascii="Times New Roman" w:hAnsi="Times New Roman" w:cs="Times New Roman"/>
        </w:rPr>
        <w:t>,</w:t>
      </w:r>
      <w:r w:rsidRPr="000B132C">
        <w:rPr>
          <w:rFonts w:ascii="Times New Roman" w:hAnsi="Times New Roman" w:cs="Times New Roman"/>
          <w:lang w:val="en-GB"/>
        </w:rPr>
        <w:t xml:space="preserve"> such as</w:t>
      </w:r>
      <w:r w:rsidR="000B132C" w:rsidRPr="000B132C">
        <w:rPr>
          <w:rFonts w:ascii="Times New Roman" w:hAnsi="Times New Roman" w:cs="Times New Roman"/>
        </w:rPr>
        <w:t xml:space="preserve"> insect chitin, may </w:t>
      </w:r>
      <w:r w:rsidRPr="000B132C">
        <w:rPr>
          <w:rFonts w:ascii="Times New Roman" w:hAnsi="Times New Roman" w:cs="Times New Roman"/>
        </w:rPr>
        <w:t xml:space="preserve">increase the number of organic acids in the lower gastrointestinal tract, but </w:t>
      </w:r>
      <w:r w:rsidRPr="000B132C">
        <w:rPr>
          <w:rFonts w:ascii="Times New Roman" w:hAnsi="Times New Roman" w:cs="Times New Roman"/>
          <w:lang w:val="en-GB"/>
        </w:rPr>
        <w:t xml:space="preserve">the </w:t>
      </w:r>
      <w:r w:rsidRPr="000B132C">
        <w:rPr>
          <w:rFonts w:ascii="Times New Roman" w:hAnsi="Times New Roman" w:cs="Times New Roman"/>
        </w:rPr>
        <w:t xml:space="preserve">details are unknown. As a result, BSF protein and oil can be </w:t>
      </w:r>
      <w:r w:rsidR="000B132C" w:rsidRPr="000B132C">
        <w:rPr>
          <w:rFonts w:ascii="Times New Roman" w:hAnsi="Times New Roman" w:cs="Times New Roman"/>
        </w:rPr>
        <w:t xml:space="preserve">safely used </w:t>
      </w:r>
      <w:r w:rsidRPr="000B132C">
        <w:rPr>
          <w:rFonts w:ascii="Times New Roman" w:hAnsi="Times New Roman" w:cs="Times New Roman"/>
        </w:rPr>
        <w:t>as soybean protein and oil substitution</w:t>
      </w:r>
      <w:r w:rsidRPr="000B132C">
        <w:rPr>
          <w:rFonts w:ascii="Times New Roman" w:hAnsi="Times New Roman" w:cs="Times New Roman"/>
          <w:lang w:val="en-GB"/>
        </w:rPr>
        <w:t>s</w:t>
      </w:r>
      <w:r w:rsidRPr="000B132C">
        <w:rPr>
          <w:rFonts w:ascii="Times New Roman" w:hAnsi="Times New Roman" w:cs="Times New Roman"/>
        </w:rPr>
        <w:t xml:space="preserve">. In addition, </w:t>
      </w:r>
      <w:r w:rsidR="000B132C" w:rsidRPr="000B132C">
        <w:rPr>
          <w:rFonts w:ascii="Times New Roman" w:hAnsi="Times New Roman" w:cs="Times New Roman"/>
        </w:rPr>
        <w:t>our results suggest tha</w:t>
      </w:r>
      <w:r w:rsidR="00833C72">
        <w:rPr>
          <w:rFonts w:ascii="Times New Roman" w:hAnsi="Times New Roman" w:cs="Times New Roman"/>
        </w:rPr>
        <w:t>t</w:t>
      </w:r>
      <w:r w:rsidRPr="000B132C">
        <w:rPr>
          <w:rFonts w:ascii="Times New Roman" w:hAnsi="Times New Roman" w:cs="Times New Roman"/>
        </w:rPr>
        <w:t xml:space="preserve"> eggshell strength and ileum villi length </w:t>
      </w:r>
      <w:r w:rsidR="000B132C" w:rsidRPr="000B132C">
        <w:rPr>
          <w:rFonts w:ascii="Times New Roman" w:hAnsi="Times New Roman" w:cs="Times New Roman"/>
        </w:rPr>
        <w:t xml:space="preserve">may be </w:t>
      </w:r>
      <w:r w:rsidRPr="000B132C">
        <w:rPr>
          <w:rFonts w:ascii="Times New Roman" w:hAnsi="Times New Roman" w:cs="Times New Roman"/>
        </w:rPr>
        <w:t>improved</w:t>
      </w:r>
      <w:r w:rsidRPr="000B132C">
        <w:rPr>
          <w:rFonts w:ascii="Times New Roman" w:hAnsi="Times New Roman" w:cs="Times New Roman"/>
          <w:lang w:val="en-GB"/>
        </w:rPr>
        <w:t xml:space="preserve"> in groups fed BSF</w:t>
      </w:r>
      <w:r w:rsidR="00DE0BEE" w:rsidRPr="000B132C">
        <w:rPr>
          <w:rFonts w:ascii="Times New Roman" w:hAnsi="Times New Roman" w:cs="Times New Roman"/>
          <w:lang w:val="en-GB"/>
        </w:rPr>
        <w:t xml:space="preserve"> larvae</w:t>
      </w:r>
      <w:r w:rsidRPr="000B132C">
        <w:rPr>
          <w:rFonts w:ascii="Times New Roman" w:hAnsi="Times New Roman" w:cs="Times New Roman"/>
          <w:lang w:val="en-GB"/>
        </w:rPr>
        <w:t xml:space="preserve"> protein and oil</w:t>
      </w:r>
      <w:r w:rsidRPr="000B132C">
        <w:rPr>
          <w:rFonts w:ascii="Times New Roman" w:hAnsi="Times New Roman" w:cs="Times New Roman"/>
        </w:rPr>
        <w:t>.</w:t>
      </w:r>
    </w:p>
    <w:sectPr w:rsidR="00505398" w:rsidRPr="000B13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6C3C7" w14:textId="77777777" w:rsidR="002B431B" w:rsidRDefault="002B431B" w:rsidP="003E080C">
      <w:r>
        <w:separator/>
      </w:r>
    </w:p>
  </w:endnote>
  <w:endnote w:type="continuationSeparator" w:id="0">
    <w:p w14:paraId="1CE107CF" w14:textId="77777777" w:rsidR="002B431B" w:rsidRDefault="002B431B" w:rsidP="003E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03317" w14:textId="77777777" w:rsidR="002B431B" w:rsidRDefault="002B431B" w:rsidP="003E080C">
      <w:r>
        <w:separator/>
      </w:r>
    </w:p>
  </w:footnote>
  <w:footnote w:type="continuationSeparator" w:id="0">
    <w:p w14:paraId="733A4ED5" w14:textId="77777777" w:rsidR="002B431B" w:rsidRDefault="002B431B" w:rsidP="003E0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F6"/>
    <w:rsid w:val="000562FF"/>
    <w:rsid w:val="0006765B"/>
    <w:rsid w:val="000A3C85"/>
    <w:rsid w:val="000B132C"/>
    <w:rsid w:val="000B2F3F"/>
    <w:rsid w:val="000E6305"/>
    <w:rsid w:val="000F749E"/>
    <w:rsid w:val="00112D1B"/>
    <w:rsid w:val="00120FA9"/>
    <w:rsid w:val="0014186C"/>
    <w:rsid w:val="001B3660"/>
    <w:rsid w:val="001B513E"/>
    <w:rsid w:val="001C14C5"/>
    <w:rsid w:val="001C6792"/>
    <w:rsid w:val="001F69D5"/>
    <w:rsid w:val="00200E61"/>
    <w:rsid w:val="00205DDD"/>
    <w:rsid w:val="002B431B"/>
    <w:rsid w:val="00323063"/>
    <w:rsid w:val="00325990"/>
    <w:rsid w:val="0039201F"/>
    <w:rsid w:val="003C0E0E"/>
    <w:rsid w:val="003E080C"/>
    <w:rsid w:val="004B4522"/>
    <w:rsid w:val="004C5492"/>
    <w:rsid w:val="004F556C"/>
    <w:rsid w:val="00505398"/>
    <w:rsid w:val="00522A7B"/>
    <w:rsid w:val="00571D00"/>
    <w:rsid w:val="005B31C2"/>
    <w:rsid w:val="005C5E73"/>
    <w:rsid w:val="006606FF"/>
    <w:rsid w:val="006929F6"/>
    <w:rsid w:val="006B0CD0"/>
    <w:rsid w:val="007121C8"/>
    <w:rsid w:val="00714B89"/>
    <w:rsid w:val="007B36F0"/>
    <w:rsid w:val="007D2EF8"/>
    <w:rsid w:val="007E2DCE"/>
    <w:rsid w:val="00833C72"/>
    <w:rsid w:val="00846ABE"/>
    <w:rsid w:val="008932EC"/>
    <w:rsid w:val="008D4D65"/>
    <w:rsid w:val="008E1DB1"/>
    <w:rsid w:val="00900EC5"/>
    <w:rsid w:val="009516E9"/>
    <w:rsid w:val="009C60CA"/>
    <w:rsid w:val="00A56E29"/>
    <w:rsid w:val="00A639ED"/>
    <w:rsid w:val="00A66B48"/>
    <w:rsid w:val="00B57230"/>
    <w:rsid w:val="00BC3259"/>
    <w:rsid w:val="00BE107F"/>
    <w:rsid w:val="00C44DD1"/>
    <w:rsid w:val="00C63152"/>
    <w:rsid w:val="00D44D8C"/>
    <w:rsid w:val="00DC2D68"/>
    <w:rsid w:val="00DD54D3"/>
    <w:rsid w:val="00DE0BEE"/>
    <w:rsid w:val="00DF5A4E"/>
    <w:rsid w:val="00E44A59"/>
    <w:rsid w:val="00E72DD3"/>
    <w:rsid w:val="00EF6E58"/>
    <w:rsid w:val="00F12EBC"/>
    <w:rsid w:val="00F50106"/>
    <w:rsid w:val="00F75CE9"/>
    <w:rsid w:val="00F777E2"/>
    <w:rsid w:val="00F9746D"/>
    <w:rsid w:val="01FB4E95"/>
    <w:rsid w:val="2C6D7355"/>
    <w:rsid w:val="2FED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95E8AD"/>
  <w15:docId w15:val="{79D5D28B-2460-4A65-84D4-A133120D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annotation text"/>
    <w:basedOn w:val="a"/>
    <w:uiPriority w:val="99"/>
    <w:unhideWhenUsed/>
    <w:pPr>
      <w:jc w:val="left"/>
    </w:pPr>
  </w:style>
  <w:style w:type="paragraph" w:styleId="a6">
    <w:name w:val="footer"/>
    <w:basedOn w:val="a"/>
    <w:link w:val="a7"/>
    <w:uiPriority w:val="99"/>
    <w:unhideWhenUsed/>
    <w:pPr>
      <w:tabs>
        <w:tab w:val="center" w:pos="4252"/>
        <w:tab w:val="right" w:pos="8504"/>
      </w:tabs>
      <w:snapToGrid w:val="0"/>
    </w:pPr>
  </w:style>
  <w:style w:type="paragraph" w:styleId="a8">
    <w:name w:val="header"/>
    <w:basedOn w:val="a"/>
    <w:link w:val="a9"/>
    <w:uiPriority w:val="99"/>
    <w:unhideWhenUsed/>
    <w:pPr>
      <w:tabs>
        <w:tab w:val="center" w:pos="4252"/>
        <w:tab w:val="right" w:pos="8504"/>
      </w:tabs>
      <w:snapToGrid w:val="0"/>
    </w:pPr>
  </w:style>
  <w:style w:type="paragraph" w:styleId="We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9">
    <w:name w:val="ヘッダー (文字)"/>
    <w:basedOn w:val="a0"/>
    <w:link w:val="a8"/>
    <w:uiPriority w:val="99"/>
    <w:qFormat/>
  </w:style>
  <w:style w:type="character" w:customStyle="1" w:styleId="a7">
    <w:name w:val="フッター (文字)"/>
    <w:basedOn w:val="a0"/>
    <w:link w:val="a6"/>
    <w:uiPriority w:val="99"/>
  </w:style>
  <w:style w:type="character" w:customStyle="1" w:styleId="a4">
    <w:name w:val="吹き出し (文字)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KAGAWA UNIV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Yuka</dc:creator>
  <cp:lastModifiedBy>Yoshiki MATSUMOTO　Ph.D.</cp:lastModifiedBy>
  <cp:revision>5</cp:revision>
  <cp:lastPrinted>2017-11-29T07:51:00Z</cp:lastPrinted>
  <dcterms:created xsi:type="dcterms:W3CDTF">2017-11-29T10:40:00Z</dcterms:created>
  <dcterms:modified xsi:type="dcterms:W3CDTF">2017-11-30T05:31:00Z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