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61" w:rsidRDefault="003D1E61" w:rsidP="00EA5E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IMPACT OF STOCKING DENSITY, DIETARY SUPPLEMENTATION OF OPTIFEED AND VEOPREMIUM ON THE BEHAVIOR OF BROILER CHICKS</w:t>
      </w:r>
    </w:p>
    <w:p w:rsidR="00EA5E77" w:rsidRPr="008126D3" w:rsidRDefault="00EA5E77" w:rsidP="00EA5E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609A4" w:rsidRPr="00CF0B3D" w:rsidRDefault="00FB7776" w:rsidP="00E323F3">
      <w:pPr>
        <w:spacing w:after="0" w:line="240" w:lineRule="auto"/>
        <w:jc w:val="center"/>
        <w:rPr>
          <w:rFonts w:ascii="Times New Roman" w:eastAsia="TimesNewRomanPSMT" w:hAnsi="Times New Roman"/>
          <w:b/>
          <w:noProof/>
          <w:sz w:val="24"/>
          <w:szCs w:val="24"/>
          <w:u w:val="single"/>
        </w:rPr>
      </w:pPr>
      <w:r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>Jean-Fr. Gabarrou</w:t>
      </w:r>
      <w:r w:rsidR="003B2E3C"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>*</w:t>
      </w:r>
      <w:r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 xml:space="preserve"> </w:t>
      </w:r>
      <w:r w:rsidR="002B4E52">
        <w:rPr>
          <w:rFonts w:ascii="Times New Roman" w:eastAsia="TimesNewRomanPSMT" w:hAnsi="Times New Roman" w:hint="eastAsia"/>
          <w:b/>
          <w:noProof/>
          <w:sz w:val="24"/>
          <w:szCs w:val="24"/>
          <w:u w:val="single"/>
        </w:rPr>
        <w:t xml:space="preserve">Cheon Ik Lim, Muhamad Masud Rana, </w:t>
      </w:r>
      <w:r w:rsidR="00D609A4" w:rsidRPr="00CF0B3D"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>Kyeong Seon Ryu</w:t>
      </w:r>
    </w:p>
    <w:p w:rsidR="00D609A4" w:rsidRPr="00D609A4" w:rsidRDefault="00D609A4" w:rsidP="00E323F3">
      <w:pPr>
        <w:spacing w:after="0" w:line="240" w:lineRule="auto"/>
        <w:jc w:val="center"/>
        <w:rPr>
          <w:rFonts w:ascii="Times New Roman" w:eastAsia="TimesNewRomanPSMT" w:hAnsi="Times New Roman"/>
          <w:b/>
          <w:noProof/>
          <w:sz w:val="24"/>
          <w:szCs w:val="24"/>
        </w:rPr>
      </w:pPr>
    </w:p>
    <w:p w:rsidR="00FB7776" w:rsidRDefault="00FB7776" w:rsidP="00E323F3">
      <w:pPr>
        <w:pStyle w:val="a4"/>
        <w:wordWrap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B7776" w:rsidRDefault="003B2E3C" w:rsidP="00FB7776">
      <w:pPr>
        <w:spacing w:line="240" w:lineRule="auto"/>
        <w:jc w:val="center"/>
        <w:rPr>
          <w:rFonts w:ascii="Times New Roman" w:hAnsi="Times New Roman" w:cs="Times New Roman"/>
          <w:sz w:val="22"/>
          <w:lang w:val="en-GB"/>
        </w:rPr>
      </w:pPr>
      <w:r>
        <w:rPr>
          <w:rFonts w:ascii="Times New Roman" w:eastAsia="TimesNewRomanPSMT" w:hAnsi="Times New Roman"/>
          <w:b/>
          <w:noProof/>
          <w:sz w:val="24"/>
          <w:szCs w:val="24"/>
          <w:u w:val="single"/>
        </w:rPr>
        <w:t>*</w:t>
      </w:r>
      <w:bookmarkStart w:id="0" w:name="_GoBack"/>
      <w:bookmarkEnd w:id="0"/>
      <w:r>
        <w:rPr>
          <w:rFonts w:ascii="Times New Roman" w:hAnsi="Times New Roman" w:cs="Times New Roman"/>
          <w:sz w:val="22"/>
          <w:lang w:val="en-GB"/>
        </w:rPr>
        <w:t xml:space="preserve">Lboratories Phode, </w:t>
      </w:r>
      <w:r w:rsidR="00FB7776" w:rsidRPr="00FB7776">
        <w:rPr>
          <w:rFonts w:ascii="Times New Roman" w:hAnsi="Times New Roman" w:cs="Times New Roman"/>
          <w:sz w:val="22"/>
          <w:lang w:val="en-GB"/>
        </w:rPr>
        <w:t>ZI Albipôle 81150 TERSSAC, France,</w:t>
      </w:r>
      <w:r w:rsidR="00FB7776">
        <w:rPr>
          <w:rFonts w:ascii="Times New Roman" w:hAnsi="Times New Roman" w:cs="Times New Roman"/>
          <w:sz w:val="22"/>
          <w:lang w:val="en-GB"/>
        </w:rPr>
        <w:t xml:space="preserve"> </w:t>
      </w:r>
    </w:p>
    <w:p w:rsidR="00EA78DA" w:rsidRDefault="00D609A4" w:rsidP="00FB777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609A4">
        <w:rPr>
          <w:rFonts w:ascii="Times New Roman" w:hAnsi="Times New Roman" w:cs="Times New Roman"/>
          <w:bCs/>
          <w:sz w:val="24"/>
          <w:szCs w:val="24"/>
        </w:rPr>
        <w:t>Department of Animal Science,</w:t>
      </w:r>
      <w:r w:rsidR="00DD00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78DA" w:rsidRPr="00D609A4">
        <w:rPr>
          <w:rFonts w:ascii="Times New Roman" w:hAnsi="Times New Roman" w:cs="Times New Roman"/>
          <w:bCs/>
          <w:sz w:val="24"/>
          <w:szCs w:val="24"/>
        </w:rPr>
        <w:t>Chonbuk National University</w:t>
      </w:r>
      <w:r w:rsidR="00B7597A" w:rsidRPr="00D609A4">
        <w:rPr>
          <w:rFonts w:ascii="Times New Roman" w:hAnsi="Times New Roman" w:cs="Times New Roman"/>
          <w:bCs/>
          <w:sz w:val="24"/>
          <w:szCs w:val="24"/>
        </w:rPr>
        <w:t>,</w:t>
      </w:r>
      <w:r w:rsidR="00F27A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71FA">
        <w:rPr>
          <w:rFonts w:ascii="Times New Roman" w:hAnsi="Times New Roman" w:cs="Times New Roman"/>
          <w:bCs/>
          <w:sz w:val="24"/>
          <w:szCs w:val="24"/>
        </w:rPr>
        <w:t xml:space="preserve">Jeonju 54896 </w:t>
      </w:r>
      <w:r w:rsidR="00EA78DA" w:rsidRPr="00D609A4">
        <w:rPr>
          <w:rFonts w:ascii="Times New Roman" w:hAnsi="Times New Roman" w:cs="Times New Roman"/>
          <w:bCs/>
          <w:sz w:val="24"/>
          <w:szCs w:val="24"/>
        </w:rPr>
        <w:t>Korea</w:t>
      </w:r>
    </w:p>
    <w:p w:rsidR="00390C9F" w:rsidRDefault="00F77CD7" w:rsidP="00831506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703A77">
        <w:rPr>
          <w:rFonts w:ascii="Times New Roman" w:hAnsi="Times New Roman"/>
          <w:sz w:val="24"/>
          <w:szCs w:val="24"/>
        </w:rPr>
        <w:t>effect</w:t>
      </w:r>
      <w:r>
        <w:rPr>
          <w:rFonts w:ascii="Times New Roman" w:hAnsi="Times New Roman"/>
          <w:sz w:val="24"/>
          <w:szCs w:val="24"/>
        </w:rPr>
        <w:t xml:space="preserve"> of</w:t>
      </w:r>
      <w:r w:rsidR="00C00036">
        <w:rPr>
          <w:rFonts w:ascii="Times New Roman" w:hAnsi="Times New Roman"/>
          <w:sz w:val="24"/>
          <w:szCs w:val="24"/>
        </w:rPr>
        <w:t xml:space="preserve"> normal and high</w:t>
      </w:r>
      <w:r w:rsidR="003D1E61" w:rsidRPr="008126D3">
        <w:rPr>
          <w:rFonts w:ascii="Times New Roman" w:hAnsi="Times New Roman"/>
          <w:sz w:val="24"/>
          <w:szCs w:val="24"/>
        </w:rPr>
        <w:t xml:space="preserve"> stocking density</w:t>
      </w:r>
      <w:r>
        <w:rPr>
          <w:rFonts w:ascii="Times New Roman" w:hAnsi="Times New Roman"/>
          <w:sz w:val="24"/>
          <w:szCs w:val="24"/>
        </w:rPr>
        <w:t xml:space="preserve"> with or without additive</w:t>
      </w:r>
      <w:r w:rsidR="00703A77">
        <w:rPr>
          <w:rFonts w:ascii="Times New Roman" w:hAnsi="Times New Roman"/>
          <w:sz w:val="24"/>
          <w:szCs w:val="24"/>
        </w:rPr>
        <w:t xml:space="preserve"> </w:t>
      </w:r>
      <w:r w:rsidR="003D1E61" w:rsidRPr="008126D3">
        <w:rPr>
          <w:rFonts w:ascii="Times New Roman" w:hAnsi="Times New Roman"/>
          <w:sz w:val="24"/>
          <w:szCs w:val="24"/>
        </w:rPr>
        <w:t>(</w:t>
      </w:r>
      <w:r w:rsidR="00831506">
        <w:rPr>
          <w:rFonts w:ascii="Times New Roman" w:hAnsi="Times New Roman" w:hint="eastAsia"/>
          <w:sz w:val="24"/>
          <w:szCs w:val="24"/>
        </w:rPr>
        <w:t>Optifeed, Veopremium</w:t>
      </w:r>
      <w:r w:rsidR="003D1E61">
        <w:rPr>
          <w:rFonts w:ascii="Times New Roman" w:hAnsi="Times New Roman" w:hint="eastAsia"/>
          <w:sz w:val="24"/>
          <w:szCs w:val="24"/>
        </w:rPr>
        <w:t xml:space="preserve">: </w:t>
      </w:r>
      <w:r w:rsidR="003D1E61" w:rsidRPr="008126D3">
        <w:rPr>
          <w:rFonts w:ascii="Times New Roman" w:hAnsi="Times New Roman"/>
          <w:sz w:val="24"/>
          <w:szCs w:val="24"/>
        </w:rPr>
        <w:t xml:space="preserve">0.05%) </w:t>
      </w:r>
      <w:r w:rsidR="00703A77">
        <w:rPr>
          <w:rFonts w:ascii="Times New Roman" w:hAnsi="Times New Roman"/>
          <w:sz w:val="24"/>
          <w:szCs w:val="24"/>
        </w:rPr>
        <w:t xml:space="preserve">in diet </w:t>
      </w:r>
      <w:r>
        <w:rPr>
          <w:rFonts w:ascii="Times New Roman" w:hAnsi="Times New Roman"/>
          <w:sz w:val="24"/>
          <w:szCs w:val="24"/>
        </w:rPr>
        <w:t xml:space="preserve">was evaluated </w:t>
      </w:r>
      <w:r w:rsidR="003D1E61" w:rsidRPr="008126D3">
        <w:rPr>
          <w:rFonts w:ascii="Times New Roman" w:hAnsi="Times New Roman"/>
          <w:sz w:val="24"/>
          <w:szCs w:val="24"/>
        </w:rPr>
        <w:t>on behavior of broiler chicks.</w:t>
      </w:r>
      <w:r w:rsidR="000A5DCC">
        <w:rPr>
          <w:rFonts w:ascii="Times New Roman" w:hAnsi="Times New Roman"/>
          <w:sz w:val="24"/>
          <w:szCs w:val="24"/>
        </w:rPr>
        <w:t xml:space="preserve"> </w:t>
      </w:r>
      <w:r w:rsidR="009F6BDF">
        <w:rPr>
          <w:rFonts w:ascii="Times New Roman" w:hAnsi="Times New Roman"/>
          <w:sz w:val="24"/>
          <w:szCs w:val="24"/>
        </w:rPr>
        <w:t xml:space="preserve">Total of 216 chicks in a </w:t>
      </w:r>
      <w:r w:rsidR="000A5DCC" w:rsidRPr="008126D3">
        <w:rPr>
          <w:rFonts w:ascii="Times New Roman" w:hAnsi="Times New Roman"/>
          <w:sz w:val="24"/>
          <w:szCs w:val="24"/>
          <w:shd w:val="clear" w:color="auto" w:fill="FFFFFF"/>
        </w:rPr>
        <w:t xml:space="preserve">2 × 2 </w:t>
      </w:r>
      <w:r w:rsidR="009F6BDF">
        <w:rPr>
          <w:rFonts w:ascii="Times New Roman" w:hAnsi="Times New Roman"/>
          <w:sz w:val="24"/>
          <w:szCs w:val="24"/>
          <w:shd w:val="clear" w:color="auto" w:fill="FFFFFF"/>
        </w:rPr>
        <w:t>factorial design (4 treatments a</w:t>
      </w:r>
      <w:r w:rsidR="00C00036">
        <w:rPr>
          <w:rFonts w:ascii="Times New Roman" w:hAnsi="Times New Roman"/>
          <w:sz w:val="24"/>
          <w:szCs w:val="24"/>
          <w:shd w:val="clear" w:color="auto" w:fill="FFFFFF"/>
        </w:rPr>
        <w:t>nd 6 replicates each)</w:t>
      </w:r>
      <w:r w:rsidR="009F6BDF">
        <w:rPr>
          <w:rFonts w:ascii="Times New Roman" w:hAnsi="Times New Roman"/>
          <w:sz w:val="24"/>
          <w:szCs w:val="24"/>
          <w:shd w:val="clear" w:color="auto" w:fill="FFFFFF"/>
        </w:rPr>
        <w:t xml:space="preserve">, contained </w:t>
      </w:r>
      <w:r w:rsidR="00703A77">
        <w:rPr>
          <w:rFonts w:ascii="Times New Roman" w:hAnsi="Times New Roman"/>
          <w:sz w:val="24"/>
          <w:szCs w:val="24"/>
          <w:shd w:val="clear" w:color="auto" w:fill="FFFFFF"/>
        </w:rPr>
        <w:t>2</w:t>
      </w:r>
      <w:r w:rsidR="009F6BDF">
        <w:rPr>
          <w:rFonts w:ascii="Times New Roman" w:hAnsi="Times New Roman"/>
          <w:sz w:val="24"/>
          <w:szCs w:val="24"/>
          <w:shd w:val="clear" w:color="auto" w:fill="FFFFFF"/>
        </w:rPr>
        <w:t xml:space="preserve"> diets </w:t>
      </w:r>
      <w:r w:rsidR="003D1E61" w:rsidRPr="008126D3">
        <w:rPr>
          <w:rFonts w:ascii="Times New Roman" w:hAnsi="Times New Roman"/>
          <w:sz w:val="24"/>
          <w:szCs w:val="24"/>
          <w:shd w:val="clear" w:color="auto" w:fill="FFFFFF"/>
        </w:rPr>
        <w:t xml:space="preserve">and 2 </w:t>
      </w:r>
      <w:r w:rsidR="00703A77">
        <w:rPr>
          <w:rFonts w:ascii="Times New Roman" w:hAnsi="Times New Roman"/>
          <w:sz w:val="24"/>
          <w:szCs w:val="24"/>
          <w:shd w:val="clear" w:color="auto" w:fill="FFFFFF"/>
        </w:rPr>
        <w:t>stocking density, 14 and 22 birds per square meter</w:t>
      </w:r>
      <w:r w:rsidR="00433E90">
        <w:rPr>
          <w:rFonts w:ascii="Times New Roman" w:hAnsi="Times New Roman"/>
          <w:sz w:val="24"/>
          <w:szCs w:val="24"/>
          <w:shd w:val="clear" w:color="auto" w:fill="FFFFFF"/>
        </w:rPr>
        <w:t xml:space="preserve"> reared</w:t>
      </w:r>
      <w:r w:rsidR="00703A77">
        <w:rPr>
          <w:rFonts w:ascii="Times New Roman" w:hAnsi="Times New Roman"/>
          <w:sz w:val="24"/>
          <w:szCs w:val="24"/>
          <w:shd w:val="clear" w:color="auto" w:fill="FFFFFF"/>
        </w:rPr>
        <w:t xml:space="preserve"> as the normal and high density. Birds were fed </w:t>
      </w:r>
      <w:r w:rsidR="00433E90">
        <w:rPr>
          <w:rFonts w:ascii="Times New Roman" w:hAnsi="Times New Roman"/>
          <w:sz w:val="24"/>
          <w:szCs w:val="24"/>
          <w:shd w:val="clear" w:color="auto" w:fill="FFFFFF"/>
        </w:rPr>
        <w:t>pelleted diets from 1 to 7 d, 8 to 21 d and 22 to 35 d in p</w:t>
      </w:r>
      <w:r w:rsidR="003D1E61" w:rsidRPr="008126D3">
        <w:rPr>
          <w:rFonts w:ascii="Times New Roman" w:hAnsi="Times New Roman"/>
          <w:sz w:val="24"/>
          <w:szCs w:val="24"/>
          <w:shd w:val="clear" w:color="auto" w:fill="FFFFFF"/>
        </w:rPr>
        <w:t>re</w:t>
      </w:r>
      <w:r w:rsidR="00433E90">
        <w:rPr>
          <w:rFonts w:ascii="Times New Roman" w:hAnsi="Times New Roman"/>
          <w:sz w:val="24"/>
          <w:szCs w:val="24"/>
          <w:shd w:val="clear" w:color="auto" w:fill="FFFFFF"/>
        </w:rPr>
        <w:t>-</w:t>
      </w:r>
      <w:r w:rsidR="003D1E61" w:rsidRPr="008126D3">
        <w:rPr>
          <w:rFonts w:ascii="Times New Roman" w:hAnsi="Times New Roman"/>
          <w:sz w:val="24"/>
          <w:szCs w:val="24"/>
          <w:shd w:val="clear" w:color="auto" w:fill="FFFFFF"/>
        </w:rPr>
        <w:t>starter, starter and finisher</w:t>
      </w:r>
      <w:r w:rsidR="00433E90">
        <w:rPr>
          <w:rFonts w:ascii="Times New Roman" w:hAnsi="Times New Roman"/>
          <w:sz w:val="24"/>
          <w:szCs w:val="24"/>
          <w:shd w:val="clear" w:color="auto" w:fill="FFFFFF"/>
        </w:rPr>
        <w:t xml:space="preserve"> phase respectively.</w:t>
      </w:r>
      <w:r w:rsidR="00E372EB">
        <w:rPr>
          <w:rFonts w:ascii="Times New Roman" w:hAnsi="Times New Roman"/>
          <w:sz w:val="24"/>
          <w:szCs w:val="24"/>
          <w:shd w:val="clear" w:color="auto" w:fill="FFFFFF"/>
        </w:rPr>
        <w:t xml:space="preserve"> During pre-starter period, significantly (P&lt;0.05) increased standing behavior was observed in normal </w:t>
      </w:r>
      <w:r w:rsidR="00F47C6B">
        <w:rPr>
          <w:rFonts w:ascii="Times New Roman" w:hAnsi="Times New Roman"/>
          <w:sz w:val="24"/>
          <w:szCs w:val="24"/>
          <w:shd w:val="clear" w:color="auto" w:fill="FFFFFF"/>
        </w:rPr>
        <w:t xml:space="preserve">density with </w:t>
      </w:r>
      <w:r w:rsidR="00E372EB">
        <w:rPr>
          <w:rFonts w:ascii="Times New Roman" w:hAnsi="Times New Roman"/>
          <w:sz w:val="24"/>
          <w:szCs w:val="24"/>
          <w:shd w:val="clear" w:color="auto" w:fill="FFFFFF"/>
        </w:rPr>
        <w:t>additive</w:t>
      </w:r>
      <w:r w:rsidR="00F47C6B">
        <w:rPr>
          <w:rFonts w:ascii="Times New Roman" w:hAnsi="Times New Roman"/>
          <w:sz w:val="24"/>
          <w:szCs w:val="24"/>
          <w:shd w:val="clear" w:color="auto" w:fill="FFFFFF"/>
        </w:rPr>
        <w:t xml:space="preserve"> in diet than </w:t>
      </w:r>
      <w:r w:rsidR="00F47C6B" w:rsidRPr="008126D3">
        <w:rPr>
          <w:rFonts w:ascii="Times New Roman" w:hAnsi="Times New Roman"/>
          <w:sz w:val="24"/>
          <w:szCs w:val="24"/>
          <w:shd w:val="clear" w:color="auto" w:fill="FFFFFF"/>
        </w:rPr>
        <w:t>22 birds/m</w:t>
      </w:r>
      <w:r w:rsidR="00F47C6B" w:rsidRPr="008126D3">
        <w:rPr>
          <w:rFonts w:ascii="Times New Roman" w:hAnsi="Times New Roman"/>
          <w:sz w:val="24"/>
          <w:szCs w:val="24"/>
          <w:shd w:val="clear" w:color="auto" w:fill="FFFFFF"/>
          <w:vertAlign w:val="superscript"/>
        </w:rPr>
        <w:t>2</w:t>
      </w:r>
      <w:r w:rsidR="00F47C6B" w:rsidRPr="008126D3">
        <w:rPr>
          <w:rFonts w:ascii="Times New Roman" w:hAnsi="Times New Roman"/>
          <w:sz w:val="24"/>
          <w:szCs w:val="24"/>
          <w:shd w:val="clear" w:color="auto" w:fill="FFFFFF"/>
        </w:rPr>
        <w:t xml:space="preserve"> and 0.05 % additive</w:t>
      </w:r>
      <w:r w:rsidR="00F47C6B" w:rsidRPr="008126D3">
        <w:rPr>
          <w:rFonts w:ascii="Times New Roman" w:hAnsi="Times New Roman"/>
          <w:kern w:val="0"/>
          <w:sz w:val="24"/>
          <w:szCs w:val="24"/>
        </w:rPr>
        <w:t>.</w:t>
      </w:r>
      <w:r w:rsidR="00D208BA">
        <w:rPr>
          <w:rFonts w:ascii="Times New Roman" w:hAnsi="Times New Roman"/>
          <w:kern w:val="0"/>
          <w:sz w:val="24"/>
          <w:szCs w:val="24"/>
        </w:rPr>
        <w:t xml:space="preserve"> As well as, preening character was appeared difference (P&lt;0.05) in their interaction and</w:t>
      </w:r>
      <w:r w:rsidR="001937D6">
        <w:rPr>
          <w:rFonts w:ascii="Times New Roman" w:hAnsi="Times New Roman"/>
          <w:kern w:val="0"/>
          <w:sz w:val="24"/>
          <w:szCs w:val="24"/>
        </w:rPr>
        <w:t xml:space="preserve"> </w:t>
      </w:r>
      <w:r w:rsidR="00C62ED7">
        <w:rPr>
          <w:rFonts w:ascii="Times New Roman" w:hAnsi="Times New Roman"/>
          <w:kern w:val="0"/>
          <w:sz w:val="24"/>
          <w:szCs w:val="24"/>
        </w:rPr>
        <w:t xml:space="preserve">birds </w:t>
      </w:r>
      <w:r w:rsidR="001937D6">
        <w:rPr>
          <w:rFonts w:ascii="Times New Roman" w:hAnsi="Times New Roman"/>
          <w:kern w:val="0"/>
          <w:sz w:val="24"/>
          <w:szCs w:val="24"/>
        </w:rPr>
        <w:t>spent less time with additive treated groups.</w:t>
      </w:r>
      <w:r w:rsidR="00E16AC0">
        <w:rPr>
          <w:rFonts w:ascii="Times New Roman" w:hAnsi="Times New Roman"/>
          <w:kern w:val="0"/>
          <w:sz w:val="24"/>
          <w:szCs w:val="24"/>
        </w:rPr>
        <w:t xml:space="preserve"> Further, they lost time more (P&lt;0.05) for sitting at</w:t>
      </w:r>
      <w:r w:rsidR="00C62ED7" w:rsidRPr="008126D3">
        <w:rPr>
          <w:rFonts w:ascii="Times New Roman" w:hAnsi="Times New Roman"/>
          <w:kern w:val="0"/>
          <w:sz w:val="24"/>
          <w:szCs w:val="24"/>
        </w:rPr>
        <w:t xml:space="preserve"> high stocking density group</w:t>
      </w:r>
      <w:r w:rsidR="00E16AC0">
        <w:rPr>
          <w:rFonts w:ascii="Times New Roman" w:hAnsi="Times New Roman"/>
          <w:kern w:val="0"/>
          <w:sz w:val="24"/>
          <w:szCs w:val="24"/>
        </w:rPr>
        <w:t>.</w:t>
      </w:r>
      <w:r w:rsidR="003E5979">
        <w:rPr>
          <w:rFonts w:ascii="Times New Roman" w:hAnsi="Times New Roman"/>
          <w:kern w:val="0"/>
          <w:sz w:val="24"/>
          <w:szCs w:val="24"/>
        </w:rPr>
        <w:t xml:space="preserve"> Walking, preening and stretching behavior were noticed significant under starter period between the density and additive groups.</w:t>
      </w:r>
      <w:r w:rsidR="00390C9F">
        <w:rPr>
          <w:rFonts w:ascii="Times New Roman" w:hAnsi="Times New Roman"/>
          <w:kern w:val="0"/>
          <w:sz w:val="24"/>
          <w:szCs w:val="24"/>
        </w:rPr>
        <w:t xml:space="preserve"> Increased drinking</w:t>
      </w:r>
      <w:r w:rsidR="00A151DD">
        <w:rPr>
          <w:rFonts w:ascii="Times New Roman" w:hAnsi="Times New Roman"/>
          <w:kern w:val="0"/>
          <w:sz w:val="24"/>
          <w:szCs w:val="24"/>
        </w:rPr>
        <w:t>, flapping and decreased preening time were occurred</w:t>
      </w:r>
      <w:r w:rsidR="00390C9F">
        <w:rPr>
          <w:rFonts w:ascii="Times New Roman" w:hAnsi="Times New Roman"/>
          <w:kern w:val="0"/>
          <w:sz w:val="24"/>
          <w:szCs w:val="24"/>
        </w:rPr>
        <w:t xml:space="preserve"> high stocking density group.</w:t>
      </w:r>
      <w:r w:rsidR="003E1A4E">
        <w:rPr>
          <w:rFonts w:ascii="Times New Roman" w:hAnsi="Times New Roman"/>
          <w:kern w:val="0"/>
          <w:sz w:val="24"/>
          <w:szCs w:val="24"/>
        </w:rPr>
        <w:t xml:space="preserve"> At 22 to 35 days, </w:t>
      </w:r>
      <w:r w:rsidR="002D19BF">
        <w:rPr>
          <w:rFonts w:ascii="Times New Roman" w:hAnsi="Times New Roman"/>
          <w:kern w:val="0"/>
          <w:sz w:val="24"/>
          <w:szCs w:val="24"/>
        </w:rPr>
        <w:t>more</w:t>
      </w:r>
      <w:r w:rsidR="003E1A4E">
        <w:rPr>
          <w:rFonts w:ascii="Times New Roman" w:hAnsi="Times New Roman"/>
          <w:kern w:val="0"/>
          <w:sz w:val="24"/>
          <w:szCs w:val="24"/>
        </w:rPr>
        <w:t xml:space="preserve"> sitting and </w:t>
      </w:r>
      <w:r w:rsidR="002D19BF">
        <w:rPr>
          <w:rFonts w:ascii="Times New Roman" w:hAnsi="Times New Roman"/>
          <w:kern w:val="0"/>
          <w:sz w:val="24"/>
          <w:szCs w:val="24"/>
        </w:rPr>
        <w:t>less</w:t>
      </w:r>
      <w:r w:rsidR="003E1A4E">
        <w:rPr>
          <w:rFonts w:ascii="Times New Roman" w:hAnsi="Times New Roman"/>
          <w:kern w:val="0"/>
          <w:sz w:val="24"/>
          <w:szCs w:val="24"/>
        </w:rPr>
        <w:t xml:space="preserve"> preening </w:t>
      </w:r>
      <w:r w:rsidR="002D19BF">
        <w:rPr>
          <w:rFonts w:ascii="Times New Roman" w:hAnsi="Times New Roman"/>
          <w:kern w:val="0"/>
          <w:sz w:val="24"/>
          <w:szCs w:val="24"/>
        </w:rPr>
        <w:t xml:space="preserve">time </w:t>
      </w:r>
      <w:r w:rsidR="003E1A4E">
        <w:rPr>
          <w:rFonts w:ascii="Times New Roman" w:hAnsi="Times New Roman"/>
          <w:kern w:val="0"/>
          <w:sz w:val="24"/>
          <w:szCs w:val="24"/>
        </w:rPr>
        <w:t>was observed in</w:t>
      </w:r>
      <w:r w:rsidR="002D19BF">
        <w:rPr>
          <w:rFonts w:ascii="Times New Roman" w:hAnsi="Times New Roman"/>
          <w:kern w:val="0"/>
          <w:sz w:val="24"/>
          <w:szCs w:val="24"/>
        </w:rPr>
        <w:t xml:space="preserve"> 22</w:t>
      </w:r>
      <w:r w:rsidR="003E1A4E">
        <w:rPr>
          <w:rFonts w:ascii="Times New Roman" w:hAnsi="Times New Roman"/>
          <w:kern w:val="0"/>
          <w:sz w:val="24"/>
          <w:szCs w:val="24"/>
        </w:rPr>
        <w:t xml:space="preserve"> </w:t>
      </w:r>
      <w:r w:rsidR="002D19BF">
        <w:rPr>
          <w:rFonts w:ascii="Times New Roman" w:hAnsi="Times New Roman"/>
          <w:kern w:val="0"/>
          <w:sz w:val="24"/>
          <w:szCs w:val="24"/>
        </w:rPr>
        <w:t>/m</w:t>
      </w:r>
      <w:r w:rsidR="002D19BF" w:rsidRPr="002D19BF">
        <w:rPr>
          <w:rFonts w:ascii="Times New Roman" w:hAnsi="Times New Roman"/>
          <w:kern w:val="0"/>
          <w:sz w:val="24"/>
          <w:szCs w:val="24"/>
          <w:vertAlign w:val="superscript"/>
        </w:rPr>
        <w:t>2</w:t>
      </w:r>
      <w:r w:rsidR="003E1A4E">
        <w:rPr>
          <w:rFonts w:ascii="Times New Roman" w:hAnsi="Times New Roman"/>
          <w:kern w:val="0"/>
          <w:sz w:val="24"/>
          <w:szCs w:val="24"/>
        </w:rPr>
        <w:t>.</w:t>
      </w:r>
      <w:r w:rsidR="002D19BF">
        <w:rPr>
          <w:rFonts w:ascii="Times New Roman" w:hAnsi="Times New Roman"/>
          <w:kern w:val="0"/>
          <w:sz w:val="24"/>
          <w:szCs w:val="24"/>
        </w:rPr>
        <w:t xml:space="preserve"> </w:t>
      </w:r>
      <w:r w:rsidR="00831506">
        <w:rPr>
          <w:rFonts w:ascii="Times New Roman" w:hAnsi="Times New Roman"/>
          <w:kern w:val="0"/>
          <w:sz w:val="24"/>
          <w:szCs w:val="24"/>
        </w:rPr>
        <w:t>Considering the findings it may be suggested that high density/m</w:t>
      </w:r>
      <w:r w:rsidR="00831506" w:rsidRPr="003E39C9">
        <w:rPr>
          <w:rFonts w:ascii="Times New Roman" w:hAnsi="Times New Roman"/>
          <w:kern w:val="0"/>
          <w:sz w:val="24"/>
          <w:szCs w:val="24"/>
          <w:vertAlign w:val="superscript"/>
        </w:rPr>
        <w:t>2</w:t>
      </w:r>
      <w:r w:rsidR="00831506">
        <w:rPr>
          <w:rFonts w:ascii="Times New Roman" w:hAnsi="Times New Roman"/>
          <w:kern w:val="0"/>
          <w:sz w:val="24"/>
          <w:szCs w:val="24"/>
        </w:rPr>
        <w:t xml:space="preserve"> with or without </w:t>
      </w:r>
      <w:r w:rsidR="00831506" w:rsidRPr="008126D3">
        <w:rPr>
          <w:rFonts w:ascii="Times New Roman" w:hAnsi="Times New Roman"/>
          <w:kern w:val="0"/>
          <w:sz w:val="24"/>
          <w:szCs w:val="24"/>
        </w:rPr>
        <w:t>additive</w:t>
      </w:r>
      <w:r w:rsidR="00831506">
        <w:rPr>
          <w:rFonts w:ascii="Times New Roman" w:hAnsi="Times New Roman"/>
          <w:kern w:val="0"/>
          <w:sz w:val="24"/>
          <w:szCs w:val="24"/>
        </w:rPr>
        <w:t xml:space="preserve"> fed</w:t>
      </w:r>
      <w:r w:rsidR="00831506" w:rsidRPr="008126D3">
        <w:rPr>
          <w:rFonts w:ascii="Times New Roman" w:hAnsi="Times New Roman"/>
          <w:kern w:val="0"/>
          <w:sz w:val="24"/>
          <w:szCs w:val="24"/>
        </w:rPr>
        <w:t xml:space="preserve"> </w:t>
      </w:r>
      <w:r w:rsidR="00831506">
        <w:rPr>
          <w:rFonts w:ascii="Times New Roman" w:hAnsi="Times New Roman"/>
          <w:kern w:val="0"/>
          <w:sz w:val="24"/>
          <w:szCs w:val="24"/>
        </w:rPr>
        <w:t xml:space="preserve">birds spent more time for sitting and standing, and less for preening, stretching. </w:t>
      </w:r>
    </w:p>
    <w:p w:rsidR="00390C9F" w:rsidRDefault="00390C9F" w:rsidP="00EA5E77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E372EB" w:rsidRDefault="00E372EB" w:rsidP="00EA5E77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3E1A4E" w:rsidRDefault="003E1A4E" w:rsidP="00EA5E77">
      <w:pPr>
        <w:widowControl/>
        <w:wordWrap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E1A4E" w:rsidRDefault="003E1A4E" w:rsidP="003E1A4E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E16AC0" w:rsidRDefault="00E16AC0" w:rsidP="003D1E61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E16AC0" w:rsidRDefault="00E16AC0" w:rsidP="003D1E61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E16AC0" w:rsidRDefault="00E16AC0" w:rsidP="003D1E61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3E1A4E" w:rsidRDefault="003D1E61" w:rsidP="003D1E61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 w:rsidRPr="008126D3">
        <w:rPr>
          <w:rFonts w:ascii="Times New Roman" w:hAnsi="Times New Roman"/>
          <w:kern w:val="0"/>
          <w:sz w:val="24"/>
          <w:szCs w:val="24"/>
        </w:rPr>
        <w:t xml:space="preserve">. </w:t>
      </w:r>
    </w:p>
    <w:p w:rsidR="003E1A4E" w:rsidRDefault="003E1A4E" w:rsidP="003D1E61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3E1A4E" w:rsidRDefault="003E1A4E" w:rsidP="003D1E61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3E1A4E" w:rsidRDefault="003E1A4E" w:rsidP="003D1E61">
      <w:pPr>
        <w:widowControl/>
        <w:wordWrap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</w:p>
    <w:p w:rsidR="003D1E61" w:rsidRDefault="003D1E61" w:rsidP="00E323F3">
      <w:pPr>
        <w:pStyle w:val="a4"/>
        <w:wordWrap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1E61" w:rsidRDefault="003D1E61" w:rsidP="00E323F3">
      <w:pPr>
        <w:pStyle w:val="a4"/>
        <w:wordWrap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1E61" w:rsidRDefault="003D1E61" w:rsidP="00E323F3">
      <w:pPr>
        <w:pStyle w:val="a4"/>
        <w:wordWrap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1E61" w:rsidRDefault="003D1E61" w:rsidP="00E323F3">
      <w:pPr>
        <w:pStyle w:val="a4"/>
        <w:wordWrap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1E61" w:rsidRPr="009342CB" w:rsidRDefault="003D1E61" w:rsidP="00E323F3">
      <w:pPr>
        <w:pStyle w:val="a4"/>
        <w:wordWrap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A78DA" w:rsidRPr="00D609A4" w:rsidRDefault="00B7597A" w:rsidP="00E323F3">
      <w:pPr>
        <w:pStyle w:val="a4"/>
        <w:tabs>
          <w:tab w:val="left" w:pos="2295"/>
        </w:tabs>
        <w:wordWrap/>
        <w:spacing w:line="480" w:lineRule="auto"/>
        <w:jc w:val="left"/>
        <w:rPr>
          <w:rFonts w:ascii="Times New Roman" w:eastAsia="한양신명조" w:hAnsi="Times New Roman" w:cs="Times New Roman"/>
          <w:sz w:val="24"/>
          <w:szCs w:val="24"/>
        </w:rPr>
      </w:pPr>
      <w:r w:rsidRPr="00D609A4">
        <w:rPr>
          <w:rFonts w:ascii="Times New Roman" w:eastAsia="한양신명조" w:hAnsi="Times New Roman" w:cs="Times New Roman"/>
          <w:sz w:val="24"/>
          <w:szCs w:val="24"/>
        </w:rPr>
        <w:tab/>
      </w:r>
    </w:p>
    <w:p w:rsidR="00EA78DA" w:rsidRPr="00D609A4" w:rsidRDefault="00EA78DA" w:rsidP="00E323F3">
      <w:pPr>
        <w:pStyle w:val="a4"/>
        <w:snapToGrid/>
        <w:spacing w:line="480" w:lineRule="auto"/>
        <w:rPr>
          <w:rFonts w:ascii="Times New Roman" w:eastAsia="한컴바탕" w:hAnsi="Times New Roman" w:cs="Times New Roman"/>
          <w:sz w:val="24"/>
          <w:szCs w:val="24"/>
        </w:rPr>
      </w:pPr>
    </w:p>
    <w:p w:rsidR="00B644D8" w:rsidRPr="00D609A4" w:rsidRDefault="00B644D8" w:rsidP="00E323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44D8" w:rsidRPr="00D609A4" w:rsidSect="00E323F3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C5C" w:rsidRDefault="00C94C5C" w:rsidP="002B4E52">
      <w:pPr>
        <w:spacing w:after="0" w:line="240" w:lineRule="auto"/>
      </w:pPr>
      <w:r>
        <w:separator/>
      </w:r>
    </w:p>
  </w:endnote>
  <w:endnote w:type="continuationSeparator" w:id="0">
    <w:p w:rsidR="00C94C5C" w:rsidRDefault="00C94C5C" w:rsidP="002B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C5C" w:rsidRDefault="00C94C5C" w:rsidP="002B4E52">
      <w:pPr>
        <w:spacing w:after="0" w:line="240" w:lineRule="auto"/>
      </w:pPr>
      <w:r>
        <w:separator/>
      </w:r>
    </w:p>
  </w:footnote>
  <w:footnote w:type="continuationSeparator" w:id="0">
    <w:p w:rsidR="00C94C5C" w:rsidRDefault="00C94C5C" w:rsidP="002B4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DA"/>
    <w:rsid w:val="00002D77"/>
    <w:rsid w:val="00014E09"/>
    <w:rsid w:val="0003007B"/>
    <w:rsid w:val="00073F61"/>
    <w:rsid w:val="00093BE0"/>
    <w:rsid w:val="000A3675"/>
    <w:rsid w:val="000A580C"/>
    <w:rsid w:val="000A5DCC"/>
    <w:rsid w:val="000B4C9A"/>
    <w:rsid w:val="0015711E"/>
    <w:rsid w:val="00186F94"/>
    <w:rsid w:val="001937D6"/>
    <w:rsid w:val="001C7A22"/>
    <w:rsid w:val="001E1BB8"/>
    <w:rsid w:val="001F23AA"/>
    <w:rsid w:val="00214B2E"/>
    <w:rsid w:val="002500DE"/>
    <w:rsid w:val="00267834"/>
    <w:rsid w:val="002A1336"/>
    <w:rsid w:val="002B4A23"/>
    <w:rsid w:val="002B4E52"/>
    <w:rsid w:val="002D19BF"/>
    <w:rsid w:val="00351FF2"/>
    <w:rsid w:val="00390C9F"/>
    <w:rsid w:val="003B2E3C"/>
    <w:rsid w:val="003B5DB0"/>
    <w:rsid w:val="003B7A15"/>
    <w:rsid w:val="003D1E61"/>
    <w:rsid w:val="003E1A4E"/>
    <w:rsid w:val="003E3595"/>
    <w:rsid w:val="003E39C9"/>
    <w:rsid w:val="003E5979"/>
    <w:rsid w:val="004107E1"/>
    <w:rsid w:val="004270A2"/>
    <w:rsid w:val="00433E90"/>
    <w:rsid w:val="00436A70"/>
    <w:rsid w:val="004624B9"/>
    <w:rsid w:val="00464CA4"/>
    <w:rsid w:val="004818FE"/>
    <w:rsid w:val="004B3DA3"/>
    <w:rsid w:val="004D19B6"/>
    <w:rsid w:val="00511A83"/>
    <w:rsid w:val="00524171"/>
    <w:rsid w:val="00551B0F"/>
    <w:rsid w:val="00586210"/>
    <w:rsid w:val="00587D9D"/>
    <w:rsid w:val="005911F6"/>
    <w:rsid w:val="005D372E"/>
    <w:rsid w:val="0062121B"/>
    <w:rsid w:val="006227E9"/>
    <w:rsid w:val="00626C79"/>
    <w:rsid w:val="00660EF0"/>
    <w:rsid w:val="00662705"/>
    <w:rsid w:val="00667322"/>
    <w:rsid w:val="00685BAC"/>
    <w:rsid w:val="006A1881"/>
    <w:rsid w:val="006B6D39"/>
    <w:rsid w:val="007004FB"/>
    <w:rsid w:val="00703A77"/>
    <w:rsid w:val="00736BBC"/>
    <w:rsid w:val="00797222"/>
    <w:rsid w:val="007C7976"/>
    <w:rsid w:val="00822D15"/>
    <w:rsid w:val="00831506"/>
    <w:rsid w:val="00845FC8"/>
    <w:rsid w:val="008A4918"/>
    <w:rsid w:val="00912374"/>
    <w:rsid w:val="009173AF"/>
    <w:rsid w:val="009342CB"/>
    <w:rsid w:val="0094373A"/>
    <w:rsid w:val="00980741"/>
    <w:rsid w:val="009873AE"/>
    <w:rsid w:val="009A6A9B"/>
    <w:rsid w:val="009B35A4"/>
    <w:rsid w:val="009B4045"/>
    <w:rsid w:val="009E7A07"/>
    <w:rsid w:val="009F6BDF"/>
    <w:rsid w:val="00A11382"/>
    <w:rsid w:val="00A151DD"/>
    <w:rsid w:val="00A571B8"/>
    <w:rsid w:val="00A663EA"/>
    <w:rsid w:val="00A7508C"/>
    <w:rsid w:val="00A76919"/>
    <w:rsid w:val="00AA5ED0"/>
    <w:rsid w:val="00AD0254"/>
    <w:rsid w:val="00B15FF0"/>
    <w:rsid w:val="00B2099F"/>
    <w:rsid w:val="00B2447E"/>
    <w:rsid w:val="00B33EBB"/>
    <w:rsid w:val="00B60903"/>
    <w:rsid w:val="00B644D8"/>
    <w:rsid w:val="00B7597A"/>
    <w:rsid w:val="00B7654A"/>
    <w:rsid w:val="00B823A0"/>
    <w:rsid w:val="00BD71FA"/>
    <w:rsid w:val="00BE666F"/>
    <w:rsid w:val="00BF75A2"/>
    <w:rsid w:val="00C00036"/>
    <w:rsid w:val="00C05F95"/>
    <w:rsid w:val="00C11E4A"/>
    <w:rsid w:val="00C14846"/>
    <w:rsid w:val="00C37EE1"/>
    <w:rsid w:val="00C544D2"/>
    <w:rsid w:val="00C62ED7"/>
    <w:rsid w:val="00C63AAF"/>
    <w:rsid w:val="00C80538"/>
    <w:rsid w:val="00C816C6"/>
    <w:rsid w:val="00C820EA"/>
    <w:rsid w:val="00C94C5C"/>
    <w:rsid w:val="00CA5343"/>
    <w:rsid w:val="00CC199F"/>
    <w:rsid w:val="00CC5F7E"/>
    <w:rsid w:val="00CD3A02"/>
    <w:rsid w:val="00CE2364"/>
    <w:rsid w:val="00CF0B3D"/>
    <w:rsid w:val="00D208BA"/>
    <w:rsid w:val="00D448C7"/>
    <w:rsid w:val="00D609A4"/>
    <w:rsid w:val="00D71AFA"/>
    <w:rsid w:val="00DD0042"/>
    <w:rsid w:val="00DD3526"/>
    <w:rsid w:val="00E16AC0"/>
    <w:rsid w:val="00E23290"/>
    <w:rsid w:val="00E323F3"/>
    <w:rsid w:val="00E372EB"/>
    <w:rsid w:val="00E42A30"/>
    <w:rsid w:val="00E576E9"/>
    <w:rsid w:val="00E733E5"/>
    <w:rsid w:val="00E94EE6"/>
    <w:rsid w:val="00E9702F"/>
    <w:rsid w:val="00EA5E77"/>
    <w:rsid w:val="00EA78DA"/>
    <w:rsid w:val="00EB0180"/>
    <w:rsid w:val="00EC1188"/>
    <w:rsid w:val="00EC3DC7"/>
    <w:rsid w:val="00ED7A2E"/>
    <w:rsid w:val="00F13A46"/>
    <w:rsid w:val="00F27AFC"/>
    <w:rsid w:val="00F47C6B"/>
    <w:rsid w:val="00F63D80"/>
    <w:rsid w:val="00F63F03"/>
    <w:rsid w:val="00F77CD7"/>
    <w:rsid w:val="00FA6FBA"/>
    <w:rsid w:val="00FB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8E8BC-770E-43F4-9281-95D73367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A78DA"/>
  </w:style>
  <w:style w:type="paragraph" w:customStyle="1" w:styleId="a4">
    <w:name w:val="바탕글"/>
    <w:basedOn w:val="a"/>
    <w:rsid w:val="00EA78D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Default">
    <w:name w:val="Default"/>
    <w:rsid w:val="00845FC8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1E61"/>
  </w:style>
  <w:style w:type="paragraph" w:styleId="a5">
    <w:name w:val="header"/>
    <w:basedOn w:val="a"/>
    <w:link w:val="Char"/>
    <w:uiPriority w:val="99"/>
    <w:unhideWhenUsed/>
    <w:rsid w:val="002B4E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4E52"/>
  </w:style>
  <w:style w:type="paragraph" w:styleId="a6">
    <w:name w:val="footer"/>
    <w:basedOn w:val="a"/>
    <w:link w:val="Char0"/>
    <w:uiPriority w:val="99"/>
    <w:unhideWhenUsed/>
    <w:rsid w:val="002B4E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default</cp:lastModifiedBy>
  <cp:revision>3</cp:revision>
  <dcterms:created xsi:type="dcterms:W3CDTF">2017-10-30T03:28:00Z</dcterms:created>
  <dcterms:modified xsi:type="dcterms:W3CDTF">2017-10-30T05:50:00Z</dcterms:modified>
</cp:coreProperties>
</file>