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EB6" w:rsidRPr="00640AA5" w:rsidRDefault="00211EB6" w:rsidP="00211EB6">
      <w:pPr>
        <w:spacing w:after="24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640AA5">
        <w:rPr>
          <w:rFonts w:ascii="Times New Roman" w:hAnsi="Times New Roman" w:cs="Times New Roman"/>
          <w:b/>
          <w:noProof/>
          <w:sz w:val="24"/>
          <w:szCs w:val="24"/>
        </w:rPr>
        <w:t xml:space="preserve">ANTIMICROBIAL RESIDUES AND RESISTANCE AGAINST CRITICALLY IMPORTANT ANTIMICROBIALS IN NON-TYPHOIDAL </w:t>
      </w:r>
      <w:r w:rsidRPr="00640AA5">
        <w:rPr>
          <w:rFonts w:ascii="Times New Roman" w:hAnsi="Times New Roman" w:cs="Times New Roman"/>
          <w:b/>
          <w:i/>
          <w:noProof/>
          <w:sz w:val="24"/>
          <w:szCs w:val="24"/>
        </w:rPr>
        <w:t>SALMONELLA</w:t>
      </w:r>
      <w:r w:rsidRPr="00640AA5">
        <w:rPr>
          <w:rFonts w:ascii="Times New Roman" w:hAnsi="Times New Roman" w:cs="Times New Roman"/>
          <w:b/>
          <w:noProof/>
          <w:sz w:val="24"/>
          <w:szCs w:val="24"/>
        </w:rPr>
        <w:t xml:space="preserve"> FROM MEAT SOLD AT WET MARKETS AND SUPERMARKETS IN VIETNAM</w:t>
      </w:r>
    </w:p>
    <w:p w:rsidR="00211EB6" w:rsidRPr="00640AA5" w:rsidRDefault="00211EB6" w:rsidP="00211EB6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vertAlign w:val="superscript"/>
        </w:rPr>
      </w:pPr>
      <w:r w:rsidRPr="00DE43D6">
        <w:rPr>
          <w:rFonts w:ascii="Times New Roman" w:hAnsi="Times New Roman" w:cs="Times New Roman"/>
          <w:noProof/>
          <w:sz w:val="24"/>
          <w:szCs w:val="24"/>
          <w:u w:val="single"/>
        </w:rPr>
        <w:t>Nguyen Thi Nhung</w:t>
      </w:r>
      <w:r w:rsidRPr="00DE43D6">
        <w:rPr>
          <w:rFonts w:ascii="Times New Roman" w:hAnsi="Times New Roman" w:cs="Times New Roman"/>
          <w:noProof/>
          <w:sz w:val="24"/>
          <w:szCs w:val="24"/>
          <w:u w:val="single"/>
          <w:vertAlign w:val="superscript"/>
        </w:rPr>
        <w:t>1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*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Nguyen Thi Bich Van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Nguyen Van Cuong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Truong Thi Quy Duong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Tran Thi Nhat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Tran Thi Thu Hang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Nguyen Thi Hong Nhi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3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Bach Tuan Kiet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3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Vo Be Hien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3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Pham Thi Ngoc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Guy Thwaites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1,4</w:t>
      </w:r>
      <w:r w:rsidRPr="00640AA5">
        <w:rPr>
          <w:rFonts w:ascii="Times New Roman" w:hAnsi="Times New Roman" w:cs="Times New Roman"/>
          <w:noProof/>
          <w:sz w:val="24"/>
          <w:szCs w:val="24"/>
        </w:rPr>
        <w:t>, Juan Carrique-Mas</w:t>
      </w:r>
      <w:r w:rsidRPr="00640AA5">
        <w:rPr>
          <w:rFonts w:ascii="Times New Roman" w:hAnsi="Times New Roman" w:cs="Times New Roman"/>
          <w:noProof/>
          <w:sz w:val="24"/>
          <w:szCs w:val="24"/>
          <w:vertAlign w:val="superscript"/>
        </w:rPr>
        <w:t>1,4</w:t>
      </w:r>
    </w:p>
    <w:p w:rsidR="00211EB6" w:rsidRPr="00640AA5" w:rsidRDefault="00211EB6" w:rsidP="00211EB6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11EB6" w:rsidRPr="00640AA5" w:rsidRDefault="00211EB6" w:rsidP="00211EB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40AA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40AA5">
        <w:rPr>
          <w:rFonts w:ascii="Times New Roman" w:hAnsi="Times New Roman" w:cs="Times New Roman"/>
          <w:sz w:val="24"/>
          <w:szCs w:val="24"/>
        </w:rPr>
        <w:t>Oxford University Clinical Research Unit, Ho Chi Minh City, Vietnam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40A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40AA5">
        <w:rPr>
          <w:rFonts w:ascii="Times New Roman" w:hAnsi="Times New Roman" w:cs="Times New Roman"/>
          <w:sz w:val="24"/>
          <w:szCs w:val="24"/>
        </w:rPr>
        <w:t>National Institute of Veterinary Research, Ha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40AA5">
        <w:rPr>
          <w:rFonts w:ascii="Times New Roman" w:hAnsi="Times New Roman" w:cs="Times New Roman"/>
          <w:sz w:val="24"/>
          <w:szCs w:val="24"/>
        </w:rPr>
        <w:t>oi, Vietnam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40A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40AA5">
        <w:rPr>
          <w:rFonts w:ascii="Times New Roman" w:hAnsi="Times New Roman" w:cs="Times New Roman"/>
          <w:sz w:val="24"/>
          <w:szCs w:val="24"/>
        </w:rPr>
        <w:t xml:space="preserve">Sub-Deparment of Animal Health and Production, Dong </w:t>
      </w:r>
      <w:proofErr w:type="spellStart"/>
      <w:r w:rsidRPr="00640AA5">
        <w:rPr>
          <w:rFonts w:ascii="Times New Roman" w:hAnsi="Times New Roman" w:cs="Times New Roman"/>
          <w:sz w:val="24"/>
          <w:szCs w:val="24"/>
        </w:rPr>
        <w:t>Thap</w:t>
      </w:r>
      <w:proofErr w:type="spellEnd"/>
      <w:r w:rsidRPr="00640AA5">
        <w:rPr>
          <w:rFonts w:ascii="Times New Roman" w:hAnsi="Times New Roman" w:cs="Times New Roman"/>
          <w:sz w:val="24"/>
          <w:szCs w:val="24"/>
        </w:rPr>
        <w:t xml:space="preserve"> province, Vietnam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40AA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640AA5">
        <w:rPr>
          <w:rFonts w:ascii="Times New Roman" w:hAnsi="Times New Roman" w:cs="Times New Roman"/>
          <w:sz w:val="24"/>
          <w:szCs w:val="24"/>
        </w:rPr>
        <w:t>Centre for Tropical Medicine and Global Health, Nuffield Department of Clinical Medicine, Oxford University, United Kingdom</w:t>
      </w:r>
    </w:p>
    <w:p w:rsidR="00A8041A" w:rsidRPr="00640AA5" w:rsidRDefault="00A8041A" w:rsidP="00A804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41A" w:rsidRPr="00640AA5" w:rsidRDefault="00A8041A" w:rsidP="00A8041A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640AA5">
        <w:rPr>
          <w:rFonts w:ascii="Times New Roman" w:hAnsi="Times New Roman" w:cs="Times New Roman"/>
          <w:b/>
          <w:noProof/>
          <w:sz w:val="24"/>
          <w:szCs w:val="24"/>
        </w:rPr>
        <w:t>Abstract</w:t>
      </w:r>
    </w:p>
    <w:p w:rsidR="009017B2" w:rsidRDefault="009017B2" w:rsidP="009017B2">
      <w:pPr>
        <w:spacing w:after="0" w:line="360" w:lineRule="auto"/>
        <w:jc w:val="both"/>
      </w:pP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Excessive antimicrobial usage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and deficiencies in hygiene 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>
        <w:rPr>
          <w:rFonts w:ascii="Times New Roman" w:hAnsi="Times New Roman" w:cs="Times New Roman"/>
          <w:noProof/>
          <w:sz w:val="24"/>
          <w:szCs w:val="24"/>
        </w:rPr>
        <w:t>meat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 production may result in human health hazards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including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 antimicrobial residues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640AA5">
        <w:rPr>
          <w:rFonts w:ascii="Times New Roman" w:hAnsi="Times New Roman" w:cs="Times New Roman"/>
          <w:noProof/>
          <w:sz w:val="24"/>
          <w:szCs w:val="24"/>
        </w:rPr>
        <w:t>antimicrobial resistan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 (AMR)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non-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typhoidal </w:t>
      </w:r>
      <w:r w:rsidRPr="00640AA5">
        <w:rPr>
          <w:rFonts w:ascii="Times New Roman" w:hAnsi="Times New Roman" w:cs="Times New Roman"/>
          <w:i/>
          <w:noProof/>
          <w:sz w:val="24"/>
          <w:szCs w:val="24"/>
        </w:rPr>
        <w:t>Salmonella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(NTS). To date no systematic studies have compared health hazards in beef, pork and chicken in different production systems</w:t>
      </w:r>
      <w:r w:rsidR="00B506DD">
        <w:rPr>
          <w:rFonts w:ascii="Times New Roman" w:hAnsi="Times New Roman" w:cs="Times New Roman"/>
          <w:noProof/>
          <w:sz w:val="24"/>
          <w:szCs w:val="24"/>
        </w:rPr>
        <w:t xml:space="preserve"> in Vietnam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B506DD">
        <w:rPr>
          <w:rFonts w:ascii="Times New Roman" w:hAnsi="Times New Roman" w:cs="Times New Roman"/>
          <w:noProof/>
          <w:sz w:val="24"/>
          <w:szCs w:val="24"/>
        </w:rPr>
        <w:t>The objectives of this study were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640AA5">
        <w:rPr>
          <w:rFonts w:ascii="Times New Roman" w:hAnsi="Times New Roman" w:cs="Times New Roman"/>
          <w:sz w:val="24"/>
          <w:szCs w:val="24"/>
        </w:rPr>
        <w:t xml:space="preserve">(1) </w:t>
      </w:r>
      <w:r w:rsidR="00B506DD">
        <w:rPr>
          <w:rFonts w:ascii="Times New Roman" w:hAnsi="Times New Roman" w:cs="Times New Roman"/>
          <w:sz w:val="24"/>
          <w:szCs w:val="24"/>
        </w:rPr>
        <w:t xml:space="preserve">to </w:t>
      </w:r>
      <w:r w:rsidRPr="00640AA5">
        <w:rPr>
          <w:rFonts w:ascii="Times New Roman" w:hAnsi="Times New Roman" w:cs="Times New Roman"/>
          <w:sz w:val="24"/>
          <w:szCs w:val="24"/>
        </w:rPr>
        <w:t xml:space="preserve">estimate the prevalence of antimicrobial residues; (2) </w:t>
      </w:r>
      <w:r w:rsidR="00B506DD">
        <w:rPr>
          <w:rFonts w:ascii="Times New Roman" w:hAnsi="Times New Roman" w:cs="Times New Roman"/>
          <w:sz w:val="24"/>
          <w:szCs w:val="24"/>
        </w:rPr>
        <w:t xml:space="preserve">to </w:t>
      </w:r>
      <w:r w:rsidRPr="00640AA5">
        <w:rPr>
          <w:rFonts w:ascii="Times New Roman" w:hAnsi="Times New Roman" w:cs="Times New Roman"/>
          <w:sz w:val="24"/>
          <w:szCs w:val="24"/>
        </w:rPr>
        <w:t xml:space="preserve">investigate levels of NTS contamination; and (3) </w:t>
      </w:r>
      <w:r w:rsidR="00B506DD">
        <w:rPr>
          <w:rFonts w:ascii="Times New Roman" w:hAnsi="Times New Roman" w:cs="Times New Roman"/>
          <w:sz w:val="24"/>
          <w:szCs w:val="24"/>
        </w:rPr>
        <w:t xml:space="preserve">to </w:t>
      </w:r>
      <w:r w:rsidRPr="00640AA5">
        <w:rPr>
          <w:rFonts w:ascii="Times New Roman" w:hAnsi="Times New Roman" w:cs="Times New Roman"/>
          <w:sz w:val="24"/>
          <w:szCs w:val="24"/>
        </w:rPr>
        <w:t xml:space="preserve">investigate </w:t>
      </w:r>
      <w:r>
        <w:rPr>
          <w:rFonts w:ascii="Times New Roman" w:hAnsi="Times New Roman" w:cs="Times New Roman"/>
          <w:sz w:val="24"/>
          <w:szCs w:val="24"/>
        </w:rPr>
        <w:t>AMR</w:t>
      </w:r>
      <w:r w:rsidRPr="00640AA5">
        <w:rPr>
          <w:rFonts w:ascii="Times New Roman" w:hAnsi="Times New Roman" w:cs="Times New Roman"/>
          <w:sz w:val="24"/>
          <w:szCs w:val="24"/>
        </w:rPr>
        <w:t xml:space="preserve"> against important </w:t>
      </w:r>
      <w:r>
        <w:rPr>
          <w:rFonts w:ascii="Times New Roman" w:hAnsi="Times New Roman" w:cs="Times New Roman"/>
          <w:sz w:val="24"/>
          <w:szCs w:val="24"/>
        </w:rPr>
        <w:t>antimicrobials</w:t>
      </w:r>
      <w:r w:rsidR="00B506DD" w:rsidRPr="00B506DD">
        <w:rPr>
          <w:rFonts w:ascii="Times New Roman" w:hAnsi="Times New Roman" w:cs="Times New Roman"/>
          <w:sz w:val="24"/>
          <w:szCs w:val="24"/>
        </w:rPr>
        <w:t xml:space="preserve"> </w:t>
      </w:r>
      <w:r w:rsidR="00B506DD" w:rsidRPr="00640AA5">
        <w:rPr>
          <w:rFonts w:ascii="Times New Roman" w:hAnsi="Times New Roman" w:cs="Times New Roman"/>
          <w:sz w:val="24"/>
          <w:szCs w:val="24"/>
        </w:rPr>
        <w:t xml:space="preserve">in </w:t>
      </w:r>
      <w:r w:rsidR="00B506DD"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resh </w:t>
      </w:r>
      <w:r w:rsidRPr="00640AA5">
        <w:rPr>
          <w:rFonts w:ascii="Times New Roman" w:hAnsi="Times New Roman" w:cs="Times New Roman"/>
          <w:noProof/>
          <w:sz w:val="24"/>
          <w:szCs w:val="24"/>
        </w:rPr>
        <w:t>pork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 beef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640AA5">
        <w:rPr>
          <w:rFonts w:ascii="Times New Roman" w:hAnsi="Times New Roman" w:cs="Times New Roman"/>
          <w:noProof/>
          <w:sz w:val="24"/>
          <w:szCs w:val="24"/>
        </w:rPr>
        <w:t>chicken</w:t>
      </w:r>
      <w:r w:rsidRPr="004F77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40AA5">
        <w:rPr>
          <w:rFonts w:ascii="Times New Roman" w:hAnsi="Times New Roman" w:cs="Times New Roman"/>
          <w:noProof/>
          <w:sz w:val="24"/>
          <w:szCs w:val="24"/>
        </w:rPr>
        <w:t>meat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samples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</w:rPr>
        <w:t>N=357</w:t>
      </w:r>
      <w:r w:rsidRPr="00640AA5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sourced </w:t>
      </w:r>
      <w:r w:rsidRPr="00640AA5">
        <w:rPr>
          <w:rFonts w:ascii="Times New Roman" w:hAnsi="Times New Roman" w:cs="Times New Roman"/>
          <w:noProof/>
          <w:sz w:val="24"/>
          <w:szCs w:val="24"/>
        </w:rPr>
        <w:t>from wet markets and supermarkets in Ho Chi Minh City</w:t>
      </w:r>
      <w:r w:rsidR="00B506DD">
        <w:rPr>
          <w:rFonts w:ascii="Times New Roman" w:hAnsi="Times New Roman" w:cs="Times New Roman"/>
          <w:noProof/>
          <w:sz w:val="24"/>
          <w:szCs w:val="24"/>
        </w:rPr>
        <w:t xml:space="preserve"> (HCMC, southern Vietnam),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 Ha</w:t>
      </w:r>
      <w:r>
        <w:rPr>
          <w:rFonts w:ascii="Times New Roman" w:hAnsi="Times New Roman" w:cs="Times New Roman"/>
          <w:noProof/>
          <w:sz w:val="24"/>
          <w:szCs w:val="24"/>
        </w:rPr>
        <w:t>n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oi </w:t>
      </w:r>
      <w:r w:rsidR="00B506DD">
        <w:rPr>
          <w:rFonts w:ascii="Times New Roman" w:hAnsi="Times New Roman" w:cs="Times New Roman"/>
          <w:noProof/>
          <w:sz w:val="24"/>
          <w:szCs w:val="24"/>
        </w:rPr>
        <w:t xml:space="preserve">(Northern Vietnam) 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and Dong Thap </w:t>
      </w:r>
      <w:r w:rsidR="00B506DD">
        <w:rPr>
          <w:rFonts w:ascii="Times New Roman" w:hAnsi="Times New Roman" w:cs="Times New Roman"/>
          <w:noProof/>
          <w:sz w:val="24"/>
          <w:szCs w:val="24"/>
        </w:rPr>
        <w:t>(Mekong Delta)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NTS isolates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from HCMC samples 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were investigated for their susceptibility against 32 antimicrobials.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NTS bacteria quantified </w:t>
      </w:r>
      <w:r w:rsidRPr="00640AA5">
        <w:rPr>
          <w:rFonts w:ascii="Times New Roman" w:hAnsi="Times New Roman" w:cs="Times New Roman"/>
          <w:noProof/>
          <w:sz w:val="24"/>
          <w:szCs w:val="24"/>
        </w:rPr>
        <w:t>using a minimum probable number (MPN) technique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 total of </w:t>
      </w:r>
      <w:r w:rsidRPr="00640AA5">
        <w:rPr>
          <w:rFonts w:ascii="Times New Roman" w:hAnsi="Times New Roman" w:cs="Times New Roman"/>
          <w:noProof/>
          <w:sz w:val="24"/>
          <w:szCs w:val="24"/>
        </w:rPr>
        <w:t>26 (</w:t>
      </w:r>
      <w:r w:rsidRPr="00640AA5">
        <w:rPr>
          <w:rFonts w:ascii="Times New Roman" w:hAnsi="Times New Roman" w:cs="Times New Roman"/>
          <w:sz w:val="24"/>
          <w:szCs w:val="24"/>
        </w:rPr>
        <w:t>7.3%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) samples tested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residue 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640AA5">
        <w:rPr>
          <w:rFonts w:ascii="Times New Roman" w:hAnsi="Times New Roman" w:cs="Times New Roman"/>
          <w:sz w:val="24"/>
          <w:szCs w:val="24"/>
        </w:rPr>
        <w:t>9.5%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AA5">
        <w:rPr>
          <w:rFonts w:ascii="Times New Roman" w:hAnsi="Times New Roman" w:cs="Times New Roman"/>
          <w:sz w:val="24"/>
          <w:szCs w:val="24"/>
        </w:rPr>
        <w:t>beef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0AA5">
        <w:rPr>
          <w:rFonts w:ascii="Times New Roman" w:hAnsi="Times New Roman" w:cs="Times New Roman"/>
          <w:sz w:val="24"/>
          <w:szCs w:val="24"/>
        </w:rPr>
        <w:t>4.1%</w:t>
      </w:r>
      <w:r>
        <w:rPr>
          <w:rFonts w:ascii="Times New Roman" w:hAnsi="Times New Roman" w:cs="Times New Roman"/>
          <w:sz w:val="24"/>
          <w:szCs w:val="24"/>
        </w:rPr>
        <w:t xml:space="preserve"> pork and </w:t>
      </w:r>
      <w:r w:rsidRPr="00640AA5">
        <w:rPr>
          <w:rFonts w:ascii="Times New Roman" w:hAnsi="Times New Roman" w:cs="Times New Roman"/>
          <w:sz w:val="24"/>
          <w:szCs w:val="24"/>
        </w:rPr>
        <w:t>8.4%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AA5">
        <w:rPr>
          <w:rFonts w:ascii="Times New Roman" w:hAnsi="Times New Roman" w:cs="Times New Roman"/>
          <w:sz w:val="24"/>
          <w:szCs w:val="24"/>
        </w:rPr>
        <w:t xml:space="preserve">chicken </w:t>
      </w:r>
      <w:r>
        <w:rPr>
          <w:rFonts w:ascii="Times New Roman" w:hAnsi="Times New Roman" w:cs="Times New Roman"/>
          <w:sz w:val="24"/>
          <w:szCs w:val="24"/>
        </w:rPr>
        <w:t>meat</w:t>
      </w:r>
      <w:r w:rsidRPr="00640AA5">
        <w:rPr>
          <w:rFonts w:ascii="Times New Roman" w:hAnsi="Times New Roman" w:cs="Times New Roman"/>
          <w:sz w:val="24"/>
          <w:szCs w:val="24"/>
        </w:rPr>
        <w:t xml:space="preserve">). 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Sulfonamides, tetracyclines and macrolides were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detected 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in 3.1%, 2.8% and 2.0% samples, respectively. </w:t>
      </w:r>
      <w:r w:rsidRPr="00640AA5">
        <w:rPr>
          <w:rFonts w:ascii="Times New Roman" w:hAnsi="Times New Roman" w:cs="Times New Roman"/>
          <w:sz w:val="24"/>
          <w:szCs w:val="24"/>
        </w:rPr>
        <w:t xml:space="preserve">Overall, meat samples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640AA5">
        <w:rPr>
          <w:rFonts w:ascii="Times New Roman" w:hAnsi="Times New Roman" w:cs="Times New Roman"/>
          <w:sz w:val="24"/>
          <w:szCs w:val="24"/>
        </w:rPr>
        <w:t xml:space="preserve"> wet markets had a higher prevalence of residues than those from supermarkets (9.6% vs. 2.6%)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0AA5">
        <w:rPr>
          <w:rFonts w:ascii="Times New Roman" w:hAnsi="Times New Roman" w:cs="Times New Roman"/>
          <w:noProof/>
          <w:sz w:val="24"/>
          <w:szCs w:val="24"/>
        </w:rPr>
        <w:t>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was isolated from </w:t>
      </w:r>
      <w:r w:rsidRPr="00640AA5">
        <w:rPr>
          <w:rFonts w:ascii="Times New Roman" w:hAnsi="Times New Roman" w:cs="Times New Roman"/>
          <w:noProof/>
          <w:sz w:val="24"/>
          <w:szCs w:val="24"/>
        </w:rPr>
        <w:t xml:space="preserve">68.4%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samples. </w:t>
      </w:r>
      <w:r w:rsidRPr="00640AA5">
        <w:rPr>
          <w:rFonts w:ascii="Times New Roman" w:hAnsi="Times New Roman" w:cs="Times New Roman"/>
          <w:sz w:val="24"/>
          <w:szCs w:val="24"/>
        </w:rPr>
        <w:t xml:space="preserve">Chicken samples from wet markets had highest </w:t>
      </w:r>
      <w:r w:rsidR="00B506DD">
        <w:rPr>
          <w:rFonts w:ascii="Times New Roman" w:hAnsi="Times New Roman" w:cs="Times New Roman"/>
          <w:sz w:val="24"/>
          <w:szCs w:val="24"/>
        </w:rPr>
        <w:t>MPN</w:t>
      </w:r>
      <w:r w:rsidRPr="00640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640AA5">
        <w:rPr>
          <w:rFonts w:ascii="Times New Roman" w:hAnsi="Times New Roman" w:cs="Times New Roman"/>
          <w:sz w:val="24"/>
          <w:szCs w:val="24"/>
        </w:rPr>
        <w:t xml:space="preserve">median 3.2 </w:t>
      </w:r>
      <w:proofErr w:type="spellStart"/>
      <w:r w:rsidRPr="00640AA5">
        <w:rPr>
          <w:rFonts w:ascii="Times New Roman" w:hAnsi="Times New Roman" w:cs="Times New Roman"/>
          <w:sz w:val="24"/>
          <w:szCs w:val="24"/>
        </w:rPr>
        <w:t>logMPN</w:t>
      </w:r>
      <w:proofErr w:type="spellEnd"/>
      <w:r w:rsidRPr="00640AA5">
        <w:rPr>
          <w:rFonts w:ascii="Times New Roman" w:hAnsi="Times New Roman" w:cs="Times New Roman"/>
          <w:sz w:val="24"/>
          <w:szCs w:val="24"/>
        </w:rPr>
        <w:t>/g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40AA5">
        <w:rPr>
          <w:rFonts w:ascii="Times New Roman" w:hAnsi="Times New Roman" w:cs="Times New Roman"/>
          <w:sz w:val="24"/>
          <w:szCs w:val="24"/>
        </w:rPr>
        <w:t xml:space="preserve">. NTS displayed </w:t>
      </w:r>
      <w:r>
        <w:rPr>
          <w:rFonts w:ascii="Times New Roman" w:hAnsi="Times New Roman" w:cs="Times New Roman"/>
          <w:sz w:val="24"/>
          <w:szCs w:val="24"/>
        </w:rPr>
        <w:t xml:space="preserve">high levels of </w:t>
      </w:r>
      <w:r w:rsidRPr="00640AA5">
        <w:rPr>
          <w:rFonts w:ascii="Times New Roman" w:hAnsi="Times New Roman" w:cs="Times New Roman"/>
          <w:sz w:val="24"/>
          <w:szCs w:val="24"/>
        </w:rPr>
        <w:t xml:space="preserve">resistance </w:t>
      </w:r>
      <w:r>
        <w:rPr>
          <w:rFonts w:ascii="Times New Roman" w:hAnsi="Times New Roman" w:cs="Times New Roman"/>
          <w:sz w:val="24"/>
          <w:szCs w:val="24"/>
        </w:rPr>
        <w:t>against</w:t>
      </w:r>
      <w:r w:rsidRPr="00640AA5">
        <w:rPr>
          <w:rFonts w:ascii="Times New Roman" w:hAnsi="Times New Roman" w:cs="Times New Roman"/>
          <w:sz w:val="24"/>
          <w:szCs w:val="24"/>
        </w:rPr>
        <w:t xml:space="preserve"> </w:t>
      </w:r>
      <w:r w:rsidRPr="00640AA5">
        <w:rPr>
          <w:rFonts w:ascii="Times New Roman" w:eastAsia="Times New Roman" w:hAnsi="Times New Roman" w:cs="Times New Roman"/>
          <w:sz w:val="24"/>
          <w:szCs w:val="24"/>
        </w:rPr>
        <w:t>quinolones (</w:t>
      </w:r>
      <w:r>
        <w:rPr>
          <w:rFonts w:ascii="Times New Roman" w:eastAsia="Times New Roman" w:hAnsi="Times New Roman" w:cs="Times New Roman"/>
          <w:sz w:val="24"/>
          <w:szCs w:val="24"/>
        </w:rPr>
        <w:t>52.2</w:t>
      </w:r>
      <w:r w:rsidRPr="00640AA5">
        <w:rPr>
          <w:rFonts w:ascii="Times New Roman" w:eastAsia="Times New Roman" w:hAnsi="Times New Roman" w:cs="Times New Roman"/>
          <w:sz w:val="24"/>
          <w:szCs w:val="24"/>
        </w:rPr>
        <w:t xml:space="preserve">%), </w:t>
      </w:r>
      <w:r w:rsidRPr="00640AA5">
        <w:rPr>
          <w:rFonts w:ascii="Times New Roman" w:eastAsia="Times New Roman" w:hAnsi="Times New Roman" w:cs="Times New Roman"/>
          <w:i/>
          <w:sz w:val="24"/>
          <w:szCs w:val="24"/>
        </w:rPr>
        <w:t>β</w:t>
      </w:r>
      <w:r w:rsidRPr="00640AA5">
        <w:rPr>
          <w:rFonts w:ascii="Times New Roman" w:eastAsia="Times New Roman" w:hAnsi="Times New Roman" w:cs="Times New Roman"/>
          <w:sz w:val="24"/>
          <w:szCs w:val="24"/>
        </w:rPr>
        <w:t xml:space="preserve">-lactams (49.6%), </w:t>
      </w:r>
      <w:r>
        <w:rPr>
          <w:rFonts w:ascii="Times New Roman" w:eastAsia="Times New Roman" w:hAnsi="Times New Roman" w:cs="Times New Roman"/>
          <w:sz w:val="24"/>
          <w:szCs w:val="24"/>
        </w:rPr>
        <w:t>but low levels against 3</w:t>
      </w:r>
      <w:r w:rsidRPr="005A2F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cephalosporins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(4.4%) an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 aminoglycosides (0.8%). We recommend stepping up policy measures to promote responsible antimicrobial use in animal production, as well as awareness about withdrawal periods to limit the hazard of residues in animal products</w:t>
      </w:r>
      <w:r w:rsidR="00B506DD">
        <w:rPr>
          <w:rFonts w:ascii="Times New Roman" w:eastAsia="Times New Roman" w:hAnsi="Times New Roman" w:cs="Times New Roman"/>
          <w:sz w:val="24"/>
          <w:szCs w:val="24"/>
        </w:rPr>
        <w:t xml:space="preserve"> in Vietnam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8F5" w:rsidRDefault="00C958F5" w:rsidP="009017B2">
      <w:pPr>
        <w:spacing w:after="0" w:line="360" w:lineRule="auto"/>
        <w:jc w:val="both"/>
      </w:pPr>
    </w:p>
    <w:sectPr w:rsidR="00C958F5" w:rsidSect="00C9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1A"/>
    <w:rsid w:val="000679D8"/>
    <w:rsid w:val="00211EB6"/>
    <w:rsid w:val="00255A3F"/>
    <w:rsid w:val="00263276"/>
    <w:rsid w:val="002F715C"/>
    <w:rsid w:val="00301063"/>
    <w:rsid w:val="003D4555"/>
    <w:rsid w:val="00416E57"/>
    <w:rsid w:val="00437414"/>
    <w:rsid w:val="0054128A"/>
    <w:rsid w:val="00697DEA"/>
    <w:rsid w:val="008B2B91"/>
    <w:rsid w:val="009017B2"/>
    <w:rsid w:val="00A1329D"/>
    <w:rsid w:val="00A8041A"/>
    <w:rsid w:val="00B506DD"/>
    <w:rsid w:val="00C958F5"/>
    <w:rsid w:val="00DE43D6"/>
    <w:rsid w:val="00E87D37"/>
    <w:rsid w:val="00F5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31B53-168B-4A30-9586-CEF8F65D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Nuffield Department of Clinical Medecine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nhungnt</dc:creator>
  <cp:lastModifiedBy>User's</cp:lastModifiedBy>
  <cp:revision>5</cp:revision>
  <dcterms:created xsi:type="dcterms:W3CDTF">2017-10-30T11:02:00Z</dcterms:created>
  <dcterms:modified xsi:type="dcterms:W3CDTF">2017-10-30T13:31:00Z</dcterms:modified>
</cp:coreProperties>
</file>