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D7" w:rsidRDefault="001658F4" w:rsidP="001658F4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EVALUATION OF </w:t>
      </w:r>
      <w:r w:rsidRPr="00721FA9">
        <w:rPr>
          <w:b/>
          <w:i/>
          <w:szCs w:val="28"/>
        </w:rPr>
        <w:t>LACTOBACILLUS</w:t>
      </w:r>
      <w:r w:rsidRPr="00721FA9">
        <w:rPr>
          <w:b/>
          <w:szCs w:val="28"/>
        </w:rPr>
        <w:t xml:space="preserve"> AND </w:t>
      </w:r>
      <w:r w:rsidRPr="00721FA9">
        <w:rPr>
          <w:b/>
          <w:i/>
          <w:szCs w:val="28"/>
        </w:rPr>
        <w:t>SACCHAROMYCES</w:t>
      </w:r>
      <w:r w:rsidRPr="00721FA9">
        <w:rPr>
          <w:b/>
          <w:szCs w:val="28"/>
        </w:rPr>
        <w:t xml:space="preserve"> SPECIES</w:t>
      </w:r>
      <w:r w:rsidRPr="004F4479" w:rsidDel="001777D7">
        <w:rPr>
          <w:b/>
          <w:szCs w:val="28"/>
        </w:rPr>
        <w:t xml:space="preserve"> </w:t>
      </w:r>
      <w:r>
        <w:rPr>
          <w:b/>
          <w:szCs w:val="28"/>
        </w:rPr>
        <w:t>ON IMMUNE RESPONSES, GROWTH PERFORMANCE AND ANTI-</w:t>
      </w:r>
      <w:r w:rsidRPr="00721FA9">
        <w:rPr>
          <w:b/>
          <w:i/>
          <w:szCs w:val="28"/>
        </w:rPr>
        <w:t>EIMERIA</w:t>
      </w:r>
      <w:r>
        <w:rPr>
          <w:b/>
          <w:i/>
          <w:szCs w:val="28"/>
        </w:rPr>
        <w:t xml:space="preserve">SIS </w:t>
      </w:r>
      <w:r>
        <w:rPr>
          <w:b/>
          <w:szCs w:val="28"/>
        </w:rPr>
        <w:t>ACTIVITIES</w:t>
      </w:r>
      <w:r w:rsidRPr="00721FA9">
        <w:rPr>
          <w:b/>
          <w:szCs w:val="28"/>
        </w:rPr>
        <w:t xml:space="preserve"> IN BROILER</w:t>
      </w:r>
      <w:r>
        <w:rPr>
          <w:b/>
          <w:szCs w:val="28"/>
        </w:rPr>
        <w:t>S</w:t>
      </w:r>
    </w:p>
    <w:p w:rsidR="001658F4" w:rsidRPr="001658F4" w:rsidRDefault="001658F4" w:rsidP="001658F4">
      <w:pPr>
        <w:spacing w:line="276" w:lineRule="auto"/>
        <w:jc w:val="center"/>
        <w:rPr>
          <w:szCs w:val="28"/>
        </w:rPr>
      </w:pPr>
    </w:p>
    <w:p w:rsidR="001658F4" w:rsidRDefault="001658F4" w:rsidP="001658F4">
      <w:pPr>
        <w:spacing w:line="276" w:lineRule="auto"/>
        <w:jc w:val="center"/>
        <w:rPr>
          <w:szCs w:val="28"/>
        </w:rPr>
      </w:pPr>
      <w:r w:rsidRPr="001658F4">
        <w:rPr>
          <w:b/>
          <w:szCs w:val="28"/>
          <w:u w:val="single"/>
        </w:rPr>
        <w:t>Mian Muhammad Awais</w:t>
      </w:r>
      <w:r w:rsidRPr="001658F4">
        <w:rPr>
          <w:szCs w:val="28"/>
        </w:rPr>
        <w:t xml:space="preserve">, Muhammad Asif Jamal, Muhammad Raza Hameed, </w:t>
      </w:r>
      <w:r w:rsidR="00E40689" w:rsidRPr="001658F4">
        <w:rPr>
          <w:szCs w:val="28"/>
        </w:rPr>
        <w:t>Masood Akhtar</w:t>
      </w:r>
      <w:r w:rsidR="00E40689">
        <w:rPr>
          <w:szCs w:val="28"/>
        </w:rPr>
        <w:t>,</w:t>
      </w:r>
      <w:r w:rsidR="00E40689" w:rsidRPr="001658F4">
        <w:rPr>
          <w:szCs w:val="28"/>
        </w:rPr>
        <w:t xml:space="preserve"> </w:t>
      </w:r>
      <w:r w:rsidRPr="001658F4">
        <w:rPr>
          <w:szCs w:val="28"/>
        </w:rPr>
        <w:t>Muhammad Irfan Anwar and</w:t>
      </w:r>
      <w:r w:rsidR="00E40689">
        <w:rPr>
          <w:szCs w:val="28"/>
        </w:rPr>
        <w:t xml:space="preserve"> Muhammad Irfan Ullah</w:t>
      </w:r>
      <w:r w:rsidRPr="001658F4">
        <w:rPr>
          <w:szCs w:val="28"/>
        </w:rPr>
        <w:t xml:space="preserve">  </w:t>
      </w:r>
    </w:p>
    <w:p w:rsidR="001658F4" w:rsidRPr="001658F4" w:rsidRDefault="001658F4" w:rsidP="001658F4">
      <w:pPr>
        <w:spacing w:line="276" w:lineRule="auto"/>
        <w:jc w:val="center"/>
        <w:rPr>
          <w:szCs w:val="28"/>
        </w:rPr>
      </w:pPr>
      <w:r w:rsidRPr="00504106">
        <w:t>Department of Pathobiology, Faculty of Veterinary Sciences, Bahauddin Zakariya University, Multan, Pakistan</w:t>
      </w:r>
    </w:p>
    <w:p w:rsidR="00760201" w:rsidRDefault="00760201" w:rsidP="00FE7709">
      <w:pPr>
        <w:pStyle w:val="NoSpacing"/>
        <w:spacing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Corresponding author Email: </w:t>
      </w:r>
      <w:hyperlink r:id="rId7" w:history="1">
        <w:r w:rsidRPr="00726086">
          <w:rPr>
            <w:rStyle w:val="Hyperlink"/>
            <w:rFonts w:ascii="Times New Roman" w:hAnsi="Times New Roman"/>
            <w:b/>
            <w:sz w:val="24"/>
            <w:szCs w:val="28"/>
          </w:rPr>
          <w:t>awais009966@hotmail.com</w:t>
        </w:r>
      </w:hyperlink>
      <w:r>
        <w:rPr>
          <w:rFonts w:ascii="Times New Roman" w:hAnsi="Times New Roman"/>
          <w:b/>
          <w:sz w:val="24"/>
          <w:szCs w:val="28"/>
        </w:rPr>
        <w:t xml:space="preserve">; </w:t>
      </w:r>
      <w:hyperlink r:id="rId8" w:history="1">
        <w:r w:rsidRPr="00726086">
          <w:rPr>
            <w:rStyle w:val="Hyperlink"/>
            <w:rFonts w:ascii="Times New Roman" w:hAnsi="Times New Roman"/>
            <w:b/>
            <w:sz w:val="24"/>
            <w:szCs w:val="28"/>
          </w:rPr>
          <w:t>drawaisuaf@gmail.com</w:t>
        </w:r>
      </w:hyperlink>
      <w:r>
        <w:rPr>
          <w:rFonts w:ascii="Times New Roman" w:hAnsi="Times New Roman"/>
          <w:b/>
          <w:sz w:val="24"/>
          <w:szCs w:val="28"/>
        </w:rPr>
        <w:t xml:space="preserve">  </w:t>
      </w:r>
    </w:p>
    <w:p w:rsidR="00DA5F37" w:rsidRPr="00DF457F" w:rsidRDefault="004F4479" w:rsidP="00FE7709">
      <w:pPr>
        <w:pStyle w:val="NoSpacing"/>
        <w:spacing w:line="360" w:lineRule="auto"/>
        <w:rPr>
          <w:rFonts w:ascii="Times New Roman" w:hAnsi="Times New Roman"/>
          <w:b/>
          <w:sz w:val="24"/>
          <w:szCs w:val="28"/>
        </w:rPr>
      </w:pPr>
      <w:r w:rsidRPr="004F4479">
        <w:rPr>
          <w:rFonts w:ascii="Times New Roman" w:hAnsi="Times New Roman"/>
          <w:b/>
          <w:sz w:val="24"/>
          <w:szCs w:val="28"/>
        </w:rPr>
        <w:t>Abstract</w:t>
      </w:r>
    </w:p>
    <w:p w:rsidR="00EB7860" w:rsidRDefault="00DA5F37" w:rsidP="00DA5F37">
      <w:pPr>
        <w:spacing w:before="240" w:line="360" w:lineRule="auto"/>
        <w:jc w:val="both"/>
      </w:pPr>
      <w:r w:rsidRPr="00E40689">
        <w:t>Eimeria</w:t>
      </w:r>
      <w:r w:rsidR="00E40689" w:rsidRPr="00E40689">
        <w:t>sis</w:t>
      </w:r>
      <w:r>
        <w:t xml:space="preserve"> </w:t>
      </w:r>
      <w:r w:rsidR="00E40689">
        <w:t>is an important protozoal infection in</w:t>
      </w:r>
      <w:r>
        <w:t xml:space="preserve"> broilers and is associated with heavy economic losses </w:t>
      </w:r>
      <w:r w:rsidR="00E40689">
        <w:t xml:space="preserve">in terms of </w:t>
      </w:r>
      <w:r>
        <w:t>reduced weight gain</w:t>
      </w:r>
      <w:r w:rsidR="005C4AF6">
        <w:t>s</w:t>
      </w:r>
      <w:r>
        <w:t xml:space="preserve">, high mortality and poor feed </w:t>
      </w:r>
      <w:r w:rsidRPr="009B1DAD">
        <w:t>conversion</w:t>
      </w:r>
      <w:r>
        <w:t xml:space="preserve"> </w:t>
      </w:r>
      <w:r w:rsidRPr="009B1DAD">
        <w:t>ratios</w:t>
      </w:r>
      <w:r w:rsidR="00E40689">
        <w:t xml:space="preserve"> (FCRs) in affected flocks</w:t>
      </w:r>
      <w:r>
        <w:t xml:space="preserve">. </w:t>
      </w:r>
      <w:r w:rsidRPr="009B1DAD">
        <w:t>Th</w:t>
      </w:r>
      <w:r>
        <w:t xml:space="preserve">is study was conducted </w:t>
      </w:r>
      <w:r w:rsidR="00AB7918">
        <w:t xml:space="preserve">to </w:t>
      </w:r>
      <w:r w:rsidR="001658F4">
        <w:t>evaluat</w:t>
      </w:r>
      <w:r w:rsidR="00AB7918">
        <w:t>e</w:t>
      </w:r>
      <w:r w:rsidR="001658F4">
        <w:t xml:space="preserve"> </w:t>
      </w:r>
      <w:r w:rsidRPr="006C03EC">
        <w:rPr>
          <w:i/>
        </w:rPr>
        <w:t>Lactobacillus</w:t>
      </w:r>
      <w:r>
        <w:t xml:space="preserve"> and </w:t>
      </w:r>
      <w:r w:rsidRPr="006C03EC">
        <w:rPr>
          <w:i/>
        </w:rPr>
        <w:t xml:space="preserve">Saccharomyces </w:t>
      </w:r>
      <w:r>
        <w:t xml:space="preserve">based probiotics </w:t>
      </w:r>
      <w:r w:rsidR="00327234">
        <w:t xml:space="preserve">for their effects on </w:t>
      </w:r>
      <w:r w:rsidR="001658F4">
        <w:t xml:space="preserve">growth performance, immune </w:t>
      </w:r>
      <w:r w:rsidR="000757D6">
        <w:t>responses and subsequent anti-</w:t>
      </w:r>
      <w:r w:rsidR="000757D6" w:rsidRPr="000757D6">
        <w:t>e</w:t>
      </w:r>
      <w:r w:rsidRPr="000757D6">
        <w:t>imeria</w:t>
      </w:r>
      <w:r w:rsidR="000757D6" w:rsidRPr="000757D6">
        <w:t>sis activit</w:t>
      </w:r>
      <w:r w:rsidR="000757D6">
        <w:t>i</w:t>
      </w:r>
      <w:r w:rsidR="000757D6" w:rsidRPr="000757D6">
        <w:t xml:space="preserve">es </w:t>
      </w:r>
      <w:r>
        <w:t xml:space="preserve">in broilers. </w:t>
      </w:r>
      <w:r w:rsidR="00E40689">
        <w:t xml:space="preserve"> </w:t>
      </w:r>
      <w:r w:rsidR="00AB7918">
        <w:t xml:space="preserve">Day old broiler chicks (n=280) were reared under standard management conditions and after 5 days of acclimatization were divided into seven equal groups A1-A3 (administered with </w:t>
      </w:r>
      <w:r w:rsidR="00AB7918" w:rsidRPr="00AB7918">
        <w:rPr>
          <w:i/>
        </w:rPr>
        <w:t>Lactobacillus</w:t>
      </w:r>
      <w:r w:rsidR="00AB7918">
        <w:t xml:space="preserve"> based probiotics in graded doses), B1-B3 (administered with </w:t>
      </w:r>
      <w:r w:rsidR="00AB7918" w:rsidRPr="00AB7918">
        <w:rPr>
          <w:i/>
        </w:rPr>
        <w:t>Saccharomyces</w:t>
      </w:r>
      <w:r w:rsidR="00AB7918">
        <w:t xml:space="preserve"> based probiotics in graded doses) and C (control group). The immune responses were enumerated in terms of lymphoproliferative response to phytohaemagglutinin-P and antibody titres to sheep erythrocytes. Anti-eimeriasis activities were assessed in terms of oocysts counts (OPG), daily weight gains</w:t>
      </w:r>
      <w:r w:rsidR="00327234">
        <w:t xml:space="preserve">, </w:t>
      </w:r>
      <w:r w:rsidR="00AB7918">
        <w:t xml:space="preserve">percent mortality and lesion scores. </w:t>
      </w:r>
      <w:r w:rsidR="000757D6">
        <w:t>R</w:t>
      </w:r>
      <w:r>
        <w:t xml:space="preserve">esults showed statistically higher (P&lt;0.05) lymphoproliferative responses in groups </w:t>
      </w:r>
      <w:r w:rsidR="000757D6">
        <w:t>administered</w:t>
      </w:r>
      <w:r>
        <w:t xml:space="preserve"> either with </w:t>
      </w:r>
      <w:r w:rsidRPr="005D1044">
        <w:rPr>
          <w:i/>
        </w:rPr>
        <w:t>Lactobacillus</w:t>
      </w:r>
      <w:r>
        <w:rPr>
          <w:i/>
        </w:rPr>
        <w:t xml:space="preserve"> </w:t>
      </w:r>
      <w:r>
        <w:t xml:space="preserve">or </w:t>
      </w:r>
      <w:r w:rsidRPr="005D1044">
        <w:rPr>
          <w:i/>
        </w:rPr>
        <w:t>Saccahraomyces</w:t>
      </w:r>
      <w:r>
        <w:t xml:space="preserve"> based probiotics, as compared to control. Further antibody titres were also </w:t>
      </w:r>
      <w:r w:rsidR="00AB7918">
        <w:t>higher</w:t>
      </w:r>
      <w:r>
        <w:t xml:space="preserve"> in chickens of </w:t>
      </w:r>
      <w:r w:rsidR="00E40689">
        <w:t>probiotics</w:t>
      </w:r>
      <w:r w:rsidR="00E40689">
        <w:t xml:space="preserve"> </w:t>
      </w:r>
      <w:r w:rsidR="000757D6">
        <w:t>administer</w:t>
      </w:r>
      <w:r>
        <w:t>ed</w:t>
      </w:r>
      <w:r w:rsidR="00E40689">
        <w:t xml:space="preserve"> group</w:t>
      </w:r>
      <w:r>
        <w:t xml:space="preserve">. The </w:t>
      </w:r>
      <w:r w:rsidR="00E40689">
        <w:t>FCR</w:t>
      </w:r>
      <w:r w:rsidR="00AB7918">
        <w:t>s</w:t>
      </w:r>
      <w:r w:rsidR="000757D6">
        <w:t xml:space="preserve"> w</w:t>
      </w:r>
      <w:r w:rsidR="00AB7918">
        <w:t>ere</w:t>
      </w:r>
      <w:r w:rsidR="000757D6">
        <w:t xml:space="preserve"> significantly improved</w:t>
      </w:r>
      <w:r w:rsidR="00E40689">
        <w:t xml:space="preserve"> </w:t>
      </w:r>
      <w:r w:rsidR="00E40689">
        <w:t>(P&lt;0.05)</w:t>
      </w:r>
      <w:r w:rsidR="000757D6">
        <w:t xml:space="preserve"> in </w:t>
      </w:r>
      <w:r>
        <w:t>probiotic</w:t>
      </w:r>
      <w:r w:rsidR="00E40689">
        <w:t>s</w:t>
      </w:r>
      <w:r>
        <w:t xml:space="preserve"> </w:t>
      </w:r>
      <w:r w:rsidR="000757D6">
        <w:t xml:space="preserve">administered </w:t>
      </w:r>
      <w:r>
        <w:t>groups</w:t>
      </w:r>
      <w:r w:rsidR="00AB7918">
        <w:t xml:space="preserve"> as compared to control</w:t>
      </w:r>
      <w:r>
        <w:t>. In challenge experiment,</w:t>
      </w:r>
      <w:r w:rsidR="000757D6">
        <w:t xml:space="preserve"> probiotics administered groups showed </w:t>
      </w:r>
      <w:r>
        <w:t xml:space="preserve">significantly lower (P&lt;0.05) </w:t>
      </w:r>
      <w:r w:rsidR="00EB7860">
        <w:t>OPG</w:t>
      </w:r>
      <w:r w:rsidR="000757D6">
        <w:t xml:space="preserve"> and lesion scores</w:t>
      </w:r>
      <w:r w:rsidR="00EB7860">
        <w:t xml:space="preserve"> as </w:t>
      </w:r>
      <w:r>
        <w:t xml:space="preserve">compared </w:t>
      </w:r>
      <w:r w:rsidR="00EB7860">
        <w:t>to</w:t>
      </w:r>
      <w:r>
        <w:t xml:space="preserve"> control group. </w:t>
      </w:r>
      <w:r w:rsidR="00EB7860">
        <w:t>On the other hand, daily weight gains</w:t>
      </w:r>
      <w:r>
        <w:t xml:space="preserve"> and protection rates </w:t>
      </w:r>
      <w:r w:rsidR="000757D6">
        <w:t xml:space="preserve">were </w:t>
      </w:r>
      <w:r w:rsidR="000757D6">
        <w:t>significantly higher (P&lt;0.05)</w:t>
      </w:r>
      <w:r>
        <w:t xml:space="preserve"> </w:t>
      </w:r>
      <w:r w:rsidR="000757D6">
        <w:t xml:space="preserve">in probiotics administered groups as </w:t>
      </w:r>
      <w:r>
        <w:t xml:space="preserve">compared to control. In conclusion, supplementation of probiotics proved very useful to enhance the immunological and performance potentials of broilers which subsequently provided protection against </w:t>
      </w:r>
      <w:r w:rsidRPr="00A5681F">
        <w:rPr>
          <w:i/>
        </w:rPr>
        <w:t>Eimeria</w:t>
      </w:r>
      <w:r>
        <w:t xml:space="preserve"> infection. </w:t>
      </w:r>
    </w:p>
    <w:p w:rsidR="00406453" w:rsidRPr="00E40689" w:rsidRDefault="00406453" w:rsidP="00DA5F37">
      <w:pPr>
        <w:spacing w:before="240" w:line="360" w:lineRule="auto"/>
        <w:jc w:val="both"/>
      </w:pPr>
      <w:r w:rsidRPr="001658F4">
        <w:rPr>
          <w:b/>
        </w:rPr>
        <w:t>Keywords</w:t>
      </w:r>
      <w:r w:rsidR="001658F4" w:rsidRPr="001658F4">
        <w:rPr>
          <w:b/>
        </w:rPr>
        <w:t xml:space="preserve">: </w:t>
      </w:r>
      <w:r w:rsidR="001658F4" w:rsidRPr="00E40689">
        <w:t xml:space="preserve">Immunity, Growth performance, Eimeriasis, Broilers </w:t>
      </w:r>
    </w:p>
    <w:sectPr w:rsidR="00406453" w:rsidRPr="00E40689" w:rsidSect="0064794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4D1" w:rsidRDefault="007504D1">
      <w:r>
        <w:separator/>
      </w:r>
    </w:p>
  </w:endnote>
  <w:endnote w:type="continuationSeparator" w:id="1">
    <w:p w:rsidR="007504D1" w:rsidRDefault="00750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AF6" w:rsidRDefault="005C4AF6" w:rsidP="000A3F30">
    <w:pPr>
      <w:pStyle w:val="Footer"/>
      <w:jc w:val="right"/>
    </w:pPr>
  </w:p>
  <w:p w:rsidR="005C4AF6" w:rsidRDefault="005C4A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4D1" w:rsidRDefault="007504D1">
      <w:r>
        <w:separator/>
      </w:r>
    </w:p>
  </w:footnote>
  <w:footnote w:type="continuationSeparator" w:id="1">
    <w:p w:rsidR="007504D1" w:rsidRDefault="00750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50AD2"/>
    <w:multiLevelType w:val="hybridMultilevel"/>
    <w:tmpl w:val="9D0C7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41934"/>
    <w:multiLevelType w:val="hybridMultilevel"/>
    <w:tmpl w:val="DE5AD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F40EA"/>
    <w:multiLevelType w:val="hybridMultilevel"/>
    <w:tmpl w:val="1B6C7E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51732"/>
    <w:multiLevelType w:val="hybridMultilevel"/>
    <w:tmpl w:val="157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F44F4"/>
    <w:multiLevelType w:val="hybridMultilevel"/>
    <w:tmpl w:val="EE88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F5B02"/>
    <w:multiLevelType w:val="hybridMultilevel"/>
    <w:tmpl w:val="68E45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F482F"/>
    <w:multiLevelType w:val="hybridMultilevel"/>
    <w:tmpl w:val="9CE0C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530DA"/>
    <w:multiLevelType w:val="hybridMultilevel"/>
    <w:tmpl w:val="A62C50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ad Raza">
    <w15:presenceInfo w15:providerId="Windows Live" w15:userId="5f8437605a27f04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A5F37"/>
    <w:rsid w:val="0004084D"/>
    <w:rsid w:val="00051A3F"/>
    <w:rsid w:val="000757D6"/>
    <w:rsid w:val="000A3F30"/>
    <w:rsid w:val="000D287B"/>
    <w:rsid w:val="000D51D3"/>
    <w:rsid w:val="00127E5E"/>
    <w:rsid w:val="001324D3"/>
    <w:rsid w:val="001658F4"/>
    <w:rsid w:val="00166E15"/>
    <w:rsid w:val="001777D7"/>
    <w:rsid w:val="001824F6"/>
    <w:rsid w:val="0018312F"/>
    <w:rsid w:val="001A58BC"/>
    <w:rsid w:val="001C7DDA"/>
    <w:rsid w:val="00222406"/>
    <w:rsid w:val="002A57C7"/>
    <w:rsid w:val="00327234"/>
    <w:rsid w:val="003344E1"/>
    <w:rsid w:val="003464B0"/>
    <w:rsid w:val="00390050"/>
    <w:rsid w:val="003B1DF8"/>
    <w:rsid w:val="003B7A04"/>
    <w:rsid w:val="003C6C38"/>
    <w:rsid w:val="003E23F7"/>
    <w:rsid w:val="003F5618"/>
    <w:rsid w:val="00406453"/>
    <w:rsid w:val="0041051F"/>
    <w:rsid w:val="00474340"/>
    <w:rsid w:val="0047458D"/>
    <w:rsid w:val="004A0832"/>
    <w:rsid w:val="004A1C56"/>
    <w:rsid w:val="004A3051"/>
    <w:rsid w:val="004C6E25"/>
    <w:rsid w:val="004F4479"/>
    <w:rsid w:val="00505AD1"/>
    <w:rsid w:val="00527573"/>
    <w:rsid w:val="00584978"/>
    <w:rsid w:val="0059536E"/>
    <w:rsid w:val="005B2FF5"/>
    <w:rsid w:val="005C4AF6"/>
    <w:rsid w:val="005D1E1F"/>
    <w:rsid w:val="00603D41"/>
    <w:rsid w:val="00611916"/>
    <w:rsid w:val="00647943"/>
    <w:rsid w:val="00664E4B"/>
    <w:rsid w:val="006E66A2"/>
    <w:rsid w:val="006F4F44"/>
    <w:rsid w:val="00713002"/>
    <w:rsid w:val="007418A5"/>
    <w:rsid w:val="007504D1"/>
    <w:rsid w:val="00760201"/>
    <w:rsid w:val="00764F32"/>
    <w:rsid w:val="007C409C"/>
    <w:rsid w:val="007C64FB"/>
    <w:rsid w:val="00865912"/>
    <w:rsid w:val="008A07FD"/>
    <w:rsid w:val="008C2658"/>
    <w:rsid w:val="009601E9"/>
    <w:rsid w:val="00962562"/>
    <w:rsid w:val="00990487"/>
    <w:rsid w:val="0099338E"/>
    <w:rsid w:val="009A6280"/>
    <w:rsid w:val="009E2895"/>
    <w:rsid w:val="00A13DC6"/>
    <w:rsid w:val="00A2695F"/>
    <w:rsid w:val="00AB7918"/>
    <w:rsid w:val="00AC5589"/>
    <w:rsid w:val="00AC637C"/>
    <w:rsid w:val="00AF3428"/>
    <w:rsid w:val="00B048F3"/>
    <w:rsid w:val="00B7163D"/>
    <w:rsid w:val="00B825FC"/>
    <w:rsid w:val="00B84396"/>
    <w:rsid w:val="00BA49E8"/>
    <w:rsid w:val="00BB2CB8"/>
    <w:rsid w:val="00BB2E2B"/>
    <w:rsid w:val="00BD65B7"/>
    <w:rsid w:val="00BE405F"/>
    <w:rsid w:val="00BE4C5A"/>
    <w:rsid w:val="00C039BC"/>
    <w:rsid w:val="00C0648C"/>
    <w:rsid w:val="00C34317"/>
    <w:rsid w:val="00C35D1C"/>
    <w:rsid w:val="00C4288D"/>
    <w:rsid w:val="00C760C5"/>
    <w:rsid w:val="00CE2DCA"/>
    <w:rsid w:val="00D258DC"/>
    <w:rsid w:val="00D521AA"/>
    <w:rsid w:val="00D71B29"/>
    <w:rsid w:val="00D82C1E"/>
    <w:rsid w:val="00DA5F37"/>
    <w:rsid w:val="00DF457F"/>
    <w:rsid w:val="00E069CE"/>
    <w:rsid w:val="00E31277"/>
    <w:rsid w:val="00E40689"/>
    <w:rsid w:val="00E836E2"/>
    <w:rsid w:val="00E83D84"/>
    <w:rsid w:val="00E93E3C"/>
    <w:rsid w:val="00EA025D"/>
    <w:rsid w:val="00EB7860"/>
    <w:rsid w:val="00F31AB4"/>
    <w:rsid w:val="00FB5F56"/>
    <w:rsid w:val="00FD0088"/>
    <w:rsid w:val="00FE7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F3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A5F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DA5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5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F3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5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F3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3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F37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DA5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DA5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DA5F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F37"/>
  </w:style>
  <w:style w:type="paragraph" w:styleId="BodyTextIndent">
    <w:name w:val="Body Text Indent"/>
    <w:basedOn w:val="Normal"/>
    <w:link w:val="BodyTextIndentChar"/>
    <w:semiHidden/>
    <w:rsid w:val="00AC637C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C637C"/>
    <w:rPr>
      <w:rFonts w:ascii="Times New Roman" w:eastAsia="Times New Roman" w:hAnsi="Times New Roman" w:cs="Times New Roman"/>
      <w:sz w:val="24"/>
      <w:szCs w:val="20"/>
    </w:rPr>
  </w:style>
  <w:style w:type="character" w:customStyle="1" w:styleId="pagination">
    <w:name w:val="pagination"/>
    <w:basedOn w:val="DefaultParagraphFont"/>
    <w:rsid w:val="00AC637C"/>
  </w:style>
  <w:style w:type="character" w:styleId="Hyperlink">
    <w:name w:val="Hyperlink"/>
    <w:basedOn w:val="DefaultParagraphFont"/>
    <w:uiPriority w:val="99"/>
    <w:unhideWhenUsed/>
    <w:rsid w:val="0076020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waisuaf@gmail.com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hyperlink" Target="mailto:awais009966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Asif Jamal</dc:creator>
  <cp:lastModifiedBy>Dell</cp:lastModifiedBy>
  <cp:revision>20</cp:revision>
  <dcterms:created xsi:type="dcterms:W3CDTF">2017-05-07T20:12:00Z</dcterms:created>
  <dcterms:modified xsi:type="dcterms:W3CDTF">2017-11-30T18:38:00Z</dcterms:modified>
</cp:coreProperties>
</file>