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924" w:rsidRDefault="004A6A19" w:rsidP="00C52924">
      <w:r>
        <w:t>Efficacy of</w:t>
      </w:r>
      <w:r w:rsidR="00C52924">
        <w:t xml:space="preserve"> </w:t>
      </w:r>
      <w:r w:rsidR="00C6191E">
        <w:t>Selenium (Se)</w:t>
      </w:r>
      <w:r w:rsidR="00C52924">
        <w:t xml:space="preserve"> and </w:t>
      </w:r>
      <w:r w:rsidR="00C6191E">
        <w:t>Zinc (Zn)</w:t>
      </w:r>
      <w:r w:rsidR="00A1353E">
        <w:t xml:space="preserve"> </w:t>
      </w:r>
      <w:r w:rsidR="007D15BC">
        <w:t>supplementation</w:t>
      </w:r>
      <w:r w:rsidR="00C52924">
        <w:t xml:space="preserve"> in</w:t>
      </w:r>
      <w:r w:rsidR="007D15BC">
        <w:t xml:space="preserve"> combating</w:t>
      </w:r>
      <w:r w:rsidR="00C52924">
        <w:t xml:space="preserve"> summer-induced-heat stress in ducks</w:t>
      </w:r>
    </w:p>
    <w:p w:rsidR="00C52924" w:rsidRPr="00207591" w:rsidRDefault="00207591" w:rsidP="00C6191E">
      <w:pPr>
        <w:ind w:left="720" w:hanging="720"/>
        <w:jc w:val="center"/>
        <w:rPr>
          <w:vertAlign w:val="superscript"/>
        </w:rPr>
      </w:pPr>
      <w:proofErr w:type="spellStart"/>
      <w:r>
        <w:t>Dhirendra</w:t>
      </w:r>
      <w:proofErr w:type="spellEnd"/>
      <w:r>
        <w:t xml:space="preserve"> </w:t>
      </w:r>
      <w:r w:rsidRPr="00207591">
        <w:t>Kumar</w:t>
      </w:r>
      <w:r>
        <w:rPr>
          <w:vertAlign w:val="superscript"/>
        </w:rPr>
        <w:t>1</w:t>
      </w:r>
      <w:proofErr w:type="gramStart"/>
      <w:r>
        <w:t>,</w:t>
      </w:r>
      <w:r w:rsidRPr="00207591">
        <w:t>Pritam</w:t>
      </w:r>
      <w:proofErr w:type="gramEnd"/>
      <w:r>
        <w:t xml:space="preserve"> Mohapatra</w:t>
      </w:r>
      <w:r>
        <w:rPr>
          <w:vertAlign w:val="superscript"/>
        </w:rPr>
        <w:t>2</w:t>
      </w:r>
      <w:r w:rsidR="00C52924">
        <w:t>, G R Jena</w:t>
      </w:r>
      <w:r>
        <w:rPr>
          <w:vertAlign w:val="superscript"/>
        </w:rPr>
        <w:t>2</w:t>
      </w:r>
      <w:r w:rsidR="00C52924">
        <w:t xml:space="preserve">, </w:t>
      </w:r>
      <w:r w:rsidR="00FF719F">
        <w:t>R Sahoo</w:t>
      </w:r>
      <w:r w:rsidR="00FF719F">
        <w:rPr>
          <w:vertAlign w:val="superscript"/>
        </w:rPr>
        <w:t>2</w:t>
      </w:r>
      <w:r w:rsidR="00FF719F">
        <w:t xml:space="preserve">, </w:t>
      </w:r>
      <w:r w:rsidR="00C52924">
        <w:t xml:space="preserve"> </w:t>
      </w:r>
      <w:r w:rsidR="00FF719F">
        <w:t xml:space="preserve">S </w:t>
      </w:r>
      <w:r w:rsidR="00C52924">
        <w:t>K Mishra</w:t>
      </w:r>
      <w:r>
        <w:rPr>
          <w:vertAlign w:val="superscript"/>
        </w:rPr>
        <w:t>1</w:t>
      </w:r>
      <w:r w:rsidR="00C52924">
        <w:t>, B K Swain</w:t>
      </w:r>
      <w:r>
        <w:rPr>
          <w:vertAlign w:val="superscript"/>
        </w:rPr>
        <w:t>1</w:t>
      </w:r>
      <w:r w:rsidR="00C52924">
        <w:t>, P K Naik</w:t>
      </w:r>
      <w:r>
        <w:rPr>
          <w:vertAlign w:val="superscript"/>
        </w:rPr>
        <w:t>1</w:t>
      </w:r>
      <w:r w:rsidR="00C52924">
        <w:t xml:space="preserve">, </w:t>
      </w:r>
      <w:r>
        <w:t xml:space="preserve"> M R Das</w:t>
      </w:r>
      <w:r>
        <w:rPr>
          <w:vertAlign w:val="superscript"/>
        </w:rPr>
        <w:t>2</w:t>
      </w:r>
    </w:p>
    <w:p w:rsidR="00207591" w:rsidRDefault="00207591" w:rsidP="00207591">
      <w:pPr>
        <w:pStyle w:val="ListParagraph"/>
        <w:numPr>
          <w:ilvl w:val="0"/>
          <w:numId w:val="1"/>
        </w:numPr>
      </w:pPr>
      <w:r>
        <w:t xml:space="preserve">Central Avian Research Institute, Regional centre, </w:t>
      </w:r>
      <w:proofErr w:type="spellStart"/>
      <w:r>
        <w:t>Jokalunda</w:t>
      </w:r>
      <w:proofErr w:type="spellEnd"/>
      <w:r>
        <w:t>, Bhubaneswar- 751003</w:t>
      </w:r>
    </w:p>
    <w:p w:rsidR="00C52924" w:rsidRDefault="00C52924" w:rsidP="00207591">
      <w:pPr>
        <w:pStyle w:val="ListParagraph"/>
        <w:numPr>
          <w:ilvl w:val="0"/>
          <w:numId w:val="1"/>
        </w:numPr>
      </w:pPr>
      <w:r>
        <w:t>Department of Veterinary Medicine,  College of Veterinary Science and Animal Husbandry, O.U.A.T. Bhubaneswar-751003</w:t>
      </w:r>
    </w:p>
    <w:p w:rsidR="00FF6C65" w:rsidRDefault="00C45F1E" w:rsidP="00207591">
      <w:pPr>
        <w:jc w:val="both"/>
      </w:pPr>
      <w:r w:rsidRPr="00C45F1E">
        <w:t xml:space="preserve">High ambient temperature </w:t>
      </w:r>
      <w:r w:rsidR="007D15BC">
        <w:t xml:space="preserve">along </w:t>
      </w:r>
      <w:r w:rsidRPr="00C45F1E">
        <w:t xml:space="preserve">with high humidity </w:t>
      </w:r>
      <w:r w:rsidR="007D15BC">
        <w:t>constitute major problems</w:t>
      </w:r>
      <w:r w:rsidRPr="00C45F1E">
        <w:t xml:space="preserve"> for poultry</w:t>
      </w:r>
      <w:r w:rsidR="007D15BC">
        <w:t xml:space="preserve"> and duck production in tropics</w:t>
      </w:r>
      <w:r w:rsidRPr="00C45F1E">
        <w:t xml:space="preserve"> by inducing </w:t>
      </w:r>
      <w:r w:rsidR="007D15BC">
        <w:t>huge</w:t>
      </w:r>
      <w:r w:rsidRPr="00C45F1E">
        <w:t xml:space="preserve"> economic losses</w:t>
      </w:r>
      <w:r w:rsidR="00A954FD">
        <w:t xml:space="preserve">, e.g. coastal Indian state: </w:t>
      </w:r>
      <w:r w:rsidR="007D15BC">
        <w:t xml:space="preserve">Odisha. </w:t>
      </w:r>
      <w:r w:rsidR="00C52924">
        <w:t xml:space="preserve">The present study was conducted to assess role of </w:t>
      </w:r>
      <w:proofErr w:type="spellStart"/>
      <w:r w:rsidR="007D15BC">
        <w:t>microminerals</w:t>
      </w:r>
      <w:proofErr w:type="spellEnd"/>
      <w:r w:rsidR="007D15BC">
        <w:t xml:space="preserve">: </w:t>
      </w:r>
      <w:r w:rsidR="00C52924">
        <w:t>Se</w:t>
      </w:r>
      <w:r>
        <w:t>,</w:t>
      </w:r>
      <w:r w:rsidR="00C52924">
        <w:t xml:space="preserve"> </w:t>
      </w:r>
      <w:r w:rsidR="00207591">
        <w:t xml:space="preserve">Zn </w:t>
      </w:r>
      <w:r w:rsidR="00C52924">
        <w:t xml:space="preserve">and their combination in </w:t>
      </w:r>
      <w:r>
        <w:t>alleviating</w:t>
      </w:r>
      <w:r w:rsidR="00A954FD">
        <w:t xml:space="preserve"> summer-induced heat-</w:t>
      </w:r>
      <w:r w:rsidR="00C52924">
        <w:t xml:space="preserve">stress in ducks. Ninety six White </w:t>
      </w:r>
      <w:proofErr w:type="spellStart"/>
      <w:r w:rsidR="00C52924">
        <w:t>Pekin</w:t>
      </w:r>
      <w:proofErr w:type="spellEnd"/>
      <w:r w:rsidR="00C52924">
        <w:t xml:space="preserve"> duck</w:t>
      </w:r>
      <w:r w:rsidR="00A1353E">
        <w:t>s</w:t>
      </w:r>
      <w:r w:rsidR="00C52924">
        <w:t xml:space="preserve"> </w:t>
      </w:r>
      <w:r w:rsidR="00A1353E">
        <w:t>(</w:t>
      </w:r>
      <w:r w:rsidR="00C52924">
        <w:t>pullets</w:t>
      </w:r>
      <w:r w:rsidR="00A1353E">
        <w:t>)</w:t>
      </w:r>
      <w:r w:rsidR="00C52924">
        <w:t xml:space="preserve"> were randomly assigned into 4 dietary groups </w:t>
      </w:r>
      <w:proofErr w:type="gramStart"/>
      <w:r w:rsidR="00A1353E">
        <w:t xml:space="preserve">containing </w:t>
      </w:r>
      <w:r w:rsidR="00C52924">
        <w:t xml:space="preserve"> 8</w:t>
      </w:r>
      <w:r w:rsidR="00A1353E">
        <w:t>ducks</w:t>
      </w:r>
      <w:proofErr w:type="gramEnd"/>
      <w:r w:rsidR="00C52924">
        <w:t xml:space="preserve"> each</w:t>
      </w:r>
      <w:r w:rsidR="00A1353E">
        <w:t>,</w:t>
      </w:r>
      <w:r w:rsidR="00C52924">
        <w:t xml:space="preserve"> in triplicate </w:t>
      </w:r>
      <w:r w:rsidR="00A954FD">
        <w:t xml:space="preserve">and </w:t>
      </w:r>
      <w:r w:rsidR="00C52924">
        <w:t xml:space="preserve">study was conducted during May </w:t>
      </w:r>
      <w:r w:rsidR="00A1353E">
        <w:t xml:space="preserve">- </w:t>
      </w:r>
      <w:r w:rsidR="00C52924">
        <w:t xml:space="preserve">June </w:t>
      </w:r>
      <w:r w:rsidR="006D1988">
        <w:t xml:space="preserve">2017, </w:t>
      </w:r>
      <w:r w:rsidR="00C52924">
        <w:t xml:space="preserve">for 46 days. Group I received basal diet (control) and group II received </w:t>
      </w:r>
      <w:r>
        <w:t>Se @</w:t>
      </w:r>
      <w:r w:rsidRPr="00207591">
        <w:t>0.30 mg/</w:t>
      </w:r>
      <w:r>
        <w:t>Kg</w:t>
      </w:r>
      <w:r w:rsidR="00207591" w:rsidRPr="00207591">
        <w:t xml:space="preserve"> feed</w:t>
      </w:r>
      <w:r w:rsidR="00207591">
        <w:t>, group</w:t>
      </w:r>
      <w:r w:rsidR="00C52924">
        <w:t xml:space="preserve"> III received </w:t>
      </w:r>
      <w:r>
        <w:t>Zn @</w:t>
      </w:r>
      <w:r w:rsidRPr="00207591">
        <w:t xml:space="preserve">40 mg/kg </w:t>
      </w:r>
      <w:r w:rsidR="00207591">
        <w:t xml:space="preserve">feed </w:t>
      </w:r>
      <w:r w:rsidR="00C52924">
        <w:t xml:space="preserve">and group IV was supplemented with </w:t>
      </w:r>
      <w:r>
        <w:t>Se @</w:t>
      </w:r>
      <w:r w:rsidRPr="00207591">
        <w:t xml:space="preserve">0.30 mg/kg </w:t>
      </w:r>
      <w:r>
        <w:t xml:space="preserve">feed </w:t>
      </w:r>
      <w:r w:rsidR="00C52924">
        <w:t xml:space="preserve">plus </w:t>
      </w:r>
      <w:r>
        <w:t>Zn @</w:t>
      </w:r>
      <w:r w:rsidRPr="00207591">
        <w:t>40 mg/kg feed</w:t>
      </w:r>
      <w:r>
        <w:t xml:space="preserve"> </w:t>
      </w:r>
      <w:r w:rsidR="00C52924">
        <w:t>along with basal diet.  The temperature and humidity were recorded daily and blood samples were collected on day</w:t>
      </w:r>
      <w:r w:rsidR="00A1353E">
        <w:t>s</w:t>
      </w:r>
      <w:r w:rsidR="00C52924">
        <w:t xml:space="preserve">: 0, 23 and 46 to assess the effects on haematological (PCV, </w:t>
      </w:r>
      <w:proofErr w:type="spellStart"/>
      <w:r w:rsidR="00C52924">
        <w:t>Hb</w:t>
      </w:r>
      <w:proofErr w:type="spellEnd"/>
      <w:r w:rsidR="00C52924">
        <w:t xml:space="preserve"> and </w:t>
      </w:r>
      <w:proofErr w:type="spellStart"/>
      <w:r w:rsidR="00C52924">
        <w:t>Heterophil</w:t>
      </w:r>
      <w:proofErr w:type="spellEnd"/>
      <w:r w:rsidR="00C52924">
        <w:t>/lymphocyte ratio</w:t>
      </w:r>
      <w:r w:rsidR="00A1353E">
        <w:t>);</w:t>
      </w:r>
      <w:r w:rsidR="00C52924">
        <w:t xml:space="preserve"> biochemical (</w:t>
      </w:r>
      <w:r>
        <w:t xml:space="preserve">serum </w:t>
      </w:r>
      <w:proofErr w:type="spellStart"/>
      <w:r>
        <w:t>cortisol</w:t>
      </w:r>
      <w:proofErr w:type="spellEnd"/>
      <w:r>
        <w:t xml:space="preserve">, </w:t>
      </w:r>
      <w:r w:rsidR="00C52924">
        <w:t>ALP, LDH,</w:t>
      </w:r>
      <w:r>
        <w:t xml:space="preserve"> blood glucose,</w:t>
      </w:r>
      <w:r w:rsidR="00C52924">
        <w:t xml:space="preserve"> triglyceride, </w:t>
      </w:r>
      <w:r w:rsidR="00C6191E">
        <w:t>cholesterol</w:t>
      </w:r>
      <w:r w:rsidR="00A1353E">
        <w:t xml:space="preserve"> and blood-urea </w:t>
      </w:r>
      <w:r w:rsidR="00C52924">
        <w:t>nitrogen) and oxidative stress indices [</w:t>
      </w:r>
      <w:r w:rsidR="00A1353E">
        <w:t>i.e.</w:t>
      </w:r>
      <w:r w:rsidR="00C52924">
        <w:t xml:space="preserve"> lipid </w:t>
      </w:r>
      <w:proofErr w:type="spellStart"/>
      <w:r w:rsidR="00C52924">
        <w:t>peroxidation</w:t>
      </w:r>
      <w:proofErr w:type="spellEnd"/>
      <w:r w:rsidR="00C52924">
        <w:t xml:space="preserve"> in terms of </w:t>
      </w:r>
      <w:proofErr w:type="spellStart"/>
      <w:r w:rsidR="00C52924">
        <w:t>malondialdehyde</w:t>
      </w:r>
      <w:proofErr w:type="spellEnd"/>
      <w:r w:rsidR="00C52924">
        <w:t xml:space="preserve"> </w:t>
      </w:r>
      <w:r w:rsidR="00A1353E">
        <w:t>production (MDA), NBT-</w:t>
      </w:r>
      <w:r w:rsidR="00C52924">
        <w:t xml:space="preserve">assay, reduced glutathione (GSH), anti-oxidant enzyme Super oxide dismutase (SOD), </w:t>
      </w:r>
      <w:proofErr w:type="spellStart"/>
      <w:r w:rsidR="00C52924">
        <w:t>Catalase</w:t>
      </w:r>
      <w:proofErr w:type="spellEnd"/>
      <w:r w:rsidR="00C52924">
        <w:t xml:space="preserve">, Glutathione </w:t>
      </w:r>
      <w:proofErr w:type="spellStart"/>
      <w:r w:rsidR="00C52924">
        <w:t>Peroxidase</w:t>
      </w:r>
      <w:proofErr w:type="spellEnd"/>
      <w:r w:rsidR="00C52924">
        <w:t xml:space="preserve"> (</w:t>
      </w:r>
      <w:proofErr w:type="spellStart"/>
      <w:r w:rsidR="00C52924">
        <w:t>GPx</w:t>
      </w:r>
      <w:proofErr w:type="spellEnd"/>
      <w:r w:rsidR="00C52924">
        <w:t>)].</w:t>
      </w:r>
      <w:r w:rsidR="00207591">
        <w:t xml:space="preserve"> </w:t>
      </w:r>
      <w:r w:rsidR="00C52924">
        <w:t xml:space="preserve"> The mean maximum and minimum</w:t>
      </w:r>
      <w:r w:rsidR="00A1353E">
        <w:t xml:space="preserve"> </w:t>
      </w:r>
      <w:r w:rsidR="00C52924">
        <w:t>temperature were 39.16</w:t>
      </w:r>
      <w:r w:rsidR="00C52924" w:rsidRPr="00207591">
        <w:rPr>
          <w:vertAlign w:val="superscript"/>
        </w:rPr>
        <w:t>o</w:t>
      </w:r>
      <w:r w:rsidR="00C52924">
        <w:t xml:space="preserve"> C and 26.57</w:t>
      </w:r>
      <w:r w:rsidR="00C52924" w:rsidRPr="00207591">
        <w:rPr>
          <w:vertAlign w:val="superscript"/>
        </w:rPr>
        <w:t>o</w:t>
      </w:r>
      <w:r w:rsidR="00C52924">
        <w:t xml:space="preserve"> C and </w:t>
      </w:r>
      <w:r w:rsidR="00A1353E">
        <w:t xml:space="preserve">for </w:t>
      </w:r>
      <w:r w:rsidR="00C52924">
        <w:t xml:space="preserve">relative humidity </w:t>
      </w:r>
      <w:r w:rsidR="00A1353E">
        <w:t>were</w:t>
      </w:r>
      <w:r w:rsidR="00C52924">
        <w:t xml:space="preserve"> 82.98 % &amp; 46.13% respectively. Heat stress severely perturbed the haematological, biochemical and oxidative stress indices</w:t>
      </w:r>
      <w:r w:rsidR="00A1353E">
        <w:t xml:space="preserve"> </w:t>
      </w:r>
      <w:r w:rsidR="00C52924">
        <w:t xml:space="preserve">which </w:t>
      </w:r>
      <w:r w:rsidR="00A1353E">
        <w:t>stood</w:t>
      </w:r>
      <w:r w:rsidR="00C52924">
        <w:t xml:space="preserve"> significantly ameliorated by combination of </w:t>
      </w:r>
      <w:r w:rsidR="00207591">
        <w:t>Zn</w:t>
      </w:r>
      <w:r w:rsidR="00C52924">
        <w:t xml:space="preserve"> </w:t>
      </w:r>
      <w:r w:rsidR="00207591">
        <w:t>and Se</w:t>
      </w:r>
      <w:r w:rsidR="00C52924">
        <w:t xml:space="preserve"> supplementation</w:t>
      </w:r>
      <w:r w:rsidR="00A954FD">
        <w:t>. It is</w:t>
      </w:r>
      <w:r w:rsidR="000C4BC0">
        <w:t xml:space="preserve"> </w:t>
      </w:r>
      <w:r w:rsidR="00A954FD">
        <w:t>concluded that combination of Zn and Se provides a reliable</w:t>
      </w:r>
      <w:r w:rsidR="000C4BC0">
        <w:t>-relief measure</w:t>
      </w:r>
      <w:r w:rsidR="00A1353E">
        <w:t xml:space="preserve"> for </w:t>
      </w:r>
      <w:r w:rsidR="00A954FD">
        <w:t xml:space="preserve">ameliorating Summer-induced heat-stress in </w:t>
      </w:r>
      <w:r w:rsidR="00A1353E">
        <w:t>ducks</w:t>
      </w:r>
      <w:r w:rsidR="00C52924">
        <w:t>.</w:t>
      </w: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tbl>
      <w:tblPr>
        <w:tblW w:w="4858" w:type="pc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3"/>
        <w:gridCol w:w="1539"/>
        <w:gridCol w:w="1550"/>
        <w:gridCol w:w="1543"/>
        <w:gridCol w:w="1543"/>
        <w:gridCol w:w="1282"/>
      </w:tblGrid>
      <w:tr w:rsidR="004F73C3" w:rsidRPr="000347EC" w:rsidTr="006C1BB7">
        <w:trPr>
          <w:trHeight w:val="293"/>
        </w:trPr>
        <w:tc>
          <w:tcPr>
            <w:tcW w:w="2568" w:type="pct"/>
            <w:gridSpan w:val="3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Temperature</w:t>
            </w:r>
          </w:p>
        </w:tc>
        <w:tc>
          <w:tcPr>
            <w:tcW w:w="2432" w:type="pct"/>
            <w:gridSpan w:val="3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Humidity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Max (</w:t>
            </w:r>
            <w:r w:rsidRPr="000347EC">
              <w:rPr>
                <w:rFonts w:ascii="Times New Roman"/>
                <w:b/>
                <w:color w:val="000000"/>
                <w:sz w:val="23"/>
                <w:szCs w:val="23"/>
              </w:rPr>
              <w:t>⁰</w:t>
            </w:r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C)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Min (</w:t>
            </w:r>
            <w:r w:rsidRPr="000347EC">
              <w:rPr>
                <w:rFonts w:ascii="Times New Roman"/>
                <w:b/>
                <w:color w:val="000000"/>
                <w:sz w:val="23"/>
                <w:szCs w:val="23"/>
              </w:rPr>
              <w:t>⁰</w:t>
            </w:r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C)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7hr (%)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proofErr w:type="gramStart"/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14hr(</w:t>
            </w:r>
            <w:proofErr w:type="gramEnd"/>
            <w:r w:rsidRPr="000347EC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%)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09-04-2017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36.2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09-04-2017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82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53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10-04-2017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36.6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10-04-2017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86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42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11-04-2017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37.4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26.6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11-04-2017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88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40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12-04-2017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40.4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24.6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12-04-2017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93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45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13-04-2017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40.2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25.6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13-04-2017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89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42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14-04-2017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37.0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25.8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14-04-2017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85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46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15-04-2017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37.2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25.4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15-04-2017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82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43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16-04-2017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38.4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25.6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16-04-2017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82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45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17-04-2017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35.1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20.0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17-04-2017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83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71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18-04-2017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35.2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26.2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18-04-2017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97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51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19-04-2017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35.6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27.8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19-04-2017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94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54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20-04-2017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35.4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20-04-2017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90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58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21-04-2017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35.8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24.2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21-04-2017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85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55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22-04-2017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36.4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22-04-2017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87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58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23-04-2017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36.6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27.8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23-04-2017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87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59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24-04-2017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36.2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24-04-2017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92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60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25-04-2017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37.6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25-04-2017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89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52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40.0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86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44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40.6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27.2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92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43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28-04-2017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37.8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28-04-2017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81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54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29-04-2017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39.1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26.8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29-04-2017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87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45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30-04-2017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37.8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30-04-2017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88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46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01-05-2017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36.8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01-05-2017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85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48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02-05-2017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37.0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02-05-2017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82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48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03-05-2017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38.2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03-05-2017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78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45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04-05-2017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38.4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04-05-2017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82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48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05-05-2017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39.4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05-05-2017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84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45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06-05-2017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38.4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26.8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06-05-2017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82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46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07-05-2017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36.0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24.4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07-05-2017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81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46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08-05-2017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40.4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08-05-2017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83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44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09-05-2017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38.5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26.8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09-05-2017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84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47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10-05-2017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38.0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24.0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10-05-2017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86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51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11-05-2017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35.4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26.0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11-05-2017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89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43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12-05-2017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37.2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27.2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12-05-2017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85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45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13-05-2017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38.8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13-05-2017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85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45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14-05-2017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39.0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14-05-2017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83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42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15-05-2017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40.2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28.4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15-05-2017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81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45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16-05-2017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40.1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28.6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16-05-2017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83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46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17-05-2017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38.8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28.0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17-05-2017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83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54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18-05-2017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39.6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29.0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18-05-2017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85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47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19-05-2017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39.0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28.0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19-05-2017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87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46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20-04-2017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39.4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27.6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20-04-2017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80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45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21-04-2017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40.1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27.0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21-04-2017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76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41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22-04-2017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40.0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28.8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22-04-2017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81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42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23-04-2017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39.6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28.4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23-04-2017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75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46</w:t>
            </w:r>
          </w:p>
        </w:tc>
      </w:tr>
      <w:tr w:rsidR="004F73C3" w:rsidRPr="000347EC" w:rsidTr="006C1BB7">
        <w:trPr>
          <w:trHeight w:val="96"/>
        </w:trPr>
        <w:tc>
          <w:tcPr>
            <w:tcW w:w="848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24-04-2017</w:t>
            </w:r>
          </w:p>
        </w:tc>
        <w:tc>
          <w:tcPr>
            <w:tcW w:w="857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39.0</w:t>
            </w:r>
          </w:p>
        </w:tc>
        <w:tc>
          <w:tcPr>
            <w:tcW w:w="863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28.0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24-04-2017</w:t>
            </w:r>
          </w:p>
        </w:tc>
        <w:tc>
          <w:tcPr>
            <w:tcW w:w="859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79</w:t>
            </w:r>
          </w:p>
        </w:tc>
        <w:tc>
          <w:tcPr>
            <w:tcW w:w="714" w:type="pct"/>
            <w:vAlign w:val="center"/>
          </w:tcPr>
          <w:p w:rsidR="004F73C3" w:rsidRPr="000347EC" w:rsidRDefault="004F73C3" w:rsidP="006C1BB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0347EC">
              <w:rPr>
                <w:rFonts w:ascii="Times New Roman" w:hAnsi="Times New Roman"/>
                <w:color w:val="000000"/>
                <w:sz w:val="23"/>
                <w:szCs w:val="23"/>
              </w:rPr>
              <w:t>45</w:t>
            </w:r>
          </w:p>
        </w:tc>
      </w:tr>
    </w:tbl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p w:rsidR="004F73C3" w:rsidRDefault="004F73C3" w:rsidP="00207591">
      <w:pPr>
        <w:jc w:val="both"/>
      </w:pPr>
    </w:p>
    <w:sectPr w:rsidR="004F73C3" w:rsidSect="00FF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618"/>
    <w:multiLevelType w:val="hybridMultilevel"/>
    <w:tmpl w:val="8C6697C2"/>
    <w:lvl w:ilvl="0" w:tplc="169E31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C52924"/>
    <w:rsid w:val="000C4BC0"/>
    <w:rsid w:val="00207591"/>
    <w:rsid w:val="00390148"/>
    <w:rsid w:val="004A277F"/>
    <w:rsid w:val="004A6A19"/>
    <w:rsid w:val="004F73C3"/>
    <w:rsid w:val="006D1988"/>
    <w:rsid w:val="007D15BC"/>
    <w:rsid w:val="00A1353E"/>
    <w:rsid w:val="00A954FD"/>
    <w:rsid w:val="00C45F1E"/>
    <w:rsid w:val="00C52924"/>
    <w:rsid w:val="00C6191E"/>
    <w:rsid w:val="00FF6C65"/>
    <w:rsid w:val="00FF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Dhirendra Kumar</dc:creator>
  <cp:lastModifiedBy>user</cp:lastModifiedBy>
  <cp:revision>2</cp:revision>
  <dcterms:created xsi:type="dcterms:W3CDTF">2017-11-25T11:30:00Z</dcterms:created>
  <dcterms:modified xsi:type="dcterms:W3CDTF">2017-11-25T11:30:00Z</dcterms:modified>
</cp:coreProperties>
</file>