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D0A33" w14:textId="6A2794A1" w:rsidR="009F6AEF" w:rsidRPr="00683E77" w:rsidRDefault="00F87386" w:rsidP="00567A97">
      <w:pPr>
        <w:bidi w:val="0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EFFICACY AND METABOLISM OF </w:t>
      </w:r>
      <w:r w:rsidR="009A691E">
        <w:rPr>
          <w:rFonts w:ascii="Times New Roman" w:hAnsi="Times New Roman" w:cs="Times New Roman"/>
          <w:caps/>
          <w:sz w:val="24"/>
          <w:szCs w:val="24"/>
        </w:rPr>
        <w:t>SUPPLEMENTARY</w:t>
      </w:r>
      <w:r w:rsidR="0043268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666982" w:rsidRPr="00683E77">
        <w:rPr>
          <w:rFonts w:ascii="Times New Roman" w:hAnsi="Times New Roman" w:cs="Times New Roman"/>
          <w:caps/>
          <w:sz w:val="24"/>
          <w:szCs w:val="24"/>
        </w:rPr>
        <w:t>G</w:t>
      </w:r>
      <w:r w:rsidR="009F6AEF" w:rsidRPr="00683E77">
        <w:rPr>
          <w:rFonts w:ascii="Times New Roman" w:hAnsi="Times New Roman" w:cs="Times New Roman"/>
          <w:caps/>
          <w:sz w:val="24"/>
          <w:szCs w:val="24"/>
        </w:rPr>
        <w:t xml:space="preserve">uanidinoacetic acid </w:t>
      </w:r>
      <w:r w:rsidR="00666982" w:rsidRPr="00683E77">
        <w:rPr>
          <w:rFonts w:ascii="Times New Roman" w:hAnsi="Times New Roman" w:cs="Times New Roman"/>
          <w:caps/>
          <w:sz w:val="24"/>
          <w:szCs w:val="24"/>
        </w:rPr>
        <w:t>in broi</w:t>
      </w:r>
      <w:r w:rsidR="007C712D" w:rsidRPr="00683E77">
        <w:rPr>
          <w:rFonts w:ascii="Times New Roman" w:hAnsi="Times New Roman" w:cs="Times New Roman"/>
          <w:caps/>
          <w:sz w:val="24"/>
          <w:szCs w:val="24"/>
        </w:rPr>
        <w:t>lers subjected to</w:t>
      </w:r>
      <w:r w:rsidR="00EF3434" w:rsidRPr="00683E77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666982" w:rsidRPr="00683E77">
        <w:rPr>
          <w:rFonts w:ascii="Times New Roman" w:hAnsi="Times New Roman" w:cs="Times New Roman"/>
          <w:caps/>
          <w:sz w:val="24"/>
          <w:szCs w:val="24"/>
        </w:rPr>
        <w:t>he</w:t>
      </w:r>
      <w:r w:rsidR="007C712D" w:rsidRPr="00683E77">
        <w:rPr>
          <w:rFonts w:ascii="Times New Roman" w:hAnsi="Times New Roman" w:cs="Times New Roman"/>
          <w:caps/>
          <w:sz w:val="24"/>
          <w:szCs w:val="24"/>
        </w:rPr>
        <w:t>at stress</w:t>
      </w:r>
    </w:p>
    <w:p w14:paraId="70FD2CCD" w14:textId="77777777" w:rsidR="009F6AEF" w:rsidRPr="00567A97" w:rsidRDefault="009F6AEF" w:rsidP="00567A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BACB26D" w14:textId="179CC3EA" w:rsidR="009F6AEF" w:rsidRPr="00567A97" w:rsidRDefault="00AD300C" w:rsidP="00567A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val="nl-BE"/>
        </w:rPr>
      </w:pPr>
      <w:r w:rsidRPr="00683E77">
        <w:rPr>
          <w:rFonts w:ascii="Times New Roman" w:hAnsi="Times New Roman" w:cs="Times New Roman"/>
          <w:sz w:val="24"/>
          <w:szCs w:val="24"/>
          <w:u w:val="single"/>
          <w:lang w:val="nl-BE"/>
        </w:rPr>
        <w:t>M. Majdeddin</w:t>
      </w:r>
      <w:r w:rsidRPr="00567A97">
        <w:rPr>
          <w:rFonts w:ascii="Times New Roman" w:hAnsi="Times New Roman" w:cs="Times New Roman"/>
          <w:sz w:val="24"/>
          <w:szCs w:val="24"/>
          <w:vertAlign w:val="superscript"/>
          <w:lang w:val="nl-BE"/>
        </w:rPr>
        <w:t>12</w:t>
      </w:r>
      <w:r w:rsidRPr="00567A97">
        <w:rPr>
          <w:rFonts w:ascii="Times New Roman" w:hAnsi="Times New Roman" w:cs="Times New Roman"/>
          <w:sz w:val="24"/>
          <w:szCs w:val="24"/>
          <w:lang w:val="nl-BE"/>
        </w:rPr>
        <w:t>,</w:t>
      </w:r>
      <w:r w:rsidR="006D5FCD" w:rsidRPr="00567A97">
        <w:rPr>
          <w:rFonts w:ascii="Times New Roman" w:hAnsi="Times New Roman" w:cs="Times New Roman"/>
          <w:sz w:val="24"/>
          <w:szCs w:val="24"/>
          <w:lang w:val="nl-BE"/>
        </w:rPr>
        <w:t xml:space="preserve"> U. Braun</w:t>
      </w:r>
      <w:r w:rsidR="00683E77" w:rsidRPr="00683E77">
        <w:rPr>
          <w:rFonts w:ascii="Times New Roman" w:hAnsi="Times New Roman" w:cs="Times New Roman"/>
          <w:sz w:val="24"/>
          <w:szCs w:val="24"/>
          <w:vertAlign w:val="superscript"/>
          <w:lang w:val="nl-BE"/>
        </w:rPr>
        <w:t>3</w:t>
      </w:r>
      <w:r w:rsidR="006D5FCD" w:rsidRPr="00567A97">
        <w:rPr>
          <w:rFonts w:ascii="Times New Roman" w:hAnsi="Times New Roman" w:cs="Times New Roman"/>
          <w:sz w:val="24"/>
          <w:szCs w:val="24"/>
          <w:lang w:val="nl-BE"/>
        </w:rPr>
        <w:t>, A. Lemme</w:t>
      </w:r>
      <w:r w:rsidR="00683E77">
        <w:rPr>
          <w:rFonts w:ascii="Times New Roman" w:eastAsia="Times New Roman" w:hAnsi="Times New Roman" w:cs="Times New Roman"/>
          <w:iCs/>
          <w:sz w:val="24"/>
          <w:szCs w:val="24"/>
          <w:vertAlign w:val="superscript"/>
          <w:lang w:val="de-DE"/>
        </w:rPr>
        <w:t>4</w:t>
      </w:r>
      <w:r w:rsidR="006D5FCD" w:rsidRPr="00567A97">
        <w:rPr>
          <w:rFonts w:ascii="Times New Roman" w:hAnsi="Times New Roman" w:cs="Times New Roman"/>
          <w:sz w:val="24"/>
          <w:szCs w:val="24"/>
          <w:lang w:val="nl-BE"/>
        </w:rPr>
        <w:t>,</w:t>
      </w:r>
      <w:r w:rsidRPr="00567A97">
        <w:rPr>
          <w:rFonts w:ascii="Times New Roman" w:hAnsi="Times New Roman" w:cs="Times New Roman"/>
          <w:sz w:val="24"/>
          <w:szCs w:val="24"/>
          <w:lang w:val="nl-BE"/>
        </w:rPr>
        <w:t xml:space="preserve"> A. Golian</w:t>
      </w:r>
      <w:r w:rsidRPr="00567A97">
        <w:rPr>
          <w:rFonts w:ascii="Times New Roman" w:hAnsi="Times New Roman" w:cs="Times New Roman"/>
          <w:sz w:val="24"/>
          <w:szCs w:val="24"/>
          <w:vertAlign w:val="superscript"/>
          <w:lang w:val="nl-BE"/>
        </w:rPr>
        <w:t>1</w:t>
      </w:r>
      <w:r w:rsidRPr="00567A97">
        <w:rPr>
          <w:rFonts w:ascii="Times New Roman" w:hAnsi="Times New Roman" w:cs="Times New Roman"/>
          <w:sz w:val="24"/>
          <w:szCs w:val="24"/>
          <w:lang w:val="nl-BE"/>
        </w:rPr>
        <w:t>, H. Kermanshahi</w:t>
      </w:r>
      <w:r w:rsidRPr="00567A97">
        <w:rPr>
          <w:rFonts w:ascii="Times New Roman" w:hAnsi="Times New Roman" w:cs="Times New Roman"/>
          <w:sz w:val="24"/>
          <w:szCs w:val="24"/>
          <w:vertAlign w:val="superscript"/>
          <w:lang w:val="nl-BE"/>
        </w:rPr>
        <w:t>1</w:t>
      </w:r>
      <w:r w:rsidRPr="00567A97">
        <w:rPr>
          <w:rFonts w:ascii="Times New Roman" w:hAnsi="Times New Roman" w:cs="Times New Roman"/>
          <w:sz w:val="24"/>
          <w:szCs w:val="24"/>
          <w:lang w:val="nl-BE"/>
        </w:rPr>
        <w:t>, S. De Smet</w:t>
      </w:r>
      <w:r w:rsidR="00683E77" w:rsidRPr="00683E77">
        <w:rPr>
          <w:rFonts w:ascii="Times New Roman" w:hAnsi="Times New Roman" w:cs="Times New Roman"/>
          <w:sz w:val="24"/>
          <w:szCs w:val="24"/>
          <w:vertAlign w:val="superscript"/>
          <w:lang w:val="nl-BE"/>
        </w:rPr>
        <w:t>2</w:t>
      </w:r>
      <w:r w:rsidRPr="00567A97">
        <w:rPr>
          <w:rFonts w:ascii="Times New Roman" w:hAnsi="Times New Roman" w:cs="Times New Roman"/>
          <w:sz w:val="24"/>
          <w:szCs w:val="24"/>
          <w:lang w:val="nl-BE"/>
        </w:rPr>
        <w:t xml:space="preserve"> &amp; J. Michiels</w:t>
      </w:r>
      <w:r w:rsidRPr="00567A97">
        <w:rPr>
          <w:rFonts w:ascii="Times New Roman" w:hAnsi="Times New Roman" w:cs="Times New Roman"/>
          <w:sz w:val="24"/>
          <w:szCs w:val="24"/>
          <w:vertAlign w:val="superscript"/>
          <w:lang w:val="nl-BE"/>
        </w:rPr>
        <w:t>2</w:t>
      </w:r>
    </w:p>
    <w:p w14:paraId="6B45E679" w14:textId="77777777" w:rsidR="009F6AEF" w:rsidRPr="00567A97" w:rsidRDefault="009F6AEF" w:rsidP="00567A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73A798DB" w14:textId="56E70D87" w:rsidR="006D5FCD" w:rsidRPr="00F87386" w:rsidRDefault="009F6AEF" w:rsidP="00683E7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67A97">
        <w:rPr>
          <w:rFonts w:ascii="Times New Roman" w:eastAsia="Times New Roman" w:hAnsi="Times New Roman" w:cs="Times New Roman"/>
          <w:iCs/>
          <w:sz w:val="24"/>
          <w:szCs w:val="24"/>
          <w:vertAlign w:val="superscript"/>
          <w:lang w:val="en-GB"/>
        </w:rPr>
        <w:t>1</w:t>
      </w:r>
      <w:r w:rsidRPr="00567A9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Centre of Excellence in the Animal Science Department, Ferdowsi University of Mashhad</w:t>
      </w:r>
      <w:r w:rsidR="0079544C" w:rsidRPr="00567A9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, </w:t>
      </w:r>
      <w:r w:rsidR="00683E7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IR Iran,</w:t>
      </w:r>
      <w:r w:rsidRPr="00567A9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 </w:t>
      </w:r>
      <w:bookmarkStart w:id="0" w:name="_Hlk496729321"/>
      <w:r w:rsidR="00683E77" w:rsidRPr="00683E77">
        <w:rPr>
          <w:rFonts w:ascii="Times New Roman" w:eastAsia="Times New Roman" w:hAnsi="Times New Roman" w:cs="Times New Roman"/>
          <w:iCs/>
          <w:sz w:val="24"/>
          <w:szCs w:val="24"/>
          <w:vertAlign w:val="superscript"/>
          <w:lang w:val="en-GB"/>
        </w:rPr>
        <w:t>2</w:t>
      </w:r>
      <w:r w:rsidRPr="00567A9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Laboratory for Animal Nutrition and Animal</w:t>
      </w:r>
      <w:r w:rsidR="000F6D96" w:rsidRPr="00567A9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 Product Quality, Department of </w:t>
      </w:r>
      <w:r w:rsidRPr="00567A9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Animal </w:t>
      </w:r>
      <w:r w:rsidR="00683E7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Sciences and Applied Aquatic Ecology</w:t>
      </w:r>
      <w:r w:rsidRPr="00567A9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, Ghent University, Belgium</w:t>
      </w:r>
      <w:bookmarkEnd w:id="0"/>
      <w:r w:rsidR="006D5FCD" w:rsidRPr="00567A9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; </w:t>
      </w:r>
      <w:r w:rsidR="00683E77">
        <w:rPr>
          <w:rFonts w:ascii="Times New Roman" w:eastAsia="Times New Roman" w:hAnsi="Times New Roman" w:cs="Times New Roman"/>
          <w:iCs/>
          <w:sz w:val="24"/>
          <w:szCs w:val="24"/>
          <w:vertAlign w:val="superscript"/>
          <w:lang w:val="en-GB"/>
        </w:rPr>
        <w:t>3</w:t>
      </w:r>
      <w:r w:rsidR="006D5FCD" w:rsidRPr="00567A97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AlzChem AG, </w:t>
      </w:r>
      <w:r w:rsidR="006D5FCD" w:rsidRPr="00F87386">
        <w:rPr>
          <w:rFonts w:ascii="Times New Roman" w:eastAsia="Times New Roman" w:hAnsi="Times New Roman" w:cs="Times New Roman"/>
          <w:iCs/>
          <w:sz w:val="24"/>
          <w:szCs w:val="24"/>
        </w:rPr>
        <w:t xml:space="preserve">Germany; </w:t>
      </w:r>
      <w:r w:rsidR="00683E77" w:rsidRPr="00F87386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4</w:t>
      </w:r>
      <w:r w:rsidR="006D5FCD" w:rsidRPr="00F87386">
        <w:rPr>
          <w:rFonts w:ascii="Times New Roman" w:eastAsia="Times New Roman" w:hAnsi="Times New Roman" w:cs="Times New Roman"/>
          <w:iCs/>
          <w:sz w:val="24"/>
          <w:szCs w:val="24"/>
        </w:rPr>
        <w:t xml:space="preserve">Evonik </w:t>
      </w:r>
      <w:r w:rsidR="008C0A05" w:rsidRPr="00F87386">
        <w:rPr>
          <w:rFonts w:ascii="Times New Roman" w:eastAsia="Times New Roman" w:hAnsi="Times New Roman" w:cs="Times New Roman"/>
          <w:iCs/>
          <w:sz w:val="24"/>
          <w:szCs w:val="24"/>
        </w:rPr>
        <w:t>Nutrition &amp; Care</w:t>
      </w:r>
      <w:r w:rsidR="006D5FCD" w:rsidRPr="00F87386">
        <w:rPr>
          <w:rFonts w:ascii="Times New Roman" w:eastAsia="Times New Roman" w:hAnsi="Times New Roman" w:cs="Times New Roman"/>
          <w:iCs/>
          <w:sz w:val="24"/>
          <w:szCs w:val="24"/>
        </w:rPr>
        <w:t xml:space="preserve"> G</w:t>
      </w:r>
      <w:r w:rsidR="008C0A05" w:rsidRPr="00F87386">
        <w:rPr>
          <w:rFonts w:ascii="Times New Roman" w:eastAsia="Times New Roman" w:hAnsi="Times New Roman" w:cs="Times New Roman"/>
          <w:iCs/>
          <w:sz w:val="24"/>
          <w:szCs w:val="24"/>
        </w:rPr>
        <w:t>mbH</w:t>
      </w:r>
      <w:r w:rsidR="006D5FCD" w:rsidRPr="00F87386">
        <w:rPr>
          <w:rFonts w:ascii="Times New Roman" w:eastAsia="Times New Roman" w:hAnsi="Times New Roman" w:cs="Times New Roman"/>
          <w:iCs/>
          <w:sz w:val="24"/>
          <w:szCs w:val="24"/>
        </w:rPr>
        <w:t>, Germany</w:t>
      </w:r>
    </w:p>
    <w:p w14:paraId="7F9FEEC8" w14:textId="2669E912" w:rsidR="00404707" w:rsidRPr="00F87386" w:rsidRDefault="00404707" w:rsidP="00567A97">
      <w:p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E4DAD" w14:textId="02FAE796" w:rsidR="00986604" w:rsidRDefault="00DF77F6" w:rsidP="00930C92">
      <w:p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7A97">
        <w:rPr>
          <w:rFonts w:ascii="Times New Roman" w:hAnsi="Times New Roman" w:cs="Times New Roman"/>
          <w:sz w:val="24"/>
          <w:szCs w:val="24"/>
        </w:rPr>
        <w:t>Guanidinoacetic</w:t>
      </w:r>
      <w:proofErr w:type="spellEnd"/>
      <w:r w:rsidRPr="00567A97">
        <w:rPr>
          <w:rFonts w:ascii="Times New Roman" w:hAnsi="Times New Roman" w:cs="Times New Roman"/>
          <w:sz w:val="24"/>
          <w:szCs w:val="24"/>
        </w:rPr>
        <w:t xml:space="preserve"> acid (GAA) is </w:t>
      </w:r>
      <w:r w:rsidR="00F87386">
        <w:rPr>
          <w:rFonts w:ascii="Times New Roman" w:hAnsi="Times New Roman" w:cs="Times New Roman"/>
          <w:sz w:val="24"/>
          <w:szCs w:val="24"/>
        </w:rPr>
        <w:t xml:space="preserve">approved to spare </w:t>
      </w:r>
      <w:r w:rsidR="000F28EC">
        <w:rPr>
          <w:rFonts w:ascii="Times New Roman" w:hAnsi="Times New Roman" w:cs="Times New Roman"/>
          <w:sz w:val="24"/>
          <w:szCs w:val="24"/>
        </w:rPr>
        <w:t>a</w:t>
      </w:r>
      <w:r w:rsidR="00F87386">
        <w:rPr>
          <w:rFonts w:ascii="Times New Roman" w:hAnsi="Times New Roman" w:cs="Times New Roman"/>
          <w:sz w:val="24"/>
          <w:szCs w:val="24"/>
        </w:rPr>
        <w:t>rg</w:t>
      </w:r>
      <w:r w:rsidR="000F28EC">
        <w:rPr>
          <w:rFonts w:ascii="Times New Roman" w:hAnsi="Times New Roman" w:cs="Times New Roman"/>
          <w:sz w:val="24"/>
          <w:szCs w:val="24"/>
        </w:rPr>
        <w:t>inine</w:t>
      </w:r>
      <w:r w:rsidR="00F87386">
        <w:rPr>
          <w:rFonts w:ascii="Times New Roman" w:hAnsi="Times New Roman" w:cs="Times New Roman"/>
          <w:sz w:val="24"/>
          <w:szCs w:val="24"/>
        </w:rPr>
        <w:t xml:space="preserve"> and serve as a precursor of creatine</w:t>
      </w:r>
      <w:r w:rsidR="009A691E">
        <w:rPr>
          <w:rFonts w:ascii="Times New Roman" w:hAnsi="Times New Roman" w:cs="Times New Roman"/>
          <w:sz w:val="24"/>
          <w:szCs w:val="24"/>
        </w:rPr>
        <w:t xml:space="preserve"> (Cr)</w:t>
      </w:r>
      <w:r w:rsidR="00F87386">
        <w:rPr>
          <w:rFonts w:ascii="Times New Roman" w:hAnsi="Times New Roman" w:cs="Times New Roman"/>
          <w:sz w:val="24"/>
          <w:szCs w:val="24"/>
        </w:rPr>
        <w:t xml:space="preserve">. </w:t>
      </w:r>
      <w:r w:rsidR="0004121E">
        <w:rPr>
          <w:rFonts w:ascii="Times New Roman" w:hAnsi="Times New Roman" w:cs="Times New Roman"/>
          <w:sz w:val="24"/>
          <w:szCs w:val="24"/>
        </w:rPr>
        <w:t>We</w:t>
      </w:r>
      <w:r w:rsidRPr="00567A97">
        <w:rPr>
          <w:rFonts w:ascii="Times New Roman" w:hAnsi="Times New Roman" w:cs="Times New Roman"/>
          <w:sz w:val="24"/>
          <w:szCs w:val="24"/>
        </w:rPr>
        <w:t xml:space="preserve"> hypothesize</w:t>
      </w:r>
      <w:r w:rsidR="0004121E">
        <w:rPr>
          <w:rFonts w:ascii="Times New Roman" w:hAnsi="Times New Roman" w:cs="Times New Roman"/>
          <w:sz w:val="24"/>
          <w:szCs w:val="24"/>
        </w:rPr>
        <w:t>d</w:t>
      </w:r>
      <w:r w:rsidRPr="00567A97">
        <w:rPr>
          <w:rFonts w:ascii="Times New Roman" w:hAnsi="Times New Roman" w:cs="Times New Roman"/>
          <w:sz w:val="24"/>
          <w:szCs w:val="24"/>
        </w:rPr>
        <w:t xml:space="preserve"> that supplementation with GAA </w:t>
      </w:r>
      <w:r w:rsidR="0004121E">
        <w:rPr>
          <w:rFonts w:ascii="Times New Roman" w:hAnsi="Times New Roman" w:cs="Times New Roman"/>
          <w:sz w:val="24"/>
          <w:szCs w:val="24"/>
        </w:rPr>
        <w:t>enhanc</w:t>
      </w:r>
      <w:bookmarkStart w:id="1" w:name="_GoBack"/>
      <w:bookmarkEnd w:id="1"/>
      <w:r w:rsidR="0004121E">
        <w:rPr>
          <w:rFonts w:ascii="Times New Roman" w:hAnsi="Times New Roman" w:cs="Times New Roman"/>
          <w:sz w:val="24"/>
          <w:szCs w:val="24"/>
        </w:rPr>
        <w:t>e</w:t>
      </w:r>
      <w:r w:rsidR="007411F0">
        <w:rPr>
          <w:rFonts w:ascii="Times New Roman" w:hAnsi="Times New Roman" w:cs="Times New Roman"/>
          <w:sz w:val="24"/>
          <w:szCs w:val="24"/>
        </w:rPr>
        <w:t>s</w:t>
      </w:r>
      <w:r w:rsidR="0004121E">
        <w:rPr>
          <w:rFonts w:ascii="Times New Roman" w:hAnsi="Times New Roman" w:cs="Times New Roman"/>
          <w:sz w:val="24"/>
          <w:szCs w:val="24"/>
        </w:rPr>
        <w:t xml:space="preserve"> muscle </w:t>
      </w:r>
      <w:r w:rsidR="00F631B3">
        <w:rPr>
          <w:rFonts w:ascii="Times New Roman" w:hAnsi="Times New Roman" w:cs="Times New Roman"/>
          <w:sz w:val="24"/>
          <w:szCs w:val="24"/>
        </w:rPr>
        <w:t xml:space="preserve">Cr </w:t>
      </w:r>
      <w:r w:rsidR="00F87386">
        <w:rPr>
          <w:rFonts w:ascii="Times New Roman" w:hAnsi="Times New Roman" w:cs="Times New Roman"/>
          <w:sz w:val="24"/>
          <w:szCs w:val="24"/>
        </w:rPr>
        <w:t xml:space="preserve">and phosphocreatine </w:t>
      </w:r>
      <w:r w:rsidR="00F631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631B3">
        <w:rPr>
          <w:rFonts w:ascii="Times New Roman" w:hAnsi="Times New Roman" w:cs="Times New Roman"/>
          <w:sz w:val="24"/>
          <w:szCs w:val="24"/>
        </w:rPr>
        <w:t>PCr</w:t>
      </w:r>
      <w:proofErr w:type="spellEnd"/>
      <w:r w:rsidR="00F631B3">
        <w:rPr>
          <w:rFonts w:ascii="Times New Roman" w:hAnsi="Times New Roman" w:cs="Times New Roman"/>
          <w:sz w:val="24"/>
          <w:szCs w:val="24"/>
        </w:rPr>
        <w:t>) levels, hence support</w:t>
      </w:r>
      <w:r w:rsidR="007411F0">
        <w:rPr>
          <w:rFonts w:ascii="Times New Roman" w:hAnsi="Times New Roman" w:cs="Times New Roman"/>
          <w:sz w:val="24"/>
          <w:szCs w:val="24"/>
        </w:rPr>
        <w:t>s</w:t>
      </w:r>
      <w:r w:rsidR="00F631B3">
        <w:rPr>
          <w:rFonts w:ascii="Times New Roman" w:hAnsi="Times New Roman" w:cs="Times New Roman"/>
          <w:sz w:val="24"/>
          <w:szCs w:val="24"/>
        </w:rPr>
        <w:t xml:space="preserve"> cellular energy</w:t>
      </w:r>
      <w:r w:rsidR="0004121E">
        <w:rPr>
          <w:rFonts w:ascii="Times New Roman" w:hAnsi="Times New Roman" w:cs="Times New Roman"/>
          <w:sz w:val="24"/>
          <w:szCs w:val="24"/>
        </w:rPr>
        <w:t xml:space="preserve"> </w:t>
      </w:r>
      <w:r w:rsidR="00F631B3">
        <w:rPr>
          <w:rFonts w:ascii="Times New Roman" w:hAnsi="Times New Roman" w:cs="Times New Roman"/>
          <w:sz w:val="24"/>
          <w:szCs w:val="24"/>
        </w:rPr>
        <w:t>status and benefit</w:t>
      </w:r>
      <w:r w:rsidR="007411F0">
        <w:rPr>
          <w:rFonts w:ascii="Times New Roman" w:hAnsi="Times New Roman" w:cs="Times New Roman"/>
          <w:sz w:val="24"/>
          <w:szCs w:val="24"/>
        </w:rPr>
        <w:t>s</w:t>
      </w:r>
      <w:r w:rsidR="00F631B3">
        <w:rPr>
          <w:rFonts w:ascii="Times New Roman" w:hAnsi="Times New Roman" w:cs="Times New Roman"/>
          <w:sz w:val="24"/>
          <w:szCs w:val="24"/>
        </w:rPr>
        <w:t xml:space="preserve"> </w:t>
      </w:r>
      <w:r w:rsidRPr="00567A97">
        <w:rPr>
          <w:rFonts w:ascii="Times New Roman" w:hAnsi="Times New Roman" w:cs="Times New Roman"/>
          <w:sz w:val="24"/>
          <w:szCs w:val="24"/>
        </w:rPr>
        <w:t xml:space="preserve">heat stressed broilers. A total of 720 one-day-old male Ross 308 broilers were allocated to 3 treatments with 12 replicates (20 birds each). Treatments were 0, 0.6 or 1.2 g/kg GAA added to a corn/SBM diet and fed for 39d. </w:t>
      </w:r>
      <w:r w:rsidR="00E7498C">
        <w:rPr>
          <w:rFonts w:ascii="Times New Roman" w:hAnsi="Times New Roman" w:cs="Times New Roman"/>
          <w:sz w:val="24"/>
          <w:szCs w:val="24"/>
        </w:rPr>
        <w:t>C</w:t>
      </w:r>
      <w:r w:rsidRPr="00567A97">
        <w:rPr>
          <w:rFonts w:ascii="Times New Roman" w:hAnsi="Times New Roman" w:cs="Times New Roman"/>
          <w:sz w:val="24"/>
          <w:szCs w:val="24"/>
        </w:rPr>
        <w:t xml:space="preserve">hronic cyclic heat stress (34°C/ 50-60% </w:t>
      </w:r>
      <w:proofErr w:type="spellStart"/>
      <w:r w:rsidRPr="00567A97">
        <w:rPr>
          <w:rFonts w:ascii="Times New Roman" w:hAnsi="Times New Roman" w:cs="Times New Roman"/>
          <w:sz w:val="24"/>
          <w:szCs w:val="24"/>
        </w:rPr>
        <w:t>rh</w:t>
      </w:r>
      <w:proofErr w:type="spellEnd"/>
      <w:r w:rsidRPr="00567A97">
        <w:rPr>
          <w:rFonts w:ascii="Times New Roman" w:hAnsi="Times New Roman" w:cs="Times New Roman"/>
          <w:sz w:val="24"/>
          <w:szCs w:val="24"/>
        </w:rPr>
        <w:t xml:space="preserve"> for 7h daily) was applied </w:t>
      </w:r>
      <w:r w:rsidR="000E6D7D">
        <w:rPr>
          <w:rFonts w:ascii="Times New Roman" w:hAnsi="Times New Roman" w:cs="Times New Roman"/>
          <w:sz w:val="24"/>
          <w:szCs w:val="24"/>
        </w:rPr>
        <w:t>during the finisher phase</w:t>
      </w:r>
      <w:r w:rsidRPr="00567A97">
        <w:rPr>
          <w:rFonts w:ascii="Times New Roman" w:hAnsi="Times New Roman" w:cs="Times New Roman"/>
          <w:sz w:val="24"/>
          <w:szCs w:val="24"/>
        </w:rPr>
        <w:t xml:space="preserve"> </w:t>
      </w:r>
      <w:r w:rsidR="000E6D7D">
        <w:rPr>
          <w:rFonts w:ascii="Times New Roman" w:hAnsi="Times New Roman" w:cs="Times New Roman"/>
          <w:sz w:val="24"/>
          <w:szCs w:val="24"/>
        </w:rPr>
        <w:t>(</w:t>
      </w:r>
      <w:r w:rsidRPr="00567A97">
        <w:rPr>
          <w:rFonts w:ascii="Times New Roman" w:hAnsi="Times New Roman" w:cs="Times New Roman"/>
          <w:sz w:val="24"/>
          <w:szCs w:val="24"/>
        </w:rPr>
        <w:t>d25-39</w:t>
      </w:r>
      <w:r w:rsidR="000E6D7D">
        <w:rPr>
          <w:rFonts w:ascii="Times New Roman" w:hAnsi="Times New Roman" w:cs="Times New Roman"/>
          <w:sz w:val="24"/>
          <w:szCs w:val="24"/>
        </w:rPr>
        <w:t>)</w:t>
      </w:r>
      <w:r w:rsidRPr="00567A97">
        <w:rPr>
          <w:rFonts w:ascii="Times New Roman" w:hAnsi="Times New Roman" w:cs="Times New Roman"/>
          <w:sz w:val="24"/>
          <w:szCs w:val="24"/>
        </w:rPr>
        <w:t xml:space="preserve">. </w:t>
      </w:r>
      <w:r w:rsidR="00E7498C">
        <w:rPr>
          <w:rFonts w:ascii="Times New Roman" w:hAnsi="Times New Roman" w:cs="Times New Roman"/>
          <w:sz w:val="24"/>
          <w:szCs w:val="24"/>
        </w:rPr>
        <w:t xml:space="preserve">Body weight and feed </w:t>
      </w:r>
      <w:r w:rsidR="009A691E">
        <w:rPr>
          <w:rFonts w:ascii="Times New Roman" w:hAnsi="Times New Roman" w:cs="Times New Roman"/>
          <w:sz w:val="24"/>
          <w:szCs w:val="24"/>
        </w:rPr>
        <w:t>consumption</w:t>
      </w:r>
      <w:r w:rsidR="00E7498C">
        <w:rPr>
          <w:rFonts w:ascii="Times New Roman" w:hAnsi="Times New Roman" w:cs="Times New Roman"/>
          <w:sz w:val="24"/>
          <w:szCs w:val="24"/>
        </w:rPr>
        <w:t xml:space="preserve"> were determined after the st</w:t>
      </w:r>
      <w:r w:rsidR="00487DC2">
        <w:rPr>
          <w:rFonts w:ascii="Times New Roman" w:hAnsi="Times New Roman" w:cs="Times New Roman"/>
          <w:sz w:val="24"/>
          <w:szCs w:val="24"/>
        </w:rPr>
        <w:t xml:space="preserve">arter, grower and </w:t>
      </w:r>
      <w:r w:rsidR="00E7498C">
        <w:rPr>
          <w:rFonts w:ascii="Times New Roman" w:hAnsi="Times New Roman" w:cs="Times New Roman"/>
          <w:sz w:val="24"/>
          <w:szCs w:val="24"/>
        </w:rPr>
        <w:t xml:space="preserve">finisher phase. </w:t>
      </w:r>
      <w:r w:rsidRPr="00567A97">
        <w:rPr>
          <w:rFonts w:ascii="Times New Roman" w:hAnsi="Times New Roman" w:cs="Times New Roman"/>
          <w:sz w:val="24"/>
          <w:szCs w:val="24"/>
        </w:rPr>
        <w:t xml:space="preserve">One bird per pen was sampled on d26 (acute) and d39 (chronic heat stress) to </w:t>
      </w:r>
      <w:r w:rsidR="00E7498C">
        <w:rPr>
          <w:rFonts w:ascii="Times New Roman" w:hAnsi="Times New Roman" w:cs="Times New Roman"/>
          <w:sz w:val="24"/>
          <w:szCs w:val="24"/>
        </w:rPr>
        <w:t xml:space="preserve">examine physiological traits of Cr, </w:t>
      </w:r>
      <w:proofErr w:type="spellStart"/>
      <w:r w:rsidR="00D05C0C" w:rsidRPr="00567A97">
        <w:rPr>
          <w:rFonts w:ascii="Times New Roman" w:hAnsi="Times New Roman" w:cs="Times New Roman"/>
          <w:sz w:val="24"/>
          <w:szCs w:val="24"/>
        </w:rPr>
        <w:t>PCr</w:t>
      </w:r>
      <w:proofErr w:type="spellEnd"/>
      <w:r w:rsidR="00D05C0C" w:rsidRPr="00567A97">
        <w:rPr>
          <w:rFonts w:ascii="Times New Roman" w:hAnsi="Times New Roman" w:cs="Times New Roman"/>
          <w:sz w:val="24"/>
          <w:szCs w:val="24"/>
        </w:rPr>
        <w:t xml:space="preserve"> and ATP in</w:t>
      </w:r>
      <w:r w:rsidR="007411F0">
        <w:rPr>
          <w:rFonts w:ascii="Times New Roman" w:hAnsi="Times New Roman" w:cs="Times New Roman"/>
          <w:sz w:val="24"/>
          <w:szCs w:val="24"/>
        </w:rPr>
        <w:t xml:space="preserve"> breast muscle, and GAA and Cr in </w:t>
      </w:r>
      <w:r w:rsidR="00E7498C">
        <w:rPr>
          <w:rFonts w:ascii="Times New Roman" w:hAnsi="Times New Roman" w:cs="Times New Roman"/>
          <w:sz w:val="24"/>
          <w:szCs w:val="24"/>
        </w:rPr>
        <w:t>blood</w:t>
      </w:r>
      <w:r w:rsidR="007411F0">
        <w:rPr>
          <w:rFonts w:ascii="Times New Roman" w:hAnsi="Times New Roman" w:cs="Times New Roman"/>
          <w:sz w:val="24"/>
          <w:szCs w:val="24"/>
        </w:rPr>
        <w:t xml:space="preserve"> and</w:t>
      </w:r>
      <w:r w:rsidR="00E7498C">
        <w:rPr>
          <w:rFonts w:ascii="Times New Roman" w:hAnsi="Times New Roman" w:cs="Times New Roman"/>
          <w:sz w:val="24"/>
          <w:szCs w:val="24"/>
        </w:rPr>
        <w:t xml:space="preserve"> liver.</w:t>
      </w:r>
      <w:r w:rsidRPr="00567A97">
        <w:rPr>
          <w:rFonts w:ascii="Times New Roman" w:hAnsi="Times New Roman" w:cs="Times New Roman"/>
          <w:sz w:val="24"/>
          <w:szCs w:val="24"/>
        </w:rPr>
        <w:t xml:space="preserve"> </w:t>
      </w:r>
      <w:r w:rsidR="00487DC2">
        <w:rPr>
          <w:rFonts w:ascii="Times New Roman" w:hAnsi="Times New Roman" w:cs="Times New Roman"/>
          <w:sz w:val="24"/>
          <w:szCs w:val="24"/>
        </w:rPr>
        <w:t xml:space="preserve">0.12% </w:t>
      </w:r>
      <w:r w:rsidR="00E7498C">
        <w:rPr>
          <w:rFonts w:ascii="Times New Roman" w:hAnsi="Times New Roman" w:cs="Times New Roman"/>
          <w:sz w:val="24"/>
          <w:szCs w:val="24"/>
        </w:rPr>
        <w:t xml:space="preserve">GAA improved </w:t>
      </w:r>
      <w:r w:rsidR="00487DC2">
        <w:rPr>
          <w:rFonts w:ascii="Times New Roman" w:hAnsi="Times New Roman" w:cs="Times New Roman"/>
          <w:sz w:val="24"/>
          <w:szCs w:val="24"/>
        </w:rPr>
        <w:t xml:space="preserve">feed conversion by 3 points during d0-25 and </w:t>
      </w:r>
      <w:r w:rsidR="007214D1">
        <w:rPr>
          <w:rFonts w:ascii="Times New Roman" w:hAnsi="Times New Roman" w:cs="Times New Roman"/>
          <w:sz w:val="24"/>
          <w:szCs w:val="24"/>
        </w:rPr>
        <w:t xml:space="preserve">even </w:t>
      </w:r>
      <w:r w:rsidR="00487DC2">
        <w:rPr>
          <w:rFonts w:ascii="Times New Roman" w:hAnsi="Times New Roman" w:cs="Times New Roman"/>
          <w:sz w:val="24"/>
          <w:szCs w:val="24"/>
        </w:rPr>
        <w:t>9 points in the heat stressed finisher phase</w:t>
      </w:r>
      <w:r w:rsidR="00CC0266">
        <w:rPr>
          <w:rFonts w:ascii="Times New Roman" w:hAnsi="Times New Roman" w:cs="Times New Roman"/>
          <w:sz w:val="24"/>
          <w:szCs w:val="24"/>
        </w:rPr>
        <w:t xml:space="preserve"> whilst final body weight remained unchanged</w:t>
      </w:r>
      <w:r w:rsidR="00487DC2">
        <w:rPr>
          <w:rFonts w:ascii="Times New Roman" w:hAnsi="Times New Roman" w:cs="Times New Roman"/>
          <w:sz w:val="24"/>
          <w:szCs w:val="24"/>
        </w:rPr>
        <w:t xml:space="preserve">. </w:t>
      </w:r>
      <w:r w:rsidR="00D0365D" w:rsidRPr="00661F5E">
        <w:rPr>
          <w:rFonts w:ascii="Times New Roman" w:hAnsi="Times New Roman" w:cs="Times New Roman"/>
          <w:sz w:val="24"/>
          <w:szCs w:val="24"/>
        </w:rPr>
        <w:t>I</w:t>
      </w:r>
      <w:r w:rsidR="009A5D72" w:rsidRPr="00661F5E">
        <w:rPr>
          <w:rFonts w:ascii="Times New Roman" w:hAnsi="Times New Roman" w:cs="Times New Roman"/>
          <w:sz w:val="24"/>
          <w:szCs w:val="24"/>
        </w:rPr>
        <w:t xml:space="preserve">ncreasing </w:t>
      </w:r>
      <w:r w:rsidR="00D0365D" w:rsidRPr="00661F5E">
        <w:rPr>
          <w:rFonts w:ascii="Times New Roman" w:hAnsi="Times New Roman" w:cs="Times New Roman"/>
          <w:sz w:val="24"/>
          <w:szCs w:val="24"/>
        </w:rPr>
        <w:t xml:space="preserve">GAA </w:t>
      </w:r>
      <w:r w:rsidR="009A5D72" w:rsidRPr="00661F5E">
        <w:rPr>
          <w:rFonts w:ascii="Times New Roman" w:hAnsi="Times New Roman" w:cs="Times New Roman"/>
          <w:sz w:val="24"/>
          <w:szCs w:val="24"/>
        </w:rPr>
        <w:t xml:space="preserve">supplementation </w:t>
      </w:r>
      <w:r w:rsidR="00D0365D" w:rsidRPr="00661F5E">
        <w:rPr>
          <w:rFonts w:ascii="Times New Roman" w:hAnsi="Times New Roman" w:cs="Times New Roman"/>
          <w:sz w:val="24"/>
          <w:szCs w:val="24"/>
        </w:rPr>
        <w:t xml:space="preserve">elevated </w:t>
      </w:r>
      <w:r w:rsidRPr="00661F5E">
        <w:rPr>
          <w:rFonts w:ascii="Times New Roman" w:hAnsi="Times New Roman" w:cs="Times New Roman"/>
          <w:sz w:val="24"/>
          <w:szCs w:val="24"/>
        </w:rPr>
        <w:t xml:space="preserve">Cr </w:t>
      </w:r>
      <w:r w:rsidR="00D0365D" w:rsidRPr="00661F5E">
        <w:rPr>
          <w:rFonts w:ascii="Times New Roman" w:hAnsi="Times New Roman" w:cs="Times New Roman"/>
          <w:sz w:val="24"/>
          <w:szCs w:val="24"/>
        </w:rPr>
        <w:t xml:space="preserve">levels </w:t>
      </w:r>
      <w:r w:rsidRPr="00661F5E">
        <w:rPr>
          <w:rFonts w:ascii="Times New Roman" w:hAnsi="Times New Roman" w:cs="Times New Roman"/>
          <w:sz w:val="24"/>
          <w:szCs w:val="24"/>
        </w:rPr>
        <w:t>in blood</w:t>
      </w:r>
      <w:r w:rsidR="00D0365D" w:rsidRPr="00661F5E">
        <w:rPr>
          <w:rFonts w:ascii="Times New Roman" w:hAnsi="Times New Roman" w:cs="Times New Roman"/>
          <w:sz w:val="24"/>
          <w:szCs w:val="24"/>
        </w:rPr>
        <w:t xml:space="preserve">, liver and muscle </w:t>
      </w:r>
      <w:r w:rsidR="009877A0" w:rsidRPr="00661F5E">
        <w:rPr>
          <w:rFonts w:ascii="Times New Roman" w:hAnsi="Times New Roman" w:cs="Times New Roman"/>
          <w:sz w:val="24"/>
          <w:szCs w:val="24"/>
        </w:rPr>
        <w:t>at d26 and d39</w:t>
      </w:r>
      <w:r w:rsidR="00D0365D" w:rsidRPr="00661F5E">
        <w:rPr>
          <w:rFonts w:ascii="Times New Roman" w:hAnsi="Times New Roman" w:cs="Times New Roman"/>
          <w:sz w:val="24"/>
          <w:szCs w:val="24"/>
        </w:rPr>
        <w:t xml:space="preserve">. </w:t>
      </w:r>
      <w:r w:rsidR="009E1AEE" w:rsidRPr="00661F5E">
        <w:rPr>
          <w:rFonts w:ascii="Times New Roman" w:hAnsi="Times New Roman" w:cs="Times New Roman"/>
          <w:sz w:val="24"/>
          <w:szCs w:val="24"/>
        </w:rPr>
        <w:t>Except liver Cr, levels were generally lower at d39 compared to d26 in blood</w:t>
      </w:r>
      <w:r w:rsidR="007214D1">
        <w:rPr>
          <w:rFonts w:ascii="Times New Roman" w:hAnsi="Times New Roman" w:cs="Times New Roman"/>
          <w:sz w:val="24"/>
          <w:szCs w:val="24"/>
        </w:rPr>
        <w:t xml:space="preserve">, </w:t>
      </w:r>
      <w:r w:rsidR="009E1AEE" w:rsidRPr="00661F5E">
        <w:rPr>
          <w:rFonts w:ascii="Times New Roman" w:hAnsi="Times New Roman" w:cs="Times New Roman"/>
          <w:sz w:val="24"/>
          <w:szCs w:val="24"/>
        </w:rPr>
        <w:t xml:space="preserve">liver and muscle. </w:t>
      </w:r>
      <w:r w:rsidR="00D0365D" w:rsidRPr="00661F5E">
        <w:rPr>
          <w:rFonts w:ascii="Times New Roman" w:hAnsi="Times New Roman" w:cs="Times New Roman"/>
          <w:sz w:val="24"/>
          <w:szCs w:val="24"/>
        </w:rPr>
        <w:t>H</w:t>
      </w:r>
      <w:r w:rsidR="00C94383" w:rsidRPr="00661F5E">
        <w:rPr>
          <w:rFonts w:ascii="Times New Roman" w:hAnsi="Times New Roman" w:cs="Times New Roman"/>
          <w:sz w:val="24"/>
          <w:szCs w:val="24"/>
        </w:rPr>
        <w:t>owever</w:t>
      </w:r>
      <w:r w:rsidR="009E1AEE" w:rsidRPr="00661F5E">
        <w:rPr>
          <w:rFonts w:ascii="Times New Roman" w:hAnsi="Times New Roman" w:cs="Times New Roman"/>
          <w:sz w:val="24"/>
          <w:szCs w:val="24"/>
        </w:rPr>
        <w:t xml:space="preserve">, in contrast, higher </w:t>
      </w:r>
      <w:proofErr w:type="spellStart"/>
      <w:r w:rsidR="009E1AEE" w:rsidRPr="00661F5E">
        <w:rPr>
          <w:rFonts w:ascii="Times New Roman" w:hAnsi="Times New Roman" w:cs="Times New Roman"/>
          <w:sz w:val="24"/>
          <w:szCs w:val="24"/>
        </w:rPr>
        <w:t>PCr</w:t>
      </w:r>
      <w:proofErr w:type="spellEnd"/>
      <w:r w:rsidR="009E1AEE" w:rsidRPr="00661F5E">
        <w:rPr>
          <w:rFonts w:ascii="Times New Roman" w:hAnsi="Times New Roman" w:cs="Times New Roman"/>
          <w:sz w:val="24"/>
          <w:szCs w:val="24"/>
        </w:rPr>
        <w:t xml:space="preserve"> levels were found </w:t>
      </w:r>
      <w:r w:rsidR="00930C92" w:rsidRPr="00661F5E">
        <w:rPr>
          <w:rFonts w:ascii="Times New Roman" w:hAnsi="Times New Roman" w:cs="Times New Roman"/>
          <w:sz w:val="24"/>
          <w:szCs w:val="24"/>
        </w:rPr>
        <w:t>at</w:t>
      </w:r>
      <w:r w:rsidR="0005621C" w:rsidRPr="00661F5E">
        <w:rPr>
          <w:rFonts w:ascii="Times New Roman" w:hAnsi="Times New Roman" w:cs="Times New Roman"/>
          <w:sz w:val="24"/>
          <w:szCs w:val="24"/>
        </w:rPr>
        <w:t xml:space="preserve"> d39 compared to d26.</w:t>
      </w:r>
      <w:r w:rsidR="00C94383" w:rsidRPr="00661F5E">
        <w:rPr>
          <w:rFonts w:ascii="Times New Roman" w:hAnsi="Times New Roman" w:cs="Times New Roman"/>
          <w:sz w:val="24"/>
          <w:szCs w:val="24"/>
        </w:rPr>
        <w:t xml:space="preserve"> </w:t>
      </w:r>
      <w:r w:rsidR="009A5D72" w:rsidRPr="00661F5E">
        <w:rPr>
          <w:rFonts w:ascii="Times New Roman" w:hAnsi="Times New Roman" w:cs="Times New Roman"/>
          <w:sz w:val="24"/>
          <w:szCs w:val="24"/>
        </w:rPr>
        <w:t xml:space="preserve">We conclude that chronic </w:t>
      </w:r>
      <w:r w:rsidR="00F20DF8" w:rsidRPr="00661F5E">
        <w:rPr>
          <w:rFonts w:ascii="Times New Roman" w:hAnsi="Times New Roman" w:cs="Times New Roman"/>
          <w:sz w:val="24"/>
          <w:szCs w:val="24"/>
        </w:rPr>
        <w:t xml:space="preserve">heat stress </w:t>
      </w:r>
      <w:r w:rsidR="009A5D72" w:rsidRPr="00661F5E">
        <w:rPr>
          <w:rFonts w:ascii="Times New Roman" w:hAnsi="Times New Roman" w:cs="Times New Roman"/>
          <w:sz w:val="24"/>
          <w:szCs w:val="24"/>
        </w:rPr>
        <w:t xml:space="preserve">may negatively affect endogenous GAA and creatine </w:t>
      </w:r>
      <w:r w:rsidR="00CC0266" w:rsidRPr="00661F5E">
        <w:rPr>
          <w:rFonts w:ascii="Times New Roman" w:hAnsi="Times New Roman" w:cs="Times New Roman"/>
          <w:sz w:val="24"/>
          <w:szCs w:val="24"/>
        </w:rPr>
        <w:t xml:space="preserve">availability </w:t>
      </w:r>
      <w:r w:rsidR="009A5D72" w:rsidRPr="00661F5E">
        <w:rPr>
          <w:rFonts w:ascii="Times New Roman" w:hAnsi="Times New Roman" w:cs="Times New Roman"/>
          <w:sz w:val="24"/>
          <w:szCs w:val="24"/>
        </w:rPr>
        <w:t xml:space="preserve">in broilers but muscle </w:t>
      </w:r>
      <w:proofErr w:type="spellStart"/>
      <w:r w:rsidR="009A5D72" w:rsidRPr="00661F5E">
        <w:rPr>
          <w:rFonts w:ascii="Times New Roman" w:hAnsi="Times New Roman" w:cs="Times New Roman"/>
          <w:sz w:val="24"/>
          <w:szCs w:val="24"/>
        </w:rPr>
        <w:t>PCr</w:t>
      </w:r>
      <w:proofErr w:type="spellEnd"/>
      <w:r w:rsidR="009A5D72" w:rsidRPr="00661F5E">
        <w:rPr>
          <w:rFonts w:ascii="Times New Roman" w:hAnsi="Times New Roman" w:cs="Times New Roman"/>
          <w:sz w:val="24"/>
          <w:szCs w:val="24"/>
        </w:rPr>
        <w:t xml:space="preserve"> </w:t>
      </w:r>
      <w:r w:rsidR="00CC0266" w:rsidRPr="00661F5E">
        <w:rPr>
          <w:rFonts w:ascii="Times New Roman" w:hAnsi="Times New Roman" w:cs="Times New Roman"/>
          <w:sz w:val="24"/>
          <w:szCs w:val="24"/>
        </w:rPr>
        <w:t>levels are increased.</w:t>
      </w:r>
      <w:r w:rsidR="00CC0266">
        <w:rPr>
          <w:rFonts w:ascii="Times New Roman" w:hAnsi="Times New Roman" w:cs="Times New Roman"/>
          <w:sz w:val="24"/>
          <w:szCs w:val="24"/>
        </w:rPr>
        <w:t xml:space="preserve"> D</w:t>
      </w:r>
      <w:r w:rsidR="00F20DF8">
        <w:rPr>
          <w:rFonts w:ascii="Times New Roman" w:hAnsi="Times New Roman" w:cs="Times New Roman"/>
          <w:sz w:val="24"/>
          <w:szCs w:val="24"/>
        </w:rPr>
        <w:t xml:space="preserve">ietary GAA </w:t>
      </w:r>
      <w:r w:rsidR="00CC0266">
        <w:rPr>
          <w:rFonts w:ascii="Times New Roman" w:hAnsi="Times New Roman" w:cs="Times New Roman"/>
          <w:sz w:val="24"/>
          <w:szCs w:val="24"/>
        </w:rPr>
        <w:t>significantly improved cellular energy supply and performance in broilers exposed to chronic heat stress</w:t>
      </w:r>
      <w:r w:rsidR="00F20DF8">
        <w:rPr>
          <w:rFonts w:ascii="Times New Roman" w:hAnsi="Times New Roman" w:cs="Times New Roman"/>
          <w:sz w:val="24"/>
          <w:szCs w:val="24"/>
        </w:rPr>
        <w:t>.</w:t>
      </w:r>
    </w:p>
    <w:p w14:paraId="59DE45DF" w14:textId="77777777" w:rsidR="00D0365D" w:rsidRDefault="00D0365D" w:rsidP="00D0365D">
      <w:p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B56C0" w14:textId="77777777" w:rsidR="00D0365D" w:rsidRDefault="00D0365D" w:rsidP="00D0365D">
      <w:p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BDC50" w14:textId="071DFE9B" w:rsidR="00D0365D" w:rsidRPr="00D05C0C" w:rsidRDefault="00D0365D" w:rsidP="00D0365D">
      <w:pPr>
        <w:bidi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0365D" w:rsidRPr="00D05C0C" w:rsidSect="000F6D96">
      <w:pgSz w:w="11906" w:h="16838"/>
      <w:pgMar w:top="1440" w:right="1440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07"/>
    <w:rsid w:val="00013321"/>
    <w:rsid w:val="00021C9D"/>
    <w:rsid w:val="0004121E"/>
    <w:rsid w:val="0005621C"/>
    <w:rsid w:val="00061263"/>
    <w:rsid w:val="000769C7"/>
    <w:rsid w:val="000B7748"/>
    <w:rsid w:val="000C0BE2"/>
    <w:rsid w:val="000E6D7D"/>
    <w:rsid w:val="000E73F5"/>
    <w:rsid w:val="000E7E35"/>
    <w:rsid w:val="000F28EC"/>
    <w:rsid w:val="000F6D96"/>
    <w:rsid w:val="00110F74"/>
    <w:rsid w:val="00137F98"/>
    <w:rsid w:val="001B2058"/>
    <w:rsid w:val="001B25F5"/>
    <w:rsid w:val="001B7B2B"/>
    <w:rsid w:val="001C33CF"/>
    <w:rsid w:val="001E249D"/>
    <w:rsid w:val="001E4D24"/>
    <w:rsid w:val="00254C08"/>
    <w:rsid w:val="00266132"/>
    <w:rsid w:val="002716E5"/>
    <w:rsid w:val="002C4B4A"/>
    <w:rsid w:val="00365A07"/>
    <w:rsid w:val="00371067"/>
    <w:rsid w:val="00372C86"/>
    <w:rsid w:val="003A02F7"/>
    <w:rsid w:val="003A5738"/>
    <w:rsid w:val="003B5AD2"/>
    <w:rsid w:val="003D35B7"/>
    <w:rsid w:val="003E21E5"/>
    <w:rsid w:val="00404707"/>
    <w:rsid w:val="0043268C"/>
    <w:rsid w:val="00487DC2"/>
    <w:rsid w:val="00497951"/>
    <w:rsid w:val="004D4353"/>
    <w:rsid w:val="00507B67"/>
    <w:rsid w:val="00507EB8"/>
    <w:rsid w:val="005378F3"/>
    <w:rsid w:val="00567A97"/>
    <w:rsid w:val="005B2CA9"/>
    <w:rsid w:val="0063155C"/>
    <w:rsid w:val="00641D39"/>
    <w:rsid w:val="00660CAA"/>
    <w:rsid w:val="00661F5E"/>
    <w:rsid w:val="00666982"/>
    <w:rsid w:val="00683E77"/>
    <w:rsid w:val="006932A5"/>
    <w:rsid w:val="006D5FCD"/>
    <w:rsid w:val="006F4DA4"/>
    <w:rsid w:val="007214D1"/>
    <w:rsid w:val="00723DAD"/>
    <w:rsid w:val="007411F0"/>
    <w:rsid w:val="0074329E"/>
    <w:rsid w:val="0079544C"/>
    <w:rsid w:val="00796757"/>
    <w:rsid w:val="007C712D"/>
    <w:rsid w:val="007E14DF"/>
    <w:rsid w:val="00811C6A"/>
    <w:rsid w:val="00814A49"/>
    <w:rsid w:val="008339B7"/>
    <w:rsid w:val="00845A80"/>
    <w:rsid w:val="00857267"/>
    <w:rsid w:val="00863F46"/>
    <w:rsid w:val="008811D8"/>
    <w:rsid w:val="00895525"/>
    <w:rsid w:val="008B18AF"/>
    <w:rsid w:val="008C0A05"/>
    <w:rsid w:val="008E4847"/>
    <w:rsid w:val="00911188"/>
    <w:rsid w:val="00923B1A"/>
    <w:rsid w:val="00930C92"/>
    <w:rsid w:val="00974CD3"/>
    <w:rsid w:val="00986604"/>
    <w:rsid w:val="009877A0"/>
    <w:rsid w:val="009A5D72"/>
    <w:rsid w:val="009A691E"/>
    <w:rsid w:val="009C2DE4"/>
    <w:rsid w:val="009C47B9"/>
    <w:rsid w:val="009D32B1"/>
    <w:rsid w:val="009E1AEE"/>
    <w:rsid w:val="009F6AEF"/>
    <w:rsid w:val="00A04B14"/>
    <w:rsid w:val="00AD300C"/>
    <w:rsid w:val="00B11EB7"/>
    <w:rsid w:val="00B32F6E"/>
    <w:rsid w:val="00B35539"/>
    <w:rsid w:val="00B853D5"/>
    <w:rsid w:val="00B97D35"/>
    <w:rsid w:val="00BA35FC"/>
    <w:rsid w:val="00BE1C24"/>
    <w:rsid w:val="00C15E38"/>
    <w:rsid w:val="00C67118"/>
    <w:rsid w:val="00C865C3"/>
    <w:rsid w:val="00C94383"/>
    <w:rsid w:val="00CB3B8F"/>
    <w:rsid w:val="00CC0266"/>
    <w:rsid w:val="00CF0430"/>
    <w:rsid w:val="00D0365D"/>
    <w:rsid w:val="00D05C0C"/>
    <w:rsid w:val="00D1799B"/>
    <w:rsid w:val="00D5356A"/>
    <w:rsid w:val="00D638E9"/>
    <w:rsid w:val="00DB05F8"/>
    <w:rsid w:val="00DD5251"/>
    <w:rsid w:val="00DF77F6"/>
    <w:rsid w:val="00E23A34"/>
    <w:rsid w:val="00E7498C"/>
    <w:rsid w:val="00E92722"/>
    <w:rsid w:val="00EB1F43"/>
    <w:rsid w:val="00EB4DDC"/>
    <w:rsid w:val="00EC01BA"/>
    <w:rsid w:val="00EF3434"/>
    <w:rsid w:val="00F20DF8"/>
    <w:rsid w:val="00F45676"/>
    <w:rsid w:val="00F565FB"/>
    <w:rsid w:val="00F631B3"/>
    <w:rsid w:val="00F87386"/>
    <w:rsid w:val="00FB4EF9"/>
    <w:rsid w:val="00FD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93B6"/>
  <w15:docId w15:val="{3359B11F-3C2E-4F56-9F43-A9D44558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4707"/>
    <w:pPr>
      <w:bidi/>
      <w:spacing w:after="160" w:line="259" w:lineRule="auto"/>
    </w:pPr>
    <w:rPr>
      <w:lang w:bidi="fa-I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7748"/>
    <w:pPr>
      <w:spacing w:after="200" w:line="276" w:lineRule="auto"/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321"/>
    <w:rPr>
      <w:rFonts w:ascii="Tahoma" w:hAnsi="Tahoma" w:cs="Tahoma"/>
      <w:sz w:val="16"/>
      <w:szCs w:val="16"/>
      <w:lang w:bidi="fa-IR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133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32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321"/>
    <w:rPr>
      <w:sz w:val="20"/>
      <w:szCs w:val="20"/>
      <w:lang w:bidi="fa-I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3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321"/>
    <w:rPr>
      <w:b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A90BA8E0.dotm</Template>
  <TotalTime>0</TotalTime>
  <Pages>1</Pages>
  <Words>280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Braun, Ulrike</cp:lastModifiedBy>
  <cp:revision>2</cp:revision>
  <cp:lastPrinted>2017-10-25T19:39:00Z</cp:lastPrinted>
  <dcterms:created xsi:type="dcterms:W3CDTF">2017-10-27T14:15:00Z</dcterms:created>
  <dcterms:modified xsi:type="dcterms:W3CDTF">2017-10-27T14:15:00Z</dcterms:modified>
</cp:coreProperties>
</file>