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33DD" w14:paraId="7708CE95" w14:textId="77777777" w:rsidTr="009B729F">
        <w:tc>
          <w:tcPr>
            <w:tcW w:w="9016" w:type="dxa"/>
            <w:shd w:val="clear" w:color="auto" w:fill="FBE4D5" w:themeFill="accent2" w:themeFillTint="33"/>
          </w:tcPr>
          <w:p w14:paraId="717A2C77" w14:textId="0EF8FD66" w:rsidR="005F33DD" w:rsidRPr="00280A33" w:rsidRDefault="00A62698" w:rsidP="00A62698">
            <w:pPr>
              <w:pStyle w:val="NormalWeb"/>
              <w:jc w:val="center"/>
              <w:rPr>
                <w:rFonts w:ascii="TH Krub" w:hAnsi="TH Krub" w:cs="TH Krub"/>
                <w:b/>
                <w:bCs/>
                <w:sz w:val="36"/>
                <w:szCs w:val="36"/>
              </w:rPr>
            </w:pPr>
            <w:r>
              <w:rPr>
                <w:rFonts w:ascii="TH Krub" w:hAnsi="TH Krub" w:cs="TH Krub"/>
                <w:b/>
                <w:bCs/>
                <w:sz w:val="36"/>
                <w:szCs w:val="36"/>
              </w:rPr>
              <w:t>M2M – Intelligence Machine Control</w:t>
            </w:r>
          </w:p>
        </w:tc>
      </w:tr>
      <w:tr w:rsidR="005F33DD" w14:paraId="5CC01820" w14:textId="77777777" w:rsidTr="009B729F">
        <w:tc>
          <w:tcPr>
            <w:tcW w:w="9016" w:type="dxa"/>
            <w:shd w:val="clear" w:color="auto" w:fill="FBE4D5" w:themeFill="accent2" w:themeFillTint="33"/>
          </w:tcPr>
          <w:p w14:paraId="27EA25FD" w14:textId="77777777" w:rsidR="005F33DD" w:rsidRPr="00280A33" w:rsidRDefault="005F33DD" w:rsidP="009B729F">
            <w:pPr>
              <w:jc w:val="center"/>
              <w:rPr>
                <w:rFonts w:ascii="TH Krub" w:hAnsi="TH Krub" w:cs="TH Krub" w:hint="cs"/>
                <w:b/>
                <w:bCs/>
                <w:sz w:val="36"/>
                <w:szCs w:val="36"/>
              </w:rPr>
            </w:pPr>
            <w:r w:rsidRPr="00280A33">
              <w:rPr>
                <w:rFonts w:ascii="TH Krub" w:hAnsi="TH Krub" w:cs="TH Krub"/>
                <w:b/>
                <w:bCs/>
                <w:sz w:val="36"/>
                <w:szCs w:val="36"/>
                <w:cs/>
              </w:rPr>
              <w:t xml:space="preserve">รหัส </w:t>
            </w:r>
            <w:r w:rsidRPr="00280A33">
              <w:rPr>
                <w:rFonts w:ascii="TH Krub" w:hAnsi="TH Krub" w:cs="TH Krub"/>
                <w:b/>
                <w:bCs/>
                <w:sz w:val="36"/>
                <w:szCs w:val="36"/>
                <w:cs/>
              </w:rPr>
              <w:tab/>
            </w:r>
            <w:r>
              <w:rPr>
                <w:rFonts w:ascii="TH Krub" w:hAnsi="TH Krub" w:cs="TH Krub"/>
                <w:b/>
                <w:bCs/>
                <w:sz w:val="36"/>
                <w:szCs w:val="36"/>
              </w:rPr>
              <w:t>B6332235</w:t>
            </w:r>
            <w:r w:rsidRPr="00280A33">
              <w:rPr>
                <w:rFonts w:ascii="TH Krub" w:hAnsi="TH Krub" w:cs="TH Krub"/>
                <w:b/>
                <w:bCs/>
                <w:sz w:val="36"/>
                <w:szCs w:val="36"/>
                <w:cs/>
              </w:rPr>
              <w:tab/>
            </w:r>
            <w:r w:rsidRPr="00280A33">
              <w:rPr>
                <w:rFonts w:ascii="TH Krub" w:hAnsi="TH Krub" w:cs="TH Krub"/>
                <w:b/>
                <w:bCs/>
                <w:sz w:val="36"/>
                <w:szCs w:val="36"/>
                <w:cs/>
              </w:rPr>
              <w:tab/>
            </w:r>
            <w:r w:rsidRPr="00280A33">
              <w:rPr>
                <w:rFonts w:ascii="TH Krub" w:hAnsi="TH Krub" w:cs="TH Krub"/>
                <w:b/>
                <w:bCs/>
                <w:sz w:val="36"/>
                <w:szCs w:val="36"/>
                <w:cs/>
              </w:rPr>
              <w:tab/>
              <w:t>ชื่อ-สกุล</w:t>
            </w:r>
            <w:r w:rsidRPr="00280A33">
              <w:rPr>
                <w:rFonts w:ascii="TH Krub" w:hAnsi="TH Krub" w:cs="TH Krub"/>
                <w:b/>
                <w:bCs/>
                <w:sz w:val="36"/>
                <w:szCs w:val="36"/>
                <w:cs/>
              </w:rPr>
              <w:tab/>
            </w:r>
            <w:r>
              <w:rPr>
                <w:rFonts w:ascii="TH Krub" w:hAnsi="TH Krub" w:cs="TH Krub" w:hint="cs"/>
                <w:b/>
                <w:bCs/>
                <w:sz w:val="36"/>
                <w:szCs w:val="36"/>
                <w:cs/>
              </w:rPr>
              <w:t>นายธนพล กาศักดิ์</w:t>
            </w:r>
            <w:r w:rsidRPr="00280A33">
              <w:rPr>
                <w:rFonts w:ascii="TH Krub" w:hAnsi="TH Krub" w:cs="TH Krub"/>
                <w:b/>
                <w:bCs/>
                <w:sz w:val="36"/>
                <w:szCs w:val="36"/>
                <w:cs/>
              </w:rPr>
              <w:tab/>
            </w:r>
            <w:r w:rsidRPr="00280A33">
              <w:rPr>
                <w:rFonts w:ascii="TH Krub" w:hAnsi="TH Krub" w:cs="TH Krub"/>
                <w:b/>
                <w:bCs/>
                <w:sz w:val="36"/>
                <w:szCs w:val="36"/>
                <w:cs/>
              </w:rPr>
              <w:tab/>
            </w:r>
          </w:p>
        </w:tc>
      </w:tr>
    </w:tbl>
    <w:p w14:paraId="6B22C248" w14:textId="77777777" w:rsidR="005F33DD" w:rsidRDefault="005F33DD"/>
    <w:p w14:paraId="12B16F24" w14:textId="77777777" w:rsidR="00A62698" w:rsidRDefault="00A62698" w:rsidP="00A62698">
      <w:pPr>
        <w:pStyle w:val="NormalWeb"/>
      </w:pPr>
      <w:r>
        <w:rPr>
          <w:rFonts w:ascii="Calibri" w:hAnsi="Calibri" w:cs="Calibri"/>
          <w:b/>
          <w:bCs/>
          <w:sz w:val="28"/>
          <w:szCs w:val="28"/>
        </w:rPr>
        <w:t xml:space="preserve">HMI by </w:t>
      </w: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</w:rPr>
        <w:t>Samkoon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(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Model = SK-070HS) </w:t>
      </w:r>
    </w:p>
    <w:p w14:paraId="3C01652F" w14:textId="77777777" w:rsidR="00A62698" w:rsidRDefault="00A62698" w:rsidP="00A62698">
      <w:pPr>
        <w:pStyle w:val="NormalWeb"/>
      </w:pPr>
      <w:r>
        <w:rPr>
          <w:rFonts w:ascii="BrowalliaNew" w:hAnsi="BrowalliaNew"/>
          <w:b/>
          <w:bCs/>
          <w:color w:val="FF0000"/>
          <w:sz w:val="32"/>
          <w:szCs w:val="32"/>
          <w:highlight w:val="cyan"/>
        </w:rPr>
        <w:t xml:space="preserve">Quiz_1 – </w:t>
      </w:r>
      <w:r>
        <w:rPr>
          <w:rFonts w:ascii="SegoeUIHistoric" w:hAnsi="SegoeUIHistoric"/>
          <w:color w:val="020202"/>
          <w:highlight w:val="cyan"/>
        </w:rPr>
        <w:t xml:space="preserve">HMI controls 4 relays </w:t>
      </w:r>
    </w:p>
    <w:p w14:paraId="7FBD780C" w14:textId="77777777" w:rsidR="00A62698" w:rsidRDefault="00A62698" w:rsidP="00A62698">
      <w:pPr>
        <w:pStyle w:val="NormalWeb"/>
        <w:rPr>
          <w:rFonts w:ascii="SegoeUIHistoric" w:hAnsi="SegoeUIHistoric"/>
          <w:color w:val="020202"/>
        </w:rPr>
      </w:pPr>
      <w:r>
        <w:rPr>
          <w:rFonts w:ascii="BrowalliaNew" w:hAnsi="BrowalliaNew"/>
          <w:b/>
          <w:bCs/>
          <w:color w:val="FF0000"/>
          <w:sz w:val="32"/>
          <w:szCs w:val="32"/>
          <w:highlight w:val="cyan"/>
        </w:rPr>
        <w:t xml:space="preserve">Quiz_2 – </w:t>
      </w:r>
      <w:r>
        <w:rPr>
          <w:rFonts w:ascii="SegoeUIHistoric" w:hAnsi="SegoeUIHistoric"/>
          <w:color w:val="020202"/>
          <w:highlight w:val="cyan"/>
        </w:rPr>
        <w:t xml:space="preserve">HMI controls 8 relays </w:t>
      </w:r>
    </w:p>
    <w:p w14:paraId="1ED49EF4" w14:textId="6E1E6681" w:rsidR="00A62698" w:rsidRDefault="00A62698" w:rsidP="00A62698">
      <w:pPr>
        <w:pStyle w:val="NormalWeb"/>
        <w:rPr>
          <w:rFonts w:ascii="SegoeUIHistoric" w:hAnsi="SegoeUIHistoric" w:cs="Angsana New"/>
          <w:color w:val="020202"/>
          <w:szCs w:val="30"/>
        </w:rPr>
      </w:pPr>
      <w:r>
        <w:rPr>
          <w:rFonts w:ascii="SegoeUIHistoric" w:hAnsi="SegoeUIHistoric" w:cs="Angsana New" w:hint="cs"/>
          <w:color w:val="020202"/>
          <w:szCs w:val="30"/>
          <w:cs/>
        </w:rPr>
        <w:t>รูปวงจร</w:t>
      </w:r>
    </w:p>
    <w:p w14:paraId="5EEC4613" w14:textId="7A83E84F" w:rsidR="00A62698" w:rsidRPr="002146F0" w:rsidRDefault="00A62698" w:rsidP="00A62698">
      <w:pPr>
        <w:pStyle w:val="NormalWeb"/>
        <w:rPr>
          <w:rFonts w:ascii="SegoeUIHistoric" w:hAnsi="SegoeUIHistoric" w:cs="Angsana New" w:hint="cs"/>
          <w:color w:val="020202"/>
          <w:szCs w:val="30"/>
        </w:rPr>
      </w:pPr>
      <w:r>
        <w:rPr>
          <w:rFonts w:ascii="SegoeUIHistoric" w:hAnsi="SegoeUIHistoric" w:cs="Angsana New"/>
          <w:noProof/>
          <w:color w:val="020202"/>
          <w:szCs w:val="30"/>
          <w14:ligatures w14:val="standardContextual"/>
        </w:rPr>
        <w:drawing>
          <wp:inline distT="0" distB="0" distL="0" distR="0" wp14:anchorId="4B81110B" wp14:editId="072C6EAD">
            <wp:extent cx="3615140" cy="3615140"/>
            <wp:effectExtent l="0" t="0" r="4445" b="4445"/>
            <wp:docPr id="1789526052" name="Picture 4" descr="A picture containing text, office supplies, general supply, c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26052" name="Picture 4" descr="A picture containing text, office supplies, general supply, c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32909" cy="363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7BFC" w14:textId="6CCA6C81" w:rsidR="00A62698" w:rsidRPr="005F33DD" w:rsidRDefault="00A62698" w:rsidP="002146F0">
      <w:pPr>
        <w:pStyle w:val="NormalWeb"/>
      </w:pPr>
      <w:r>
        <w:rPr>
          <w:rFonts w:ascii="BrowalliaNew" w:hAnsi="BrowalliaNew"/>
          <w:b/>
          <w:bCs/>
          <w:color w:val="FF0000"/>
          <w:sz w:val="32"/>
          <w:szCs w:val="32"/>
          <w:highlight w:val="cyan"/>
        </w:rPr>
        <w:t xml:space="preserve">Quiz_3 – </w:t>
      </w:r>
      <w:r>
        <w:rPr>
          <w:rFonts w:ascii="SegoeUIHistoric" w:hAnsi="SegoeUIHistoric"/>
          <w:color w:val="020202"/>
          <w:highlight w:val="cyan"/>
        </w:rPr>
        <w:t xml:space="preserve">XY MOD2 </w:t>
      </w:r>
    </w:p>
    <w:sectPr w:rsidR="00A62698" w:rsidRPr="005F3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Krub">
    <w:altName w:val="Browallia New"/>
    <w:panose1 w:val="020B0604020202020204"/>
    <w:charset w:val="00"/>
    <w:family w:val="auto"/>
    <w:pitch w:val="variable"/>
    <w:sig w:usb0="A100006F" w:usb1="5000204A" w:usb2="00000000" w:usb3="00000000" w:csb0="00010183" w:csb1="00000000"/>
  </w:font>
  <w:font w:name="BrowalliaNew">
    <w:altName w:val="Cambria"/>
    <w:panose1 w:val="020B0604020202020204"/>
    <w:charset w:val="00"/>
    <w:family w:val="roman"/>
    <w:notTrueType/>
    <w:pitch w:val="default"/>
  </w:font>
  <w:font w:name="SegoeUIHistoric">
    <w:altName w:val="Segoe UI"/>
    <w:panose1 w:val="020B0604020202020204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DD"/>
    <w:rsid w:val="002146F0"/>
    <w:rsid w:val="005F33DD"/>
    <w:rsid w:val="00A6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1E6D"/>
  <w15:chartTrackingRefBased/>
  <w15:docId w15:val="{E82DB405-63CD-2245-B012-0A3503DB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3DD"/>
    <w:pPr>
      <w:spacing w:after="160" w:line="259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3DD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62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8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0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7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2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TANAPON KASAK</dc:creator>
  <cp:keywords/>
  <dc:description/>
  <cp:lastModifiedBy>TANAPON KASAK</cp:lastModifiedBy>
  <cp:revision>2</cp:revision>
  <dcterms:created xsi:type="dcterms:W3CDTF">2023-06-26T15:51:00Z</dcterms:created>
  <dcterms:modified xsi:type="dcterms:W3CDTF">2023-06-26T16:04:00Z</dcterms:modified>
</cp:coreProperties>
</file>