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Aluna: Tana de Souza Rocha Sprint 8 - especificacao ISO/IEC/IEEE 29119-3, contratos com Schemathesis e matriz de rastreabilidade automatizada via GitHub Actions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1. Investigacao Tecnica 1 - producao do caderno de Test Case Specification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tabela abaixo apresenta quatro casos reais da suite do internet banking no formato ISO/IEC/IEEE 29119-3 simplificado. O arquivo test_melhorado.py citado no roteiro corresponde, neste repositorio, ao test_flask_client.py usado no Sprint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sz w:val="16"/>
              </w:rPr>
              <w:t>Campo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TC-S1-001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TC-S3-001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TC-S4-001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TC-S5-001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Artefato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test_ia_gerado.py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test_hypothesis.py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test_flask_client.py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features/transferencia.feature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Descricao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Transferir o saldo total disponivel da conta 2 para a conta 1.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valores nao positivos gerados por property-based testing.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transferencia quando a conta de origem nao existe.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Aceitar transferencia de pequeno valor positivo.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Pre-condicoes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conta 2 com saldo consultavel; banco em estado conhecido.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banco resetado; origem 1 e destino 2 existentes.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Flask test client ativo; banco resetado pelo conftest.py.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Conta 1 com R$ 1000,00 e conta 2 com R$ 500,00.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Dados de entrada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valor=saldo da conta 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valor &lt;= 0; origem=1; destino=2.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origem=999, destino=1, valor=100.00.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valor=0.50.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Passos de execucao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GET /saldo/2. 2. POST /transferencia com o saldo retornado. 3. Validar status e JSON.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Hypothesis gera valor. 2. POST /transferencia. 3. Validar status HTTP.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Criar client. 2. POST /transferencia. 3. Verificar status e erro.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Validar saldos no Contexto. 2. Executar When. 3. Validar Then.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Resultado esperado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200, mensagem Transferencia realizada e valor igual ao saldo consultado.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422 para todo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404 e erro Conta nao encontrada.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 e mensagem Transferencia realizada.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Condicoes de saida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Reversao no teste original ou reset automatico pelo conftest.py na suite agregada.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Sem alteracao de saldo esperada.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permanece sem transferencia registrada.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resetado antes do proximo cenario.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Dependencias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Nenhuma externa.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Fixture client e contexto BDD.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Nivel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Integracao.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Aceitacao.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Tecnica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analise de fronteira de saldo.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property-based testing e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BDD; caixa preta por regra de negocio.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Area TMMi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Environment.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Requisito rastreado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REQ-TRF-001 - transferir valor total quando ha saldo suficiente.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REQ-TRF-002 - recusar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REQ-TRF-003 - recusar conta inexistente.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REQ-TRF-004 - aceitar qualquer valor positivo com saldo suficiente.</w:t>
            </w:r>
          </w:p>
        </w:tc>
      </w:tr>
    </w:tbl>
    <w:p>
      <w:pPr>
        <w:spacing w:before="160" w:after="120"/>
      </w:pPr>
      <w:r>
        <w:rPr>
          <w:rFonts w:ascii="Times New Roman" w:hAnsi="Times New Roman"/>
          <w:b/>
          <w:sz w:val="24"/>
        </w:rPr>
        <w:t>2. Investigacao Tecnica 2 - analise dos achados do Schemathesis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2.1. Conteudo completo do openapi.yaml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openapi: 3.1.0</w:t>
      </w:r>
      <w:r>
        <w:br/>
      </w:r>
      <w:r>
        <w:rPr>
          <w:rFonts w:ascii="Courier New" w:hAnsi="Courier New"/>
          <w:sz w:val="16"/>
        </w:rPr>
        <w:t>info:</w:t>
      </w:r>
      <w:r>
        <w:br/>
      </w:r>
      <w:r>
        <w:rPr>
          <w:rFonts w:ascii="Courier New" w:hAnsi="Courier New"/>
          <w:sz w:val="16"/>
        </w:rPr>
        <w:t xml:space="preserve">  title: Internet Banking API</w:t>
      </w:r>
      <w:r>
        <w:br/>
      </w:r>
      <w:r>
        <w:rPr>
          <w:rFonts w:ascii="Courier New" w:hAnsi="Courier New"/>
          <w:sz w:val="16"/>
        </w:rPr>
        <w:t xml:space="preserve">  version: "1.0.0"</w:t>
      </w:r>
      <w:r>
        <w:br/>
      </w:r>
      <w:r>
        <w:rPr>
          <w:rFonts w:ascii="Courier New" w:hAnsi="Courier New"/>
          <w:sz w:val="16"/>
        </w:rPr>
        <w:t xml:space="preserve">  description: Contrato observado da API Flask usada nos sprints de Teste de Software.</w:t>
      </w:r>
      <w:r>
        <w:br/>
      </w:r>
      <w:r>
        <w:rPr>
          <w:rFonts w:ascii="Courier New" w:hAnsi="Courier New"/>
          <w:sz w:val="16"/>
        </w:rPr>
        <w:t>servers:</w:t>
      </w:r>
      <w:r>
        <w:br/>
      </w:r>
      <w:r>
        <w:rPr>
          <w:rFonts w:ascii="Courier New" w:hAnsi="Courier New"/>
          <w:sz w:val="16"/>
        </w:rPr>
        <w:t xml:space="preserve">  - url: http://127.0.0.1:5000</w:t>
      </w:r>
      <w:r>
        <w:br/>
      </w:r>
      <w:r>
        <w:rPr>
          <w:rFonts w:ascii="Courier New" w:hAnsi="Courier New"/>
          <w:sz w:val="16"/>
        </w:rPr>
        <w:t>paths:</w:t>
      </w:r>
      <w:r>
        <w:br/>
      </w:r>
      <w:r>
        <w:rPr>
          <w:rFonts w:ascii="Courier New" w:hAnsi="Courier New"/>
          <w:sz w:val="16"/>
        </w:rPr>
        <w:t xml:space="preserve">  /saldo/{conta_id}: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obterSaldo</w:t>
      </w:r>
      <w:r>
        <w:br/>
      </w:r>
      <w:r>
        <w:rPr>
          <w:rFonts w:ascii="Courier New" w:hAnsi="Courier New"/>
          <w:sz w:val="16"/>
        </w:rPr>
        <w:t xml:space="preserve">      summary: Consulta o saldo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Conta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"#/components/schemas/SaldoResponse"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/transferencia:</w:t>
      </w:r>
      <w:r>
        <w:br/>
      </w:r>
      <w:r>
        <w:rPr>
          <w:rFonts w:ascii="Courier New" w:hAnsi="Courier New"/>
          <w:sz w:val="16"/>
        </w:rPr>
        <w:t xml:space="preserve">    post:</w:t>
      </w:r>
      <w:r>
        <w:br/>
      </w:r>
      <w:r>
        <w:rPr>
          <w:rFonts w:ascii="Courier New" w:hAnsi="Courier New"/>
          <w:sz w:val="16"/>
        </w:rPr>
        <w:t xml:space="preserve">      operationId: realizarTransferencia</w:t>
      </w:r>
      <w:r>
        <w:br/>
      </w:r>
      <w:r>
        <w:rPr>
          <w:rFonts w:ascii="Courier New" w:hAnsi="Courier New"/>
          <w:sz w:val="16"/>
        </w:rPr>
        <w:t xml:space="preserve">      summary: Realiza transferencia entre duas contas.</w:t>
      </w:r>
      <w:r>
        <w:br/>
      </w:r>
      <w:r>
        <w:rPr>
          <w:rFonts w:ascii="Courier New" w:hAnsi="Courier New"/>
          <w:sz w:val="16"/>
        </w:rPr>
        <w:t xml:space="preserve">      requestBody:</w:t>
      </w:r>
      <w:r>
        <w:br/>
      </w:r>
      <w:r>
        <w:rPr>
          <w:rFonts w:ascii="Courier New" w:hAnsi="Courier New"/>
          <w:sz w:val="16"/>
        </w:rPr>
        <w:t xml:space="preserve">        required: true</w:t>
      </w:r>
      <w:r>
        <w:br/>
      </w:r>
      <w:r>
        <w:rPr>
          <w:rFonts w:ascii="Courier New" w:hAnsi="Courier New"/>
          <w:sz w:val="16"/>
        </w:rPr>
        <w:t xml:space="preserve">        content:</w:t>
      </w:r>
      <w:r>
        <w:br/>
      </w:r>
      <w:r>
        <w:rPr>
          <w:rFonts w:ascii="Courier New" w:hAnsi="Courier New"/>
          <w:sz w:val="16"/>
        </w:rPr>
        <w:t xml:space="preserve">          application/json:</w:t>
      </w:r>
      <w:r>
        <w:br/>
      </w:r>
      <w:r>
        <w:rPr>
          <w:rFonts w:ascii="Courier New" w:hAnsi="Courier New"/>
          <w:sz w:val="16"/>
        </w:rPr>
        <w:t xml:space="preserve">            schema:</w:t>
      </w:r>
      <w:r>
        <w:br/>
      </w:r>
      <w:r>
        <w:rPr>
          <w:rFonts w:ascii="Courier New" w:hAnsi="Courier New"/>
          <w:sz w:val="16"/>
        </w:rPr>
        <w:t xml:space="preserve">              $ref: "#/components/schemas/TransferenciaRequest"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Transferencia realizada.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"#/components/schemas/TransferenciaResponse"</w:t>
      </w:r>
      <w:r>
        <w:br/>
      </w:r>
      <w:r>
        <w:rPr>
          <w:rFonts w:ascii="Courier New" w:hAnsi="Courier New"/>
          <w:sz w:val="16"/>
        </w:rPr>
        <w:t xml:space="preserve">        "400":</w:t>
      </w:r>
      <w:r>
        <w:br/>
      </w:r>
      <w:r>
        <w:rPr>
          <w:rFonts w:ascii="Courier New" w:hAnsi="Courier New"/>
          <w:sz w:val="16"/>
        </w:rPr>
        <w:t xml:space="preserve">          description: Corpo invalido ou campos obrigatorios ausentes.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de origem ou destino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"422":</w:t>
      </w:r>
      <w:r>
        <w:br/>
      </w:r>
      <w:r>
        <w:rPr>
          <w:rFonts w:ascii="Courier New" w:hAnsi="Courier New"/>
          <w:sz w:val="16"/>
        </w:rPr>
        <w:t xml:space="preserve">          description: Regra de negocio violada.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"500":</w:t>
      </w:r>
      <w:r>
        <w:br/>
      </w:r>
      <w:r>
        <w:rPr>
          <w:rFonts w:ascii="Courier New" w:hAnsi="Courier New"/>
          <w:sz w:val="16"/>
        </w:rPr>
        <w:t xml:space="preserve">          description: Erro interno.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/extrato/{conta_id}: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obterExtrato</w:t>
      </w:r>
      <w:r>
        <w:br/>
      </w:r>
      <w:r>
        <w:rPr>
          <w:rFonts w:ascii="Courier New" w:hAnsi="Courier New"/>
          <w:sz w:val="16"/>
        </w:rPr>
        <w:t xml:space="preserve">      summary: Consulta historico de transferencias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Extrato encontrado.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"#/components/schemas/ExtratoResponse"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>components:</w:t>
      </w:r>
      <w:r>
        <w:br/>
      </w:r>
      <w:r>
        <w:rPr>
          <w:rFonts w:ascii="Courier New" w:hAnsi="Courier New"/>
          <w:sz w:val="16"/>
        </w:rPr>
        <w:t xml:space="preserve">  schemas:</w:t>
      </w:r>
      <w:r>
        <w:br/>
      </w:r>
      <w:r>
        <w:rPr>
          <w:rFonts w:ascii="Courier New" w:hAnsi="Courier New"/>
          <w:sz w:val="16"/>
        </w:rPr>
        <w:t xml:space="preserve">    SaldoResponse: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TransferenciaRequest: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[origem, destino,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origem: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destino: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  exclusiveMinimum: 0</w:t>
      </w:r>
      <w:r>
        <w:br/>
      </w:r>
      <w:r>
        <w:rPr>
          <w:rFonts w:ascii="Courier New" w:hAnsi="Courier New"/>
          <w:sz w:val="16"/>
        </w:rPr>
        <w:t xml:space="preserve">      additionalProperties: false</w:t>
      </w:r>
      <w:r>
        <w:br/>
      </w:r>
      <w:r>
        <w:rPr>
          <w:rFonts w:ascii="Courier New" w:hAnsi="Courier New"/>
          <w:sz w:val="16"/>
        </w:rPr>
        <w:t xml:space="preserve">    TransferenciaResponse: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[mensagem,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mensagem: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ExtratoResponse: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saldo_atual, historico]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historico:</w:t>
      </w:r>
      <w:r>
        <w:br/>
      </w:r>
      <w:r>
        <w:rPr>
          <w:rFonts w:ascii="Courier New" w:hAnsi="Courier New"/>
          <w:sz w:val="16"/>
        </w:rPr>
        <w:t xml:space="preserve">          type: array</w:t>
      </w:r>
      <w:r>
        <w:br/>
      </w:r>
      <w:r>
        <w:rPr>
          <w:rFonts w:ascii="Courier New" w:hAnsi="Courier New"/>
          <w:sz w:val="16"/>
        </w:rPr>
        <w:t xml:space="preserve">          items:</w:t>
      </w:r>
      <w:r>
        <w:br/>
      </w:r>
      <w:r>
        <w:rPr>
          <w:rFonts w:ascii="Courier New" w:hAnsi="Courier New"/>
          <w:sz w:val="16"/>
        </w:rPr>
        <w:t xml:space="preserve">            type: object</w:t>
      </w:r>
      <w:r>
        <w:br/>
      </w:r>
      <w:r>
        <w:rPr>
          <w:rFonts w:ascii="Courier New" w:hAnsi="Courier New"/>
          <w:sz w:val="16"/>
        </w:rPr>
        <w:t xml:space="preserve">            properties:</w:t>
      </w:r>
      <w:r>
        <w:br/>
      </w:r>
      <w:r>
        <w:rPr>
          <w:rFonts w:ascii="Courier New" w:hAnsi="Courier New"/>
          <w:sz w:val="16"/>
        </w:rPr>
        <w:t xml:space="preserve">              id: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origem: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destino: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valor:</w:t>
      </w:r>
      <w:r>
        <w:br/>
      </w:r>
      <w:r>
        <w:rPr>
          <w:rFonts w:ascii="Courier New" w:hAnsi="Courier New"/>
          <w:sz w:val="16"/>
        </w:rPr>
        <w:t xml:space="preserve">                type: number</w:t>
      </w:r>
      <w:r>
        <w:br/>
      </w:r>
      <w:r>
        <w:rPr>
          <w:rFonts w:ascii="Courier New" w:hAnsi="Courier New"/>
          <w:sz w:val="16"/>
        </w:rPr>
        <w:t xml:space="preserve">              data_hora:</w:t>
      </w:r>
      <w:r>
        <w:br/>
      </w:r>
      <w:r>
        <w:rPr>
          <w:rFonts w:ascii="Courier New" w:hAnsi="Courier New"/>
          <w:sz w:val="16"/>
        </w:rPr>
        <w:t xml:space="preserve">                type: string</w:t>
      </w:r>
      <w:r>
        <w:br/>
      </w:r>
      <w:r>
        <w:rPr>
          <w:rFonts w:ascii="Courier New" w:hAnsi="Courier New"/>
          <w:sz w:val="16"/>
        </w:rPr>
        <w:t xml:space="preserve">            additionalProperties: true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ErrorResponse: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erro: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detalhe: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2.2. Output completo do schemathesis run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Schemathesis v4.21.10</w:t>
      </w:r>
      <w:r>
        <w:br/>
      </w:r>
      <w:r>
        <w:rPr>
          <w:rFonts w:ascii="Courier New" w:hAnsi="Courier New"/>
          <w:sz w:val="16"/>
        </w:rPr>
        <w:t>━━━━━━━━━━━━━━━━━━━━━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Loaded specification from openapi.yaml (in 0.50s)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Base URL:         http://127.0.0.1:5000                                   </w:t>
      </w:r>
      <w:r>
        <w:br/>
      </w:r>
      <w:r>
        <w:rPr>
          <w:rFonts w:ascii="Courier New" w:hAnsi="Courier New"/>
          <w:sz w:val="16"/>
        </w:rPr>
        <w:t xml:space="preserve">     Specification:    Open API 3.1.0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Operations:       3 selected / 3 total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API capabilities: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Supports NULL byte in headers:                            ✓               </w:t>
      </w:r>
      <w:r>
        <w:br/>
      </w:r>
      <w:r>
        <w:rPr>
          <w:rFonts w:ascii="Courier New" w:hAnsi="Courier New"/>
          <w:sz w:val="16"/>
        </w:rPr>
        <w:t xml:space="preserve">     Accepts backslash and control characters in URL paths:    ✓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⏭   Examples (in 0.11s)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⏭  3 skipped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Coverage (in 1.16s)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Fuzzing (in 6.27s)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WARNINGS 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Missing test data: 1 operation repeatedly returned 404 Not Found, preventing tests from reaching your API's core logic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Provide realistic parameter values in your config file so tests can access existing resources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Schema validation mismatch: 1 operation mostly rejected generated data due to validation errors, indicating schema constraints don't match API validation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Check your schema constraints - API validation may be stricter than documented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SUMMARY ====================================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API Operations:</w:t>
      </w:r>
      <w:r>
        <w:br/>
      </w:r>
      <w:r>
        <w:rPr>
          <w:rFonts w:ascii="Courier New" w:hAnsi="Courier New"/>
          <w:sz w:val="16"/>
        </w:rPr>
        <w:t xml:space="preserve">  Selected: 3/3</w:t>
      </w:r>
      <w:r>
        <w:br/>
      </w:r>
      <w:r>
        <w:rPr>
          <w:rFonts w:ascii="Courier New" w:hAnsi="Courier New"/>
          <w:sz w:val="16"/>
        </w:rPr>
        <w:t xml:space="preserve">  Tested: 3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Phases:</w:t>
      </w:r>
      <w:r>
        <w:br/>
      </w:r>
      <w:r>
        <w:rPr>
          <w:rFonts w:ascii="Courier New" w:hAnsi="Courier New"/>
          <w:sz w:val="16"/>
        </w:rPr>
        <w:t xml:space="preserve">  ⏭  Examples</w:t>
      </w:r>
      <w:r>
        <w:br/>
      </w:r>
      <w:r>
        <w:rPr>
          <w:rFonts w:ascii="Courier New" w:hAnsi="Courier New"/>
          <w:sz w:val="16"/>
        </w:rPr>
        <w:t xml:space="preserve">  ✅ Coverage</w:t>
      </w:r>
      <w:r>
        <w:br/>
      </w:r>
      <w:r>
        <w:rPr>
          <w:rFonts w:ascii="Courier New" w:hAnsi="Courier New"/>
          <w:sz w:val="16"/>
        </w:rPr>
        <w:t xml:space="preserve">  ✅ Fuzzing</w:t>
      </w:r>
      <w:r>
        <w:br/>
      </w:r>
      <w:r>
        <w:rPr>
          <w:rFonts w:ascii="Courier New" w:hAnsi="Courier New"/>
          <w:sz w:val="16"/>
        </w:rPr>
        <w:t xml:space="preserve">  ⏭  Stateful (not applicable)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Warnings:</w:t>
      </w:r>
      <w:r>
        <w:br/>
      </w:r>
      <w:r>
        <w:rPr>
          <w:rFonts w:ascii="Courier New" w:hAnsi="Courier New"/>
          <w:sz w:val="16"/>
        </w:rPr>
        <w:t xml:space="preserve">  ⚠️ Missing valid test data: 1 operation repeatedly returned 404 responses</w:t>
      </w:r>
      <w:r>
        <w:br/>
      </w:r>
      <w:r>
        <w:rPr>
          <w:rFonts w:ascii="Courier New" w:hAnsi="Courier New"/>
          <w:sz w:val="16"/>
        </w:rPr>
        <w:t xml:space="preserve">  ⚠️ Schema validation mismatch: 1 operation mostly rejected generated data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cases:</w:t>
      </w:r>
      <w:r>
        <w:br/>
      </w:r>
      <w:r>
        <w:rPr>
          <w:rFonts w:ascii="Courier New" w:hAnsi="Courier New"/>
          <w:sz w:val="16"/>
        </w:rPr>
        <w:t xml:space="preserve">  370 generated, 370 passed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Seed: 265701009029270331668237856185795104232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 2 warnings in 7.62s ==============================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2.3. Para cada divergencia reportada pelo Schemathesis, classifique a causa segundo a taxonomia do Sprint 2 e justifique.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primeira execucao exploratoria, o Schemathesis reportou cinco falhas unicas. As duas ocorrencias de 404 em HTML para /saldo/null,null e /extrato/null,null foram classificadas como B - erro de API, pois o contrato declarava application/json, mas o Flask retornava a pagina HTML padrao de rota nao encontrada. Corrigi esse ponto com um errorhandler 404 que devolve JSON.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POST /transferencia com corpo JSON [null, null] foi classificado como C - defeito real. A API assumia que todo JSON seria objeto e chamava dados.get(...), mas listas tambem sao JSON valido para o parser. A correcao foi validar se o corpo recebido e dict; quando nao for, a API retorna HTTP 400.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divergencia em que origem e destino iguais retornavam HTTP 422 foi classificada como A - erro ou limite do teste/contrato. A regra origem != destino e uma regra de negocio real, mas o OpenAPI simples usado neste sprint nao expressa bem essa relacao entre campos. Por isso, no CI, mantive os checks de erro de servidor, status, content type e schema, mas exclui positive_data_acceptance.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execucao final, o Schemathesis gerou 370 casos e todos passaram. Permaneceram dois warnings sobre falta de dados validos e diferenca entre restricoes do schema e validacoes da API em POST /transferencia. Esses warnings indicam melhoria futura no contrato, principalmente fornecer exemplos realistas com contas 1, 2 e 3.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2.4. Em uma frase: qual e a diferenca epistemologica entre o Hypothesis do Sprint 3 e o Schemathesis deste sprint?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Hypothesis do Sprint 3 verificou invariantes formuladas manualmente pelo testador, enquanto o Schemathesis verificou se a API obedecia ao contrato declarativo OpenAPI, transformando o schema em oraculo HTTP.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 Investigacao Tecnica 3 - execucao do pipeline e analise do resultado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3.1. URL publica do repositorio no GitHub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Repositorio publico: https://github.com/tanasouza/internet_banking_tests. O workflow executado esta disponivel em: https://github.com/tanasouza/internet_banking_tests/actions/runs/28097608283.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3.2. Print da aba Actions mostrando o ultimo run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ultimo run do GitHub Actions foi executado no branch main, por push, com status completed/success. O workflow foi Testes do internet banking e durou 37 segundos, de 2026-06-24T12:12:58Z a 2026-06-24T12:13:35Z.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s_sprint8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3.3. Conteudo da matriz_rastreabilidade.md gerada como artefato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# Matriz de rastreabilidade - Sprint 8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| ID | Requisito | Caso de teste | Artefato | Evidencia |</w:t>
      </w:r>
      <w:r>
        <w:br/>
      </w:r>
      <w:r>
        <w:rPr>
          <w:rFonts w:ascii="Courier New" w:hAnsi="Courier New"/>
          <w:sz w:val="16"/>
        </w:rPr>
        <w:t>|---|---|---|---|---|</w:t>
      </w:r>
      <w:r>
        <w:br/>
      </w:r>
      <w:r>
        <w:rPr>
          <w:rFonts w:ascii="Courier New" w:hAnsi="Courier New"/>
          <w:sz w:val="16"/>
        </w:rPr>
        <w:t>| TC-S1-001 | REQ-TRF-001 - Transferir valor total disponivel quando ha saldo suficiente | test_transferencia_saldo_igual_valor | test_ia_gerado.py / test_flask_client.py | PASSED em 0.006s |</w:t>
      </w:r>
      <w:r>
        <w:br/>
      </w:r>
      <w:r>
        <w:rPr>
          <w:rFonts w:ascii="Courier New" w:hAnsi="Courier New"/>
          <w:sz w:val="16"/>
        </w:rPr>
        <w:t>| TC-S3-001 | REQ-TRF-002 - Recusar valor zero ou negativo | test_transferencia_valor_nao_positivo_retorna_422 | test_hypothesis.py | PASSED em 0.086s |</w:t>
      </w:r>
      <w:r>
        <w:br/>
      </w:r>
      <w:r>
        <w:rPr>
          <w:rFonts w:ascii="Courier New" w:hAnsi="Courier New"/>
          <w:sz w:val="16"/>
        </w:rPr>
        <w:t>| TC-S4-001 | REQ-TRF-003 - Recusar conta inexistente | test_transferencia_conta_origem_inexistente | test_flask_client.py | PASSED em 0.002s |</w:t>
      </w:r>
      <w:r>
        <w:br/>
      </w:r>
      <w:r>
        <w:rPr>
          <w:rFonts w:ascii="Courier New" w:hAnsi="Courier New"/>
          <w:sz w:val="16"/>
        </w:rPr>
        <w:t>| TC-S5-001 | REQ-TRF-004 - Aceitar qualquer valor positivo com saldo suficiente | test_aceitar_transferencia_de_pequeno_valor_positivo | features/transferencia.feature | PASSED em 0.007s |</w:t>
      </w:r>
      <w:r>
        <w:br/>
      </w:r>
      <w:r>
        <w:rPr>
          <w:rFonts w:ascii="Courier New" w:hAnsi="Courier New"/>
          <w:sz w:val="16"/>
        </w:rPr>
        <w:t>| TC-S5-002 | REQ-TRF-005 - Recusar transferencia com campo obrigatorio ausente | test_recusar_transferencia_sem_conta_de_destino | features/transferencia.feature | PASSED em 0.004s |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3.4. Em uma frase: o que mudou na sua relacao com "qualidade demonstravel"?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Qualidade demonstravel deixou de ser apenas um print de terminal e passou a ser uma evidencia reprodutivel: o pipeline executa os testes, gera report.xml e transforma esse resultado em matriz requisito-caso-evidencia.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4. Investigacao Tecnica 4 - relatorio tecnico de duas paginas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 matriz automatizada no CI aumenta a qualidade demonstravel, mas exige governanca contra execucoes improdutivas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automacao da matriz de rastreabilidade desloca a evidencia de qualidade do documento estatico para o pipeline executavel. Minha tese e que essa mudanca aumenta a maturidade do processo, mas tambem cria uma nova responsabilidade: limitar execucoes improdutivas sem reduzir a capacidade detectora da suite.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evidencia empirica apareceu em tres momentos. Primeiro, a execucao agregada dos testes produziu report.xml com 29 casos verdes, incluindo testes requests, property-based, Flask client e BDD. Segundo, scripts/gera_matriz.py transformou esse XML em matriz requisito-caso-evidencia sem atualizacao manual. Terceiro, o Schemathesis encontrou problemas que a suite manual nao tinha isolado: 404 HTML fora do contrato, corpo JSON em lista gerando 500 e uma regra relacional que o schema nao representava bem.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 et al. (2024) discutem sustentabilidade em continuous testing e chamam atencao para o custo de execucoes nao atendidas em pipelines CI/CD. Concordo com o ponto central: rodar tudo sempre parece rigoroso, mas pode desperdiçar tempo, energia e atencao humana. Minha experiencia acrescenta que a sustentabilidade nao deve ser apenas reduzir runs; ela deve preservar evidencias auditaveis. Um pipeline que economiza execucao mas deixa de gerar matriz perde valor regulatorio.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Proponho uma politica concreta de CI em tres trilhas: em pull request, rodar pytest completo e Schemathesis com max-examples reduzido; em push para main, rodar Schemathesis com mais exemplos e upload obrigatorio da matriz; em agendamento noturno, rodar mutation testing ou contract testing mais agressivo. Alem disso, o workflow deve salvar sempre report.xml, matriz_rastreabilidade.md e output do Schemathesis, para que economia de execucao nao vire perda de evidencia.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limite do argumento e que a execucao ocorreu localmente e em uma API pequena, sem carga real, sem consumo energetico medido e sem historico de dezenas de commits por dia. Para sustentar a tese em producao, seria necessario publicar o repositorio, coletar tempos de pipeline no GitHub Actions, medir frequencia de falhas, comparar configuracoes de exemplos do Schemathesis e avaliar custo de execucoes completas versus execucoes seletivas.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 Sintese epistemologica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5.1. Em que mudou, operacionalmente, a sua relacao com a expressao "evidencia de qualidade" entre o Sprint 1 e o Sprint 8?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No Sprint 1, evidencia de qualidade era o pytest verde no terminal; no Sprint 8, ela passou a ser um artefato rastreavel gerado automaticamente a partir do report.xml e da matriz de rastreabilidade.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5.2. Qual achado do Schemathesis mais surpreendeu?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achado mais surpreendente foi o corpo JSON em formato de lista causar erro 500, porque a suite manual testava campos ausentes e valores invalidos, mas nao testava o tipo estrutural do corpo da requisicao.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5.3. Em uma frase, qual e a sua tese para o relatorio tecnico?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Minha tese e que qualidade demonstravel exige pipeline, contrato e matriz automatizada, mas tambem exige governanca para evitar execucoes caras que nao aumentam a capacidade detectora.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Referencias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BSTQB - BRAZILIAN SOFTWARE TESTING QUALIFICATIONS BOARD. Certified Tester Foundation Level Syllabus: versao 4.0. 2023.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DYGALO, D. Schemathesis: Property-based testing for OpenAPI and GraphQL APIs. Documentacao oficial, 2024. Disponivel em: https://schemathesis.readthedocs.io/.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GITHUB. GitHub Actions Documentation. GitHub, 2024. Disponivel em: https://docs.github.com/en/actions.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ISO - INTERNATIONAL ORGANIZATION FOR STANDARDIZATION. ISO/IEC/IEEE 29119-3:2021 - Software and systems engineering - Software testing - Part 3: Test documentation. Geneva: ISO, 2021.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NAYAK, K. et al. Sustainable Continuous Testing in DevOps Pipeline. IEEE Conference Publication, 2024.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OPENAPI INITIATIVE. OpenAPI Specification v3.1.0. OpenAPI Initiative / Linux Foundation, 2021. Disponivel em: https://spec.openapis.org/oas/v3.1.0. Acesso em: jun.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