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CFF" w:rsidRDefault="00720CFF" w:rsidP="00720CFF">
      <w:pPr>
        <w:jc w:val="center"/>
        <w:rPr>
          <w:b/>
        </w:rPr>
      </w:pPr>
      <w:r>
        <w:rPr>
          <w:b/>
        </w:rPr>
        <w:t>CZ2007 Example Class 1</w:t>
      </w:r>
    </w:p>
    <w:p w:rsidR="00720CFF" w:rsidRDefault="00513481" w:rsidP="00720CFF">
      <w:pPr>
        <w:rPr>
          <w:b/>
          <w:u w:val="single"/>
        </w:rPr>
      </w:pPr>
      <w:r>
        <w:rPr>
          <w:b/>
          <w:u w:val="single"/>
        </w:rPr>
        <w:t>Subclasses</w:t>
      </w:r>
    </w:p>
    <w:p w:rsidR="00513481" w:rsidRDefault="00720CFF" w:rsidP="00513481">
      <w:pPr>
        <w:pStyle w:val="ListParagraph"/>
        <w:numPr>
          <w:ilvl w:val="0"/>
          <w:numId w:val="1"/>
        </w:numPr>
        <w:jc w:val="both"/>
      </w:pPr>
      <w:r>
        <w:t xml:space="preserve">We first establish the entity set </w:t>
      </w:r>
      <w:r w:rsidRPr="00720CFF">
        <w:rPr>
          <w:rFonts w:ascii="Consolas" w:hAnsi="Consolas" w:cs="Consolas"/>
        </w:rPr>
        <w:t>Person</w:t>
      </w:r>
      <w:r>
        <w:t xml:space="preserve">, and from there we derived the 4 subclasses, </w:t>
      </w:r>
      <w:r w:rsidRPr="00720CFF">
        <w:rPr>
          <w:rFonts w:ascii="Consolas" w:hAnsi="Consolas" w:cs="Consolas"/>
        </w:rPr>
        <w:t>Stakeholder</w:t>
      </w:r>
      <w:r>
        <w:t xml:space="preserve">, </w:t>
      </w:r>
      <w:r w:rsidRPr="00720CFF">
        <w:rPr>
          <w:rFonts w:ascii="Consolas" w:hAnsi="Consolas" w:cs="Consolas"/>
        </w:rPr>
        <w:t>Professor</w:t>
      </w:r>
      <w:r>
        <w:t xml:space="preserve">, </w:t>
      </w:r>
      <w:r w:rsidRPr="00720CFF">
        <w:rPr>
          <w:rFonts w:ascii="Consolas" w:hAnsi="Consolas" w:cs="Consolas"/>
        </w:rPr>
        <w:t>Staff</w:t>
      </w:r>
      <w:r>
        <w:t xml:space="preserve"> and </w:t>
      </w:r>
      <w:r w:rsidRPr="00720CFF">
        <w:rPr>
          <w:rFonts w:ascii="Consolas" w:hAnsi="Consolas" w:cs="Consolas"/>
        </w:rPr>
        <w:t>Student</w:t>
      </w:r>
      <w:r>
        <w:t xml:space="preserve"> – since these four entity sets inherit the attributes of </w:t>
      </w:r>
      <w:r w:rsidRPr="00720CFF">
        <w:rPr>
          <w:rFonts w:ascii="Consolas" w:hAnsi="Consolas" w:cs="Consolas"/>
        </w:rPr>
        <w:t>Person</w:t>
      </w:r>
      <w:r>
        <w:t xml:space="preserve">. We also note that a </w:t>
      </w:r>
      <w:r w:rsidRPr="00720CFF">
        <w:rPr>
          <w:rFonts w:ascii="Consolas" w:hAnsi="Consolas" w:cs="Consolas"/>
        </w:rPr>
        <w:t>Person</w:t>
      </w:r>
      <w:r>
        <w:t xml:space="preserve"> can be part of one or more of the subclasses.</w:t>
      </w:r>
    </w:p>
    <w:p w:rsidR="00720CFF" w:rsidRPr="008D194A" w:rsidRDefault="00CF7146" w:rsidP="00720CFF">
      <w:pPr>
        <w:pStyle w:val="ListParagraph"/>
        <w:numPr>
          <w:ilvl w:val="0"/>
          <w:numId w:val="1"/>
        </w:numPr>
        <w:jc w:val="both"/>
      </w:pPr>
      <w:r>
        <w:t xml:space="preserve">We also established subclasses for </w:t>
      </w:r>
      <w:r w:rsidRPr="00CF7146">
        <w:rPr>
          <w:rFonts w:ascii="Consolas" w:hAnsi="Consolas" w:cs="Consolas"/>
        </w:rPr>
        <w:t>Staff</w:t>
      </w:r>
      <w:r>
        <w:t xml:space="preserve">, namely </w:t>
      </w:r>
      <w:proofErr w:type="spellStart"/>
      <w:r w:rsidRPr="00CF7146">
        <w:rPr>
          <w:rFonts w:ascii="Consolas" w:hAnsi="Consolas" w:cs="Consolas"/>
        </w:rPr>
        <w:t>Admin_Staff</w:t>
      </w:r>
      <w:proofErr w:type="spellEnd"/>
      <w:r>
        <w:t xml:space="preserve"> and </w:t>
      </w:r>
      <w:proofErr w:type="spellStart"/>
      <w:r w:rsidRPr="00CF7146">
        <w:rPr>
          <w:rFonts w:ascii="Consolas" w:hAnsi="Consolas" w:cs="Consolas"/>
        </w:rPr>
        <w:t>Technical_Staff</w:t>
      </w:r>
      <w:proofErr w:type="spellEnd"/>
      <w:r w:rsidR="008D194A">
        <w:rPr>
          <w:rFonts w:asciiTheme="majorHAnsi" w:hAnsiTheme="majorHAnsi" w:cstheme="majorHAnsi"/>
        </w:rPr>
        <w:t>, since they also inherit the attributes of staff.</w:t>
      </w:r>
    </w:p>
    <w:p w:rsidR="008D194A" w:rsidRPr="008D194A" w:rsidRDefault="008D194A" w:rsidP="00720CFF">
      <w:pPr>
        <w:pStyle w:val="ListParagraph"/>
        <w:numPr>
          <w:ilvl w:val="0"/>
          <w:numId w:val="1"/>
        </w:numPr>
        <w:jc w:val="both"/>
      </w:pPr>
      <w:proofErr w:type="spellStart"/>
      <w:r w:rsidRPr="00513481">
        <w:rPr>
          <w:rFonts w:ascii="Consolas" w:hAnsi="Consolas" w:cs="Consolas"/>
        </w:rPr>
        <w:t>Technical_Staff</w:t>
      </w:r>
      <w:proofErr w:type="spellEnd"/>
      <w:r>
        <w:rPr>
          <w:rFonts w:asciiTheme="majorHAnsi" w:hAnsiTheme="majorHAnsi" w:cstheme="majorHAnsi"/>
        </w:rPr>
        <w:t xml:space="preserve"> are assigned to </w:t>
      </w:r>
      <w:r w:rsidRPr="00513481">
        <w:rPr>
          <w:rFonts w:ascii="Consolas" w:hAnsi="Consolas" w:cs="Consolas"/>
        </w:rPr>
        <w:t>Laboratory</w:t>
      </w:r>
      <w:r>
        <w:rPr>
          <w:rFonts w:asciiTheme="majorHAnsi" w:hAnsiTheme="majorHAnsi" w:cstheme="majorHAnsi"/>
        </w:rPr>
        <w:t xml:space="preserve">, and </w:t>
      </w:r>
      <w:r w:rsidRPr="00513481">
        <w:rPr>
          <w:rFonts w:ascii="Consolas" w:hAnsi="Consolas" w:cs="Consolas"/>
        </w:rPr>
        <w:t>Laboratory</w:t>
      </w:r>
      <w:r>
        <w:rPr>
          <w:rFonts w:asciiTheme="majorHAnsi" w:hAnsiTheme="majorHAnsi" w:cstheme="majorHAnsi"/>
        </w:rPr>
        <w:t xml:space="preserve"> can be further classified into the subclasses </w:t>
      </w:r>
      <w:proofErr w:type="spellStart"/>
      <w:r w:rsidRPr="00513481">
        <w:rPr>
          <w:rFonts w:ascii="Consolas" w:hAnsi="Consolas" w:cs="Consolas"/>
        </w:rPr>
        <w:t>Teaching_Laboratory</w:t>
      </w:r>
      <w:proofErr w:type="spellEnd"/>
      <w:r>
        <w:rPr>
          <w:rFonts w:asciiTheme="majorHAnsi" w:hAnsiTheme="majorHAnsi" w:cstheme="majorHAnsi"/>
        </w:rPr>
        <w:t xml:space="preserve"> and </w:t>
      </w:r>
      <w:proofErr w:type="spellStart"/>
      <w:r w:rsidRPr="00513481">
        <w:rPr>
          <w:rFonts w:ascii="Consolas" w:hAnsi="Consolas" w:cs="Consolas"/>
        </w:rPr>
        <w:t>Research_Laboratory</w:t>
      </w:r>
      <w:proofErr w:type="spellEnd"/>
      <w:r>
        <w:rPr>
          <w:rFonts w:asciiTheme="majorHAnsi" w:hAnsiTheme="majorHAnsi" w:cstheme="majorHAnsi"/>
        </w:rPr>
        <w:t>.</w:t>
      </w:r>
    </w:p>
    <w:p w:rsidR="00965BC5" w:rsidRPr="00965BC5" w:rsidRDefault="00965BC5" w:rsidP="00720CFF">
      <w:pPr>
        <w:pStyle w:val="ListParagraph"/>
        <w:numPr>
          <w:ilvl w:val="0"/>
          <w:numId w:val="1"/>
        </w:numPr>
        <w:jc w:val="both"/>
      </w:pPr>
      <w:r>
        <w:rPr>
          <w:rFonts w:asciiTheme="majorHAnsi" w:hAnsiTheme="majorHAnsi" w:cstheme="majorHAnsi"/>
        </w:rPr>
        <w:t xml:space="preserve">Student can be classified into the subclasses </w:t>
      </w:r>
      <w:r w:rsidRPr="00513481">
        <w:rPr>
          <w:rFonts w:ascii="Consolas" w:hAnsi="Consolas" w:cs="Consolas"/>
        </w:rPr>
        <w:t>Undergraduate</w:t>
      </w:r>
      <w:r>
        <w:rPr>
          <w:rFonts w:asciiTheme="majorHAnsi" w:hAnsiTheme="majorHAnsi" w:cstheme="majorHAnsi"/>
        </w:rPr>
        <w:t xml:space="preserve"> and </w:t>
      </w:r>
      <w:r w:rsidRPr="00513481">
        <w:rPr>
          <w:rFonts w:ascii="Consolas" w:hAnsi="Consolas" w:cs="Consolas"/>
        </w:rPr>
        <w:t>Graduate</w:t>
      </w:r>
      <w:r>
        <w:rPr>
          <w:rFonts w:asciiTheme="majorHAnsi" w:hAnsiTheme="majorHAnsi" w:cstheme="majorHAnsi"/>
        </w:rPr>
        <w:t>.</w:t>
      </w:r>
    </w:p>
    <w:p w:rsidR="00965BC5" w:rsidRDefault="00513481" w:rsidP="00965BC5">
      <w:pPr>
        <w:jc w:val="both"/>
        <w:rPr>
          <w:b/>
          <w:u w:val="single"/>
        </w:rPr>
      </w:pPr>
      <w:r>
        <w:rPr>
          <w:b/>
          <w:u w:val="single"/>
        </w:rPr>
        <w:t>Weak entity sets</w:t>
      </w:r>
    </w:p>
    <w:p w:rsidR="00513481" w:rsidRPr="00513481" w:rsidRDefault="00513481" w:rsidP="00513481">
      <w:pPr>
        <w:pStyle w:val="ListParagraph"/>
        <w:numPr>
          <w:ilvl w:val="0"/>
          <w:numId w:val="1"/>
        </w:numPr>
        <w:jc w:val="both"/>
      </w:pPr>
      <w:r>
        <w:rPr>
          <w:rFonts w:asciiTheme="majorHAnsi" w:hAnsiTheme="majorHAnsi" w:cstheme="majorHAnsi"/>
        </w:rPr>
        <w:t xml:space="preserve">The </w:t>
      </w:r>
      <w:r w:rsidRPr="00513481">
        <w:rPr>
          <w:rFonts w:ascii="Consolas" w:hAnsi="Consolas" w:cs="Consolas"/>
        </w:rPr>
        <w:t>Laboratory</w:t>
      </w:r>
      <w:r>
        <w:rPr>
          <w:rFonts w:asciiTheme="majorHAnsi" w:hAnsiTheme="majorHAnsi" w:cstheme="majorHAnsi"/>
        </w:rPr>
        <w:t xml:space="preserve"> contain </w:t>
      </w:r>
      <w:r w:rsidRPr="00513481">
        <w:rPr>
          <w:rFonts w:ascii="Consolas" w:hAnsi="Consolas" w:cs="Consolas"/>
        </w:rPr>
        <w:t>Equipment</w:t>
      </w:r>
      <w:r>
        <w:rPr>
          <w:rFonts w:asciiTheme="majorHAnsi" w:hAnsiTheme="majorHAnsi" w:cstheme="majorHAnsi"/>
        </w:rPr>
        <w:t xml:space="preserve"> which can only be identified if provided the name and school of the </w:t>
      </w:r>
      <w:r w:rsidRPr="00513481">
        <w:rPr>
          <w:rFonts w:ascii="Consolas" w:hAnsi="Consolas" w:cs="Consolas"/>
        </w:rPr>
        <w:t>Laboratory</w:t>
      </w:r>
      <w:r>
        <w:rPr>
          <w:rFonts w:asciiTheme="majorHAnsi" w:hAnsiTheme="majorHAnsi" w:cstheme="majorHAnsi"/>
        </w:rPr>
        <w:t xml:space="preserve">. As such, </w:t>
      </w:r>
      <w:r w:rsidRPr="00513481">
        <w:rPr>
          <w:rFonts w:ascii="Consolas" w:hAnsi="Consolas" w:cs="Consolas"/>
        </w:rPr>
        <w:t>Equipment</w:t>
      </w:r>
      <w:r>
        <w:rPr>
          <w:rFonts w:asciiTheme="majorHAnsi" w:hAnsiTheme="majorHAnsi" w:cstheme="majorHAnsi"/>
        </w:rPr>
        <w:t xml:space="preserve"> is a weak entity set which depends on the attribute name and school of the entity </w:t>
      </w:r>
      <w:r w:rsidRPr="00513481">
        <w:rPr>
          <w:rFonts w:ascii="Consolas" w:hAnsi="Consolas" w:cs="Consolas"/>
        </w:rPr>
        <w:t>Laboratory</w:t>
      </w:r>
      <w:r>
        <w:rPr>
          <w:rFonts w:asciiTheme="majorHAnsi" w:hAnsiTheme="majorHAnsi" w:cstheme="majorHAnsi"/>
        </w:rPr>
        <w:t>.</w:t>
      </w:r>
    </w:p>
    <w:p w:rsidR="00513481" w:rsidRPr="00513481" w:rsidRDefault="00513481" w:rsidP="00513481">
      <w:pPr>
        <w:pStyle w:val="ListParagraph"/>
        <w:numPr>
          <w:ilvl w:val="0"/>
          <w:numId w:val="1"/>
        </w:numPr>
        <w:jc w:val="both"/>
      </w:pPr>
      <w:r>
        <w:rPr>
          <w:rFonts w:asciiTheme="majorHAnsi" w:hAnsiTheme="majorHAnsi" w:cstheme="majorHAnsi"/>
        </w:rPr>
        <w:t xml:space="preserve">We created an entity set called </w:t>
      </w:r>
      <w:r w:rsidRPr="00513481">
        <w:rPr>
          <w:rFonts w:ascii="Consolas" w:hAnsi="Consolas" w:cs="Consolas"/>
        </w:rPr>
        <w:t>Experiment</w:t>
      </w:r>
      <w:r>
        <w:rPr>
          <w:rFonts w:asciiTheme="majorHAnsi" w:hAnsiTheme="majorHAnsi" w:cstheme="majorHAnsi"/>
        </w:rPr>
        <w:t xml:space="preserve">, which is done by </w:t>
      </w:r>
      <w:r w:rsidRPr="00513481">
        <w:rPr>
          <w:rFonts w:ascii="Consolas" w:hAnsi="Consolas" w:cs="Consolas"/>
        </w:rPr>
        <w:t>Undergraduate</w:t>
      </w:r>
      <w:r>
        <w:rPr>
          <w:rFonts w:asciiTheme="majorHAnsi" w:hAnsiTheme="majorHAnsi" w:cstheme="majorHAnsi"/>
        </w:rPr>
        <w:t xml:space="preserve">. </w:t>
      </w:r>
      <w:r w:rsidRPr="00513481">
        <w:rPr>
          <w:rFonts w:ascii="Consolas" w:hAnsi="Consolas" w:cs="Consolas"/>
        </w:rPr>
        <w:t>Experiment</w:t>
      </w:r>
      <w:r>
        <w:rPr>
          <w:rFonts w:asciiTheme="majorHAnsi" w:hAnsiTheme="majorHAnsi" w:cstheme="majorHAnsi"/>
        </w:rPr>
        <w:t xml:space="preserve"> can be linked to the </w:t>
      </w:r>
      <w:r w:rsidRPr="00513481">
        <w:rPr>
          <w:rFonts w:ascii="Consolas" w:hAnsi="Consolas" w:cs="Consolas"/>
        </w:rPr>
        <w:t>Course</w:t>
      </w:r>
      <w:r>
        <w:rPr>
          <w:rFonts w:asciiTheme="majorHAnsi" w:hAnsiTheme="majorHAnsi" w:cstheme="majorHAnsi"/>
        </w:rPr>
        <w:t xml:space="preserve"> associated with it as well as the </w:t>
      </w:r>
      <w:proofErr w:type="spellStart"/>
      <w:r w:rsidRPr="00513481">
        <w:rPr>
          <w:rFonts w:ascii="Consolas" w:hAnsi="Consolas" w:cs="Consolas"/>
        </w:rPr>
        <w:t>Teaching_Laboratory</w:t>
      </w:r>
      <w:proofErr w:type="spellEnd"/>
      <w:r>
        <w:rPr>
          <w:rFonts w:asciiTheme="majorHAnsi" w:hAnsiTheme="majorHAnsi" w:cstheme="majorHAnsi"/>
        </w:rPr>
        <w:t xml:space="preserve">. </w:t>
      </w:r>
      <w:r w:rsidRPr="00513481">
        <w:rPr>
          <w:rFonts w:ascii="Consolas" w:hAnsi="Consolas" w:cs="Consolas"/>
        </w:rPr>
        <w:t>Experiment</w:t>
      </w:r>
      <w:r>
        <w:rPr>
          <w:rFonts w:asciiTheme="majorHAnsi" w:hAnsiTheme="majorHAnsi" w:cstheme="majorHAnsi"/>
        </w:rPr>
        <w:t xml:space="preserve"> is considered a weak entity set because we cannot uniquely identify it just based on its date – this entity set depends on the </w:t>
      </w:r>
      <w:r w:rsidRPr="00513481">
        <w:rPr>
          <w:rFonts w:ascii="Consolas" w:hAnsi="Consolas" w:cs="Consolas"/>
        </w:rPr>
        <w:t>Undergraduate</w:t>
      </w:r>
      <w:r>
        <w:rPr>
          <w:rFonts w:asciiTheme="majorHAnsi" w:hAnsiTheme="majorHAnsi" w:cstheme="majorHAnsi"/>
        </w:rPr>
        <w:t xml:space="preserve"> and the </w:t>
      </w:r>
      <w:proofErr w:type="spellStart"/>
      <w:r w:rsidRPr="00513481">
        <w:rPr>
          <w:rFonts w:ascii="Consolas" w:hAnsi="Consolas" w:cs="Consolas"/>
        </w:rPr>
        <w:t>Teaching_Laboratory</w:t>
      </w:r>
      <w:proofErr w:type="spellEnd"/>
      <w:r>
        <w:rPr>
          <w:rFonts w:asciiTheme="majorHAnsi" w:hAnsiTheme="majorHAnsi" w:cstheme="majorHAnsi"/>
        </w:rPr>
        <w:t>.</w:t>
      </w:r>
    </w:p>
    <w:p w:rsidR="00513481" w:rsidRPr="00C35368" w:rsidRDefault="00513481" w:rsidP="00513481">
      <w:pPr>
        <w:pStyle w:val="ListParagraph"/>
        <w:numPr>
          <w:ilvl w:val="0"/>
          <w:numId w:val="1"/>
        </w:numPr>
        <w:jc w:val="both"/>
      </w:pPr>
      <w:r>
        <w:rPr>
          <w:rFonts w:asciiTheme="majorHAnsi" w:hAnsiTheme="majorHAnsi" w:cstheme="majorHAnsi"/>
        </w:rPr>
        <w:t xml:space="preserve">The entity set </w:t>
      </w:r>
      <w:r w:rsidRPr="00513481">
        <w:rPr>
          <w:rFonts w:ascii="Consolas" w:hAnsi="Consolas" w:cs="Consolas"/>
        </w:rPr>
        <w:t>Comment</w:t>
      </w:r>
      <w:r>
        <w:rPr>
          <w:rFonts w:asciiTheme="majorHAnsi" w:hAnsiTheme="majorHAnsi" w:cstheme="majorHAnsi"/>
        </w:rPr>
        <w:t xml:space="preserve"> is to keep record of the comments and suggestions made by </w:t>
      </w:r>
      <w:r w:rsidRPr="00513481">
        <w:rPr>
          <w:rFonts w:ascii="Consolas" w:hAnsi="Consolas" w:cs="Consolas"/>
        </w:rPr>
        <w:t>Stakeholder</w:t>
      </w:r>
      <w:r>
        <w:rPr>
          <w:rFonts w:asciiTheme="majorHAnsi" w:hAnsiTheme="majorHAnsi" w:cstheme="majorHAnsi"/>
        </w:rPr>
        <w:t xml:space="preserve">. As it cannot be uniquely identified just based on its topic and date. Thus, this is also a weak entity set and it depends on the identity of the </w:t>
      </w:r>
      <w:r w:rsidRPr="00513481">
        <w:rPr>
          <w:rFonts w:ascii="Consolas" w:hAnsi="Consolas" w:cs="Consolas"/>
        </w:rPr>
        <w:t>Stakeholder</w:t>
      </w:r>
      <w:r>
        <w:rPr>
          <w:rFonts w:asciiTheme="majorHAnsi" w:hAnsiTheme="majorHAnsi" w:cstheme="majorHAnsi"/>
        </w:rPr>
        <w:t xml:space="preserve"> who made the comment.</w:t>
      </w:r>
    </w:p>
    <w:p w:rsidR="00C35368" w:rsidRPr="00965BC5" w:rsidRDefault="00184434" w:rsidP="00513481">
      <w:pPr>
        <w:pStyle w:val="ListParagraph"/>
        <w:numPr>
          <w:ilvl w:val="0"/>
          <w:numId w:val="1"/>
        </w:numPr>
        <w:jc w:val="both"/>
      </w:pPr>
      <w:r>
        <w:t xml:space="preserve">We also have the entity set </w:t>
      </w:r>
      <w:proofErr w:type="spellStart"/>
      <w:r w:rsidRPr="00184434">
        <w:rPr>
          <w:rFonts w:ascii="Consolas" w:hAnsi="Consolas" w:cs="Consolas"/>
        </w:rPr>
        <w:t>Teaching_Record</w:t>
      </w:r>
      <w:proofErr w:type="spellEnd"/>
      <w:r>
        <w:t xml:space="preserve"> which takes note of the teaching activities of </w:t>
      </w:r>
      <w:r w:rsidRPr="00184434">
        <w:rPr>
          <w:rFonts w:ascii="Consolas" w:hAnsi="Consolas" w:cs="Consolas"/>
        </w:rPr>
        <w:t>Professor</w:t>
      </w:r>
      <w:r>
        <w:t xml:space="preserve">. It is also a weak entity set as identifying the </w:t>
      </w:r>
      <w:proofErr w:type="spellStart"/>
      <w:r w:rsidRPr="00184434">
        <w:rPr>
          <w:rFonts w:ascii="Consolas" w:hAnsi="Consolas" w:cs="Consolas"/>
        </w:rPr>
        <w:t>Teaching_Record</w:t>
      </w:r>
      <w:proofErr w:type="spellEnd"/>
      <w:r>
        <w:t xml:space="preserve"> requires knowledge of the </w:t>
      </w:r>
      <w:r w:rsidRPr="00184434">
        <w:rPr>
          <w:rFonts w:ascii="Consolas" w:hAnsi="Consolas" w:cs="Consolas"/>
        </w:rPr>
        <w:t>Professor</w:t>
      </w:r>
      <w:r>
        <w:t xml:space="preserve"> teaching, the relevant </w:t>
      </w:r>
      <w:r w:rsidRPr="00184434">
        <w:rPr>
          <w:rFonts w:ascii="Consolas" w:hAnsi="Consolas" w:cs="Consolas"/>
        </w:rPr>
        <w:t>Course</w:t>
      </w:r>
      <w:r>
        <w:t xml:space="preserve"> and the </w:t>
      </w:r>
      <w:r w:rsidRPr="00184434">
        <w:rPr>
          <w:rFonts w:ascii="Consolas" w:hAnsi="Consolas" w:cs="Consolas"/>
        </w:rPr>
        <w:t>Timetable</w:t>
      </w:r>
      <w:r>
        <w:t xml:space="preserve"> of the course. </w:t>
      </w:r>
    </w:p>
    <w:p w:rsidR="00513481" w:rsidRDefault="00184434" w:rsidP="00965BC5">
      <w:pPr>
        <w:jc w:val="both"/>
        <w:rPr>
          <w:b/>
          <w:u w:val="single"/>
        </w:rPr>
      </w:pPr>
      <w:r>
        <w:rPr>
          <w:b/>
          <w:u w:val="single"/>
        </w:rPr>
        <w:t>Relationships</w:t>
      </w:r>
    </w:p>
    <w:p w:rsidR="000C1FD5" w:rsidRPr="000C1FD5" w:rsidRDefault="000C1FD5" w:rsidP="000C1FD5">
      <w:pPr>
        <w:pStyle w:val="ListParagraph"/>
        <w:numPr>
          <w:ilvl w:val="0"/>
          <w:numId w:val="2"/>
        </w:numPr>
        <w:jc w:val="both"/>
        <w:rPr>
          <w:b/>
          <w:u w:val="single"/>
        </w:rPr>
      </w:pPr>
      <w:r>
        <w:t>M</w:t>
      </w:r>
      <w:bookmarkStart w:id="0" w:name="_GoBack"/>
      <w:r>
        <w:t xml:space="preserve">ost of the relationships are many-to-many relationship such as </w:t>
      </w:r>
      <w:bookmarkEnd w:id="0"/>
    </w:p>
    <w:p w:rsidR="00184434" w:rsidRPr="00184434" w:rsidRDefault="00184434" w:rsidP="00965BC5">
      <w:pPr>
        <w:jc w:val="both"/>
      </w:pPr>
    </w:p>
    <w:sectPr w:rsidR="00184434" w:rsidRPr="00184434" w:rsidSect="00720CF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8077E"/>
    <w:multiLevelType w:val="hybridMultilevel"/>
    <w:tmpl w:val="459001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6CD268E"/>
    <w:multiLevelType w:val="hybridMultilevel"/>
    <w:tmpl w:val="7A069F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CFF"/>
    <w:rsid w:val="000C1FD5"/>
    <w:rsid w:val="00184434"/>
    <w:rsid w:val="00513481"/>
    <w:rsid w:val="00720CFF"/>
    <w:rsid w:val="008D194A"/>
    <w:rsid w:val="00965BC5"/>
    <w:rsid w:val="00C35368"/>
    <w:rsid w:val="00CF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4E76C"/>
  <w15:chartTrackingRefBased/>
  <w15:docId w15:val="{DBE40858-F009-46D1-AE9F-8F7ABD276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6</cp:revision>
  <dcterms:created xsi:type="dcterms:W3CDTF">2019-09-04T07:25:00Z</dcterms:created>
  <dcterms:modified xsi:type="dcterms:W3CDTF">2019-09-04T08:03:00Z</dcterms:modified>
</cp:coreProperties>
</file>