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999" w14:textId="0686942E" w:rsidR="00FD2C66" w:rsidRDefault="00897486" w:rsidP="0089748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The Concept of </w:t>
      </w:r>
      <w:r w:rsidR="00EF25EC" w:rsidRPr="00EF25EC">
        <w:rPr>
          <w:rFonts w:ascii="Times New Roman" w:hAnsi="Times New Roman" w:cs="Times New Roman"/>
          <w:b/>
          <w:bCs/>
          <w:sz w:val="40"/>
          <w:szCs w:val="40"/>
          <w:lang w:val="en-US"/>
        </w:rPr>
        <w:t>Normalization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3C97AB56" w14:textId="77777777" w:rsidR="00897486" w:rsidRDefault="00897486" w:rsidP="0089748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DF8877" w14:textId="1B686730" w:rsidR="00EF25EC" w:rsidRPr="00897486" w:rsidRDefault="00EF25EC" w:rsidP="008974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Normalization in Database</w:t>
      </w:r>
      <w:r w:rsid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72A00755" w14:textId="180BBE5D" w:rsidR="00EF25EC" w:rsidRDefault="00EF25EC" w:rsidP="00EF25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5EC">
        <w:rPr>
          <w:rFonts w:ascii="Times New Roman" w:hAnsi="Times New Roman" w:cs="Times New Roman"/>
          <w:sz w:val="32"/>
          <w:szCs w:val="32"/>
          <w:lang w:val="en-US"/>
        </w:rPr>
        <w:t>Normalization in a database is a process used to organize the structure of data to reduce redundancy and improve data integrity</w:t>
      </w:r>
      <w:r w:rsidR="00897486">
        <w:rPr>
          <w:rFonts w:ascii="Times New Roman" w:hAnsi="Times New Roman" w:cs="Times New Roman"/>
          <w:sz w:val="32"/>
          <w:szCs w:val="32"/>
          <w:lang w:val="en-US"/>
        </w:rPr>
        <w:t>. The</w:t>
      </w:r>
      <w:r w:rsidRPr="00EF25EC">
        <w:rPr>
          <w:rFonts w:ascii="Times New Roman" w:hAnsi="Times New Roman" w:cs="Times New Roman"/>
          <w:sz w:val="32"/>
          <w:szCs w:val="32"/>
          <w:lang w:val="en-US"/>
        </w:rPr>
        <w:t xml:space="preserve"> main goals of normalization are to eliminate duplicate data and ensure data dependencies are logical and efficient.</w:t>
      </w:r>
    </w:p>
    <w:p w14:paraId="231FE130" w14:textId="4AAA4DB4" w:rsidR="00EF25EC" w:rsidRPr="00897486" w:rsidRDefault="00EF25EC" w:rsidP="008974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When to </w:t>
      </w:r>
      <w:r w:rsid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>normalize?</w:t>
      </w:r>
    </w:p>
    <w:p w14:paraId="7472F2E2" w14:textId="23A47B4F" w:rsidR="00EF25EC" w:rsidRPr="00EF25EC" w:rsidRDefault="00EF25EC" w:rsidP="00897486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EF25EC">
        <w:rPr>
          <w:rStyle w:val="Strong"/>
          <w:rFonts w:eastAsiaTheme="majorEastAsia"/>
          <w:sz w:val="32"/>
          <w:szCs w:val="32"/>
        </w:rPr>
        <w:t>To Eliminate Redundancy</w:t>
      </w:r>
      <w:r w:rsidRPr="00EF25EC">
        <w:rPr>
          <w:sz w:val="32"/>
          <w:szCs w:val="32"/>
        </w:rPr>
        <w:t>: When you notice that the same piece of data is being repeated multiple times across the database.</w:t>
      </w:r>
    </w:p>
    <w:p w14:paraId="78DCBC50" w14:textId="56FE4432" w:rsidR="00EF25EC" w:rsidRPr="00EF25EC" w:rsidRDefault="00EF25EC" w:rsidP="00897486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EF25EC">
        <w:rPr>
          <w:rStyle w:val="Strong"/>
          <w:rFonts w:eastAsiaTheme="majorEastAsia"/>
          <w:sz w:val="32"/>
          <w:szCs w:val="32"/>
        </w:rPr>
        <w:t>To Ensure Data Integrity</w:t>
      </w:r>
      <w:r w:rsidRPr="00EF25EC">
        <w:rPr>
          <w:sz w:val="32"/>
          <w:szCs w:val="32"/>
        </w:rPr>
        <w:t>: When it's crucial that updates to data are propagated correctly and consistently throughout the database.</w:t>
      </w:r>
    </w:p>
    <w:p w14:paraId="47313EC6" w14:textId="738B069B" w:rsidR="00EF25EC" w:rsidRPr="00EF25EC" w:rsidRDefault="00EF25EC" w:rsidP="00897486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EF25EC">
        <w:rPr>
          <w:rStyle w:val="Strong"/>
          <w:rFonts w:eastAsiaTheme="majorEastAsia"/>
          <w:sz w:val="32"/>
          <w:szCs w:val="32"/>
        </w:rPr>
        <w:t>To Simplify Data Maintenance</w:t>
      </w:r>
      <w:r w:rsidRPr="00EF25EC">
        <w:rPr>
          <w:sz w:val="32"/>
          <w:szCs w:val="32"/>
        </w:rPr>
        <w:t>: When you want to make your database easier to maintain and avoid complications during insert, update, or delete operations.</w:t>
      </w:r>
    </w:p>
    <w:p w14:paraId="4742198E" w14:textId="37895D59" w:rsidR="00EF25EC" w:rsidRPr="00EF25EC" w:rsidRDefault="00EF25EC" w:rsidP="00897486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EF25EC">
        <w:rPr>
          <w:rStyle w:val="Strong"/>
          <w:rFonts w:eastAsiaTheme="majorEastAsia"/>
          <w:sz w:val="32"/>
          <w:szCs w:val="32"/>
        </w:rPr>
        <w:t>When Designing a New Database</w:t>
      </w:r>
      <w:r w:rsidRPr="00EF25EC">
        <w:rPr>
          <w:sz w:val="32"/>
          <w:szCs w:val="32"/>
        </w:rPr>
        <w:t>: It’s a best practice to start with a normalized design to ensure a solid foundation.</w:t>
      </w:r>
    </w:p>
    <w:p w14:paraId="2F10DD07" w14:textId="2E08D91D" w:rsidR="00EF25EC" w:rsidRDefault="00EF25EC" w:rsidP="00897486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EF25EC">
        <w:rPr>
          <w:rStyle w:val="Strong"/>
          <w:rFonts w:eastAsiaTheme="majorEastAsia"/>
          <w:sz w:val="32"/>
          <w:szCs w:val="32"/>
        </w:rPr>
        <w:t>When Restructuring or Migrating Data</w:t>
      </w:r>
      <w:r w:rsidRPr="00EF25EC">
        <w:rPr>
          <w:sz w:val="32"/>
          <w:szCs w:val="32"/>
        </w:rPr>
        <w:t>: If you’re working on a project to clean up or migrate data, normalization helps to set a strong, clean structure.</w:t>
      </w:r>
    </w:p>
    <w:p w14:paraId="39B8BB61" w14:textId="77777777" w:rsidR="00897486" w:rsidRPr="00897486" w:rsidRDefault="00897486" w:rsidP="00897486">
      <w:pPr>
        <w:pStyle w:val="NormalWeb"/>
        <w:ind w:left="720"/>
        <w:rPr>
          <w:sz w:val="32"/>
          <w:szCs w:val="32"/>
        </w:rPr>
      </w:pPr>
    </w:p>
    <w:p w14:paraId="6264C7C2" w14:textId="512C1038" w:rsidR="0093299E" w:rsidRPr="00897486" w:rsidRDefault="00EF25EC" w:rsidP="008974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>Types of Normalization form</w:t>
      </w:r>
      <w:r w:rsidR="0093299E" w:rsidRPr="00897486">
        <w:rPr>
          <w:rFonts w:ascii="Times New Roman" w:hAnsi="Times New Roman" w:cs="Times New Roman"/>
          <w:b/>
          <w:bCs/>
          <w:sz w:val="32"/>
          <w:szCs w:val="32"/>
          <w:lang w:val="en-US"/>
        </w:rPr>
        <w:t>s.</w:t>
      </w:r>
    </w:p>
    <w:p w14:paraId="49E7CB44" w14:textId="77777777" w:rsidR="00897486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First Normal Form (1NF)</w:t>
      </w:r>
    </w:p>
    <w:p w14:paraId="7EF1F339" w14:textId="77777777" w:rsidR="00897486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Second Normal Form (2NF)</w:t>
      </w:r>
    </w:p>
    <w:p w14:paraId="23B5B68E" w14:textId="77777777" w:rsidR="00897486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Third Normal Form (3NF)</w:t>
      </w:r>
    </w:p>
    <w:p w14:paraId="25EDF01B" w14:textId="77777777" w:rsidR="00897486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Boyce-Codd Normal Form (BCNF)</w:t>
      </w:r>
    </w:p>
    <w:p w14:paraId="41FB8FAD" w14:textId="77777777" w:rsidR="00897486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Fourth Normal Form (4NF)</w:t>
      </w:r>
    </w:p>
    <w:p w14:paraId="7440C172" w14:textId="4373867F" w:rsidR="0093299E" w:rsidRPr="00897486" w:rsidRDefault="0093299E" w:rsidP="00897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97486">
        <w:rPr>
          <w:rFonts w:ascii="Times New Roman" w:hAnsi="Times New Roman" w:cs="Times New Roman"/>
          <w:sz w:val="32"/>
          <w:szCs w:val="32"/>
        </w:rPr>
        <w:t>Fifth Normal Form (5NF).</w:t>
      </w:r>
    </w:p>
    <w:p w14:paraId="734A152B" w14:textId="77777777" w:rsidR="0093299E" w:rsidRDefault="0093299E" w:rsidP="009329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D27B44" w14:textId="77777777" w:rsidR="000671D4" w:rsidRPr="000671D4" w:rsidRDefault="000671D4" w:rsidP="000671D4">
      <w:p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lastRenderedPageBreak/>
        <w:t>Normalization is a database design process aimed at organizing data to reduce redundancy and improve data integrity. It involves breaking a database into smaller, related tables while following specific rules called normal forms (NF). Below are the normal forms with an example of unnormalized data and the normalization process.</w:t>
      </w:r>
    </w:p>
    <w:p w14:paraId="63CFB8DE" w14:textId="3B9A7EC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2F3FC55" w14:textId="77777777" w:rsidR="000671D4" w:rsidRPr="000671D4" w:rsidRDefault="000671D4" w:rsidP="00D05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Unnormalized Data (UNF)</w:t>
      </w:r>
    </w:p>
    <w:p w14:paraId="552420FE" w14:textId="77777777" w:rsidR="000671D4" w:rsidRPr="000671D4" w:rsidRDefault="000671D4" w:rsidP="00D055D9">
      <w:p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Example Table:</w:t>
      </w:r>
      <w:r w:rsidRPr="000671D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71D4">
        <w:rPr>
          <w:rFonts w:ascii="Times New Roman" w:hAnsi="Times New Roman" w:cs="Times New Roman"/>
          <w:sz w:val="32"/>
          <w:szCs w:val="32"/>
        </w:rPr>
        <w:t xml:space="preserve"> A table that contains redundant and poorly organized data.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973"/>
        <w:gridCol w:w="1838"/>
        <w:gridCol w:w="1768"/>
        <w:gridCol w:w="2046"/>
      </w:tblGrid>
      <w:tr w:rsidR="000671D4" w:rsidRPr="000671D4" w14:paraId="6191128D" w14:textId="77777777" w:rsidTr="00D055D9">
        <w:trPr>
          <w:trHeight w:val="500"/>
        </w:trPr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A17D" w14:textId="77777777" w:rsidR="000671D4" w:rsidRPr="000671D4" w:rsidRDefault="000671D4" w:rsidP="00D055D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23DB" w14:textId="77777777" w:rsidR="000671D4" w:rsidRPr="000671D4" w:rsidRDefault="000671D4" w:rsidP="00D055D9">
            <w:pPr>
              <w:ind w:left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E7488" w14:textId="77777777" w:rsidR="000671D4" w:rsidRPr="000671D4" w:rsidRDefault="000671D4" w:rsidP="00D055D9">
            <w:pPr>
              <w:ind w:left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ItemsOrdered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5582" w14:textId="77777777" w:rsidR="000671D4" w:rsidRPr="000671D4" w:rsidRDefault="000671D4" w:rsidP="00D055D9">
            <w:pPr>
              <w:ind w:left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21660" w14:textId="77777777" w:rsidR="000671D4" w:rsidRPr="000671D4" w:rsidRDefault="000671D4" w:rsidP="00D055D9">
            <w:pPr>
              <w:ind w:left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DeliveryAddress</w:t>
            </w:r>
          </w:p>
        </w:tc>
      </w:tr>
      <w:tr w:rsidR="000671D4" w:rsidRPr="000671D4" w14:paraId="54572154" w14:textId="77777777" w:rsidTr="00D055D9">
        <w:trPr>
          <w:trHeight w:val="500"/>
        </w:trPr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9579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0C2A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John Smith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6C7E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Pen, Notebook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F152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9E93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123 Elm St, NY</w:t>
            </w:r>
          </w:p>
        </w:tc>
      </w:tr>
      <w:tr w:rsidR="000671D4" w:rsidRPr="000671D4" w14:paraId="766D8F24" w14:textId="77777777" w:rsidTr="00D055D9">
        <w:trPr>
          <w:trHeight w:val="500"/>
        </w:trPr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668A3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8F5E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8936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Marker, Eraser, 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5B99A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32BF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456 Oak St, LA</w:t>
            </w:r>
          </w:p>
        </w:tc>
      </w:tr>
    </w:tbl>
    <w:p w14:paraId="64195C66" w14:textId="77777777" w:rsidR="000671D4" w:rsidRPr="000671D4" w:rsidRDefault="000671D4" w:rsidP="000671D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Issues:</w:t>
      </w:r>
    </w:p>
    <w:p w14:paraId="3BFAACDE" w14:textId="77777777" w:rsidR="000671D4" w:rsidRPr="000671D4" w:rsidRDefault="000671D4" w:rsidP="000671D4">
      <w:pPr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Multiple values in the ItemsOrdered column (violates atomicity).</w:t>
      </w:r>
    </w:p>
    <w:p w14:paraId="1AC68523" w14:textId="77777777" w:rsidR="000671D4" w:rsidRPr="000671D4" w:rsidRDefault="000671D4" w:rsidP="000671D4">
      <w:pPr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Repeating groups (different items in a single cell).</w:t>
      </w:r>
    </w:p>
    <w:p w14:paraId="4CEE43F0" w14:textId="11DDA956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16DEC32" w14:textId="77777777" w:rsidR="00D055D9" w:rsidRDefault="00D055D9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9149B" w14:textId="77777777" w:rsidR="00D055D9" w:rsidRDefault="00D055D9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4E12A" w14:textId="77777777" w:rsidR="00D055D9" w:rsidRDefault="00D055D9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13F2D" w14:textId="4EC8676F" w:rsidR="000671D4" w:rsidRPr="000671D4" w:rsidRDefault="000671D4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lastRenderedPageBreak/>
        <w:t>First Normal Form (1NF)</w:t>
      </w:r>
    </w:p>
    <w:p w14:paraId="09D19E42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49B0F5A9" w14:textId="77777777" w:rsidR="000671D4" w:rsidRPr="000671D4" w:rsidRDefault="000671D4" w:rsidP="000671D4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Ensure each column contains atomic (indivisible) values.</w:t>
      </w:r>
    </w:p>
    <w:p w14:paraId="24CD2A44" w14:textId="77777777" w:rsidR="000671D4" w:rsidRPr="000671D4" w:rsidRDefault="000671D4" w:rsidP="000671D4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Remove repeating groups.</w:t>
      </w:r>
    </w:p>
    <w:p w14:paraId="6DDB2C52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Normalized Table (1NF):</w:t>
      </w:r>
      <w:r w:rsidRPr="000671D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71D4">
        <w:rPr>
          <w:rFonts w:ascii="Times New Roman" w:hAnsi="Times New Roman" w:cs="Times New Roman"/>
          <w:sz w:val="32"/>
          <w:szCs w:val="32"/>
        </w:rPr>
        <w:t xml:space="preserve"> Split multiple items into individual rows.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069"/>
        <w:gridCol w:w="1491"/>
        <w:gridCol w:w="1854"/>
        <w:gridCol w:w="2147"/>
      </w:tblGrid>
      <w:tr w:rsidR="000671D4" w:rsidRPr="000671D4" w14:paraId="5FCAAF67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39C8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680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9B2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F883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83EB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DeliveryAddress</w:t>
            </w:r>
          </w:p>
        </w:tc>
      </w:tr>
      <w:tr w:rsidR="000671D4" w:rsidRPr="000671D4" w14:paraId="466BB48D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E4DF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432C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John Smith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C831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0015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D7E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123 Elm St, NY</w:t>
            </w:r>
          </w:p>
        </w:tc>
      </w:tr>
      <w:tr w:rsidR="000671D4" w:rsidRPr="000671D4" w14:paraId="30B708AA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53F9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4DA1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John Smith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C89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38E8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D82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123 Elm St, NY</w:t>
            </w:r>
          </w:p>
        </w:tc>
      </w:tr>
      <w:tr w:rsidR="000671D4" w:rsidRPr="000671D4" w14:paraId="398789EC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39F2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FF11A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3368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Marker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0922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0EF5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456 Oak St, LA</w:t>
            </w:r>
          </w:p>
        </w:tc>
      </w:tr>
      <w:tr w:rsidR="000671D4" w:rsidRPr="000671D4" w14:paraId="3A9017B8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F01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5AA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F8E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Eraser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B09C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2916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456 Oak St, LA</w:t>
            </w:r>
          </w:p>
        </w:tc>
      </w:tr>
      <w:tr w:rsidR="000671D4" w:rsidRPr="000671D4" w14:paraId="7B4B419C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AC8CF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744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BCA3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8D1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5C1A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456 Oak St, LA</w:t>
            </w:r>
          </w:p>
        </w:tc>
      </w:tr>
    </w:tbl>
    <w:p w14:paraId="1120FABB" w14:textId="28B3B96F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93F918E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Second Normal Form (2NF)</w:t>
      </w:r>
    </w:p>
    <w:p w14:paraId="56BFC236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158A725A" w14:textId="77777777" w:rsidR="000671D4" w:rsidRPr="000671D4" w:rsidRDefault="000671D4" w:rsidP="000671D4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Achieve 1NF.</w:t>
      </w:r>
    </w:p>
    <w:p w14:paraId="7B51AD46" w14:textId="77777777" w:rsidR="000671D4" w:rsidRPr="000671D4" w:rsidRDefault="000671D4" w:rsidP="000671D4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lastRenderedPageBreak/>
        <w:t>Remove partial dependencies (columns depend only on part of the primary key).</w:t>
      </w:r>
    </w:p>
    <w:p w14:paraId="07715AAF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Issues in 1NF:</w:t>
      </w:r>
    </w:p>
    <w:p w14:paraId="22B08F9E" w14:textId="77777777" w:rsidR="000671D4" w:rsidRPr="000671D4" w:rsidRDefault="000671D4" w:rsidP="000671D4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CustomerName and DeliveryAddress depend on OrderID, not the combination of OrderID and Item.</w:t>
      </w:r>
    </w:p>
    <w:p w14:paraId="6A826209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Normalized Tables (2NF):</w:t>
      </w:r>
    </w:p>
    <w:p w14:paraId="26F7D19B" w14:textId="77777777" w:rsidR="000671D4" w:rsidRPr="000671D4" w:rsidRDefault="000671D4" w:rsidP="000671D4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Orders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483"/>
        <w:gridCol w:w="2220"/>
        <w:gridCol w:w="2578"/>
      </w:tblGrid>
      <w:tr w:rsidR="000671D4" w:rsidRPr="000671D4" w14:paraId="68651650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F516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154C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95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B80B3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DeliveryAddress</w:t>
            </w:r>
          </w:p>
        </w:tc>
      </w:tr>
      <w:tr w:rsidR="000671D4" w:rsidRPr="000671D4" w14:paraId="0CA0DBD8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D94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C2C1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John Smith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43EE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07E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123 Elm St, NY</w:t>
            </w:r>
          </w:p>
        </w:tc>
      </w:tr>
      <w:tr w:rsidR="000671D4" w:rsidRPr="000671D4" w14:paraId="06F64ADC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E9B2E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DF8B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BB4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0B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456 Oak St, LA</w:t>
            </w:r>
          </w:p>
        </w:tc>
      </w:tr>
    </w:tbl>
    <w:p w14:paraId="31A28D40" w14:textId="77777777" w:rsidR="000671D4" w:rsidRPr="000671D4" w:rsidRDefault="000671D4" w:rsidP="000671D4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OrderDetails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183"/>
      </w:tblGrid>
      <w:tr w:rsidR="000671D4" w:rsidRPr="000671D4" w14:paraId="194B0E31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193FC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0C2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</w:tr>
      <w:tr w:rsidR="000671D4" w:rsidRPr="000671D4" w14:paraId="3BF70AD4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1A61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FE5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</w:tr>
      <w:tr w:rsidR="000671D4" w:rsidRPr="000671D4" w14:paraId="14017CC0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4714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788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</w:tr>
      <w:tr w:rsidR="000671D4" w:rsidRPr="000671D4" w14:paraId="1C9584FD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98B6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321D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Marker</w:t>
            </w:r>
          </w:p>
        </w:tc>
      </w:tr>
      <w:tr w:rsidR="000671D4" w:rsidRPr="000671D4" w14:paraId="223B4144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9A8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04DC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Eraser</w:t>
            </w:r>
          </w:p>
        </w:tc>
      </w:tr>
      <w:tr w:rsidR="000671D4" w:rsidRPr="000671D4" w14:paraId="2DAC243F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A345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7889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</w:tr>
    </w:tbl>
    <w:p w14:paraId="3FF73DC2" w14:textId="0A8EF0AC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35CF7BF" w14:textId="77777777" w:rsidR="00D055D9" w:rsidRDefault="00D055D9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3541F" w14:textId="77777777" w:rsidR="00D055D9" w:rsidRDefault="00D055D9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91026" w14:textId="00993F05" w:rsidR="000671D4" w:rsidRPr="000671D4" w:rsidRDefault="000671D4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Third Normal Form (3NF)</w:t>
      </w:r>
    </w:p>
    <w:p w14:paraId="75BD3F05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78278C03" w14:textId="77777777" w:rsidR="000671D4" w:rsidRPr="000671D4" w:rsidRDefault="000671D4" w:rsidP="000671D4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Achieve 2NF.</w:t>
      </w:r>
    </w:p>
    <w:p w14:paraId="20335032" w14:textId="77777777" w:rsidR="000671D4" w:rsidRPr="000671D4" w:rsidRDefault="000671D4" w:rsidP="000671D4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Remove transitive dependencies (non-key columns depend on other non-key columns).</w:t>
      </w:r>
    </w:p>
    <w:p w14:paraId="6B984070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Issues in 2NF:</w:t>
      </w:r>
    </w:p>
    <w:p w14:paraId="4AED0452" w14:textId="77777777" w:rsidR="000671D4" w:rsidRPr="000671D4" w:rsidRDefault="000671D4" w:rsidP="000671D4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CustomerName and DeliveryAddress are related to each other, forming a transitive dependency.</w:t>
      </w:r>
    </w:p>
    <w:p w14:paraId="01CB8C8B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Normalized Tables (3NF):</w:t>
      </w:r>
    </w:p>
    <w:p w14:paraId="78DB604C" w14:textId="77777777" w:rsidR="000671D4" w:rsidRPr="000671D4" w:rsidRDefault="000671D4" w:rsidP="000671D4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Orders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627"/>
        <w:gridCol w:w="2740"/>
      </w:tblGrid>
      <w:tr w:rsidR="000671D4" w:rsidRPr="000671D4" w14:paraId="5DF1DF56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A3F79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B2BE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D5D4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TotalAmount</w:t>
            </w:r>
          </w:p>
        </w:tc>
      </w:tr>
      <w:tr w:rsidR="000671D4" w:rsidRPr="000671D4" w14:paraId="650A2F7F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BE5C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9A46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5AE0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</w:tr>
      <w:tr w:rsidR="000671D4" w:rsidRPr="000671D4" w14:paraId="6B048FA2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CF919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562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3727" w14:textId="77777777" w:rsidR="000671D4" w:rsidRPr="000671D4" w:rsidRDefault="000671D4" w:rsidP="000671D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sz w:val="32"/>
                <w:szCs w:val="32"/>
              </w:rPr>
              <w:t>20.00</w:t>
            </w:r>
          </w:p>
        </w:tc>
      </w:tr>
    </w:tbl>
    <w:p w14:paraId="29072A19" w14:textId="77777777" w:rsidR="000671D4" w:rsidRPr="000671D4" w:rsidRDefault="000671D4" w:rsidP="000671D4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Customers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3071"/>
        <w:gridCol w:w="3190"/>
      </w:tblGrid>
      <w:tr w:rsidR="000671D4" w:rsidRPr="00D055D9" w14:paraId="1453A2FD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CF63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B553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F902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DeliveryAddress</w:t>
            </w:r>
          </w:p>
        </w:tc>
      </w:tr>
      <w:tr w:rsidR="000671D4" w:rsidRPr="00D055D9" w14:paraId="3F00F09C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06E8B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B1E6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John Smith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9181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 Elm St, NY</w:t>
            </w:r>
          </w:p>
        </w:tc>
      </w:tr>
      <w:tr w:rsidR="000671D4" w:rsidRPr="00D055D9" w14:paraId="5237D09A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55FC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58B3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Jane Doe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8EB0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456 Oak St, LA</w:t>
            </w:r>
          </w:p>
        </w:tc>
      </w:tr>
    </w:tbl>
    <w:p w14:paraId="424A758B" w14:textId="77777777" w:rsidR="000671D4" w:rsidRPr="000671D4" w:rsidRDefault="000671D4" w:rsidP="000671D4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OrderDetails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236"/>
      </w:tblGrid>
      <w:tr w:rsidR="000671D4" w:rsidRPr="000671D4" w14:paraId="01C7423A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27EB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34B8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71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</w:tr>
      <w:tr w:rsidR="000671D4" w:rsidRPr="000671D4" w14:paraId="4DCF26E3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5434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F4461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Pen</w:t>
            </w:r>
          </w:p>
        </w:tc>
      </w:tr>
      <w:tr w:rsidR="000671D4" w:rsidRPr="000671D4" w14:paraId="52A269C6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3B0A7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B682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Notebook</w:t>
            </w:r>
          </w:p>
        </w:tc>
      </w:tr>
      <w:tr w:rsidR="000671D4" w:rsidRPr="000671D4" w14:paraId="674AE9C9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B4E2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827C7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Marker</w:t>
            </w:r>
          </w:p>
        </w:tc>
      </w:tr>
      <w:tr w:rsidR="000671D4" w:rsidRPr="000671D4" w14:paraId="70F601C0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C4D2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8F59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Eraser</w:t>
            </w:r>
          </w:p>
        </w:tc>
      </w:tr>
      <w:tr w:rsidR="000671D4" w:rsidRPr="000671D4" w14:paraId="24C69107" w14:textId="77777777" w:rsidTr="00D055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1A56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2B30" w14:textId="77777777" w:rsidR="000671D4" w:rsidRPr="00D055D9" w:rsidRDefault="000671D4" w:rsidP="000671D4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Pen</w:t>
            </w:r>
          </w:p>
        </w:tc>
      </w:tr>
    </w:tbl>
    <w:p w14:paraId="70B6830C" w14:textId="77777777" w:rsidR="000671D4" w:rsidRPr="000671D4" w:rsidRDefault="00000000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AB88AB2">
          <v:rect id="_x0000_i1029" style="width:0;height:1.5pt" o:hralign="center" o:hrstd="t" o:hr="t" fillcolor="#a0a0a0" stroked="f"/>
        </w:pict>
      </w:r>
    </w:p>
    <w:p w14:paraId="24CE4478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Boyce-Codd Normal Form (BCNF)</w:t>
      </w:r>
    </w:p>
    <w:p w14:paraId="182572A8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6FAC604F" w14:textId="77777777" w:rsidR="000671D4" w:rsidRPr="000671D4" w:rsidRDefault="000671D4" w:rsidP="000671D4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Every determinant must be a candidate key (special case of 3NF).</w:t>
      </w:r>
    </w:p>
    <w:p w14:paraId="42F7A944" w14:textId="77777777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  <w:r w:rsidRPr="000671D4">
        <w:rPr>
          <w:rFonts w:ascii="Times New Roman" w:hAnsi="Times New Roman" w:cs="Times New Roman"/>
          <w:sz w:val="32"/>
          <w:szCs w:val="32"/>
        </w:rPr>
        <w:t>If the 3NF tables have no anomalies, they already satisfy BCNF. In this case, there are no violations, so the structure remains unchanged.</w:t>
      </w:r>
    </w:p>
    <w:p w14:paraId="32256534" w14:textId="5D702E0E" w:rsidR="000671D4" w:rsidRPr="000671D4" w:rsidRDefault="000671D4" w:rsidP="000671D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343E9D8" w14:textId="2835820A" w:rsidR="00D055D9" w:rsidRDefault="000671D4" w:rsidP="00D05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71D4">
        <w:rPr>
          <w:rFonts w:ascii="Times New Roman" w:hAnsi="Times New Roman" w:cs="Times New Roman"/>
          <w:b/>
          <w:bCs/>
          <w:sz w:val="32"/>
          <w:szCs w:val="32"/>
        </w:rPr>
        <w:t>Higher Normal Forms (4NF and 5NF)</w:t>
      </w:r>
    </w:p>
    <w:p w14:paraId="1ED9598A" w14:textId="77777777" w:rsidR="00D055D9" w:rsidRPr="00D055D9" w:rsidRDefault="00D055D9" w:rsidP="00D055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EB453" w14:textId="77777777" w:rsidR="00D055D9" w:rsidRPr="00D055D9" w:rsidRDefault="00D055D9" w:rsidP="00D05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Fourth Normal Form (4NF)</w:t>
      </w:r>
    </w:p>
    <w:p w14:paraId="4508981D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Rule:</w:t>
      </w:r>
    </w:p>
    <w:p w14:paraId="75C060B5" w14:textId="77777777" w:rsidR="00D055D9" w:rsidRPr="00D055D9" w:rsidRDefault="00D055D9" w:rsidP="00D055D9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sz w:val="32"/>
          <w:szCs w:val="32"/>
        </w:rPr>
        <w:t xml:space="preserve">Remove </w:t>
      </w:r>
      <w:r w:rsidRPr="00D055D9">
        <w:rPr>
          <w:rFonts w:ascii="Times New Roman" w:hAnsi="Times New Roman" w:cs="Times New Roman"/>
          <w:b/>
          <w:bCs/>
          <w:sz w:val="32"/>
          <w:szCs w:val="32"/>
        </w:rPr>
        <w:t>multivalued dependencies</w:t>
      </w:r>
      <w:r w:rsidRPr="00D055D9">
        <w:rPr>
          <w:rFonts w:ascii="Times New Roman" w:hAnsi="Times New Roman" w:cs="Times New Roman"/>
          <w:sz w:val="32"/>
          <w:szCs w:val="32"/>
        </w:rPr>
        <w:t>, where two attributes are independent but tied to the same key.</w:t>
      </w:r>
    </w:p>
    <w:p w14:paraId="704AE73A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Example of 3NF/BCNF Table with Multivalued Dependency: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343"/>
        <w:gridCol w:w="2033"/>
      </w:tblGrid>
      <w:tr w:rsidR="00D055D9" w:rsidRPr="00D055D9" w14:paraId="51E7F30B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5966F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79B8C543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0748A3C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DeliveryMode</w:t>
            </w:r>
          </w:p>
        </w:tc>
      </w:tr>
      <w:tr w:rsidR="00D055D9" w:rsidRPr="00D055D9" w14:paraId="5ABDA94D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BF4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AD7E7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14:paraId="6DD9E1F0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Pickup</w:t>
            </w:r>
          </w:p>
        </w:tc>
      </w:tr>
      <w:tr w:rsidR="00D055D9" w:rsidRPr="00D055D9" w14:paraId="55989E01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C537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DEAB71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14:paraId="3563ED6F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Courier</w:t>
            </w:r>
          </w:p>
        </w:tc>
      </w:tr>
      <w:tr w:rsidR="00D055D9" w:rsidRPr="00D055D9" w14:paraId="1E4D4188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6EA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8C7BF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257BED5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Pickup</w:t>
            </w:r>
          </w:p>
        </w:tc>
      </w:tr>
      <w:tr w:rsidR="00D055D9" w:rsidRPr="00D055D9" w14:paraId="2D47EFFC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BBDA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4E4B9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5DB614C7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Courier</w:t>
            </w:r>
          </w:p>
        </w:tc>
      </w:tr>
    </w:tbl>
    <w:p w14:paraId="3BCE5A48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lastRenderedPageBreak/>
        <w:t>Issue:</w:t>
      </w:r>
    </w:p>
    <w:p w14:paraId="3D109AA1" w14:textId="2FD6D871" w:rsidR="00D055D9" w:rsidRPr="00D055D9" w:rsidRDefault="00D055D9" w:rsidP="00D055D9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sz w:val="32"/>
          <w:szCs w:val="32"/>
        </w:rPr>
        <w:t>Item and DeliveryMode are independent but stored together, causing redundancy.</w:t>
      </w:r>
    </w:p>
    <w:p w14:paraId="0FE332BB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</w:p>
    <w:p w14:paraId="699CDBDB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Normalized Tables (4NF):</w:t>
      </w:r>
    </w:p>
    <w:p w14:paraId="41AB59DE" w14:textId="77777777" w:rsidR="00D055D9" w:rsidRPr="00D055D9" w:rsidRDefault="00D055D9" w:rsidP="00D055D9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OrderItems Table:</w:t>
      </w:r>
    </w:p>
    <w:p w14:paraId="4BB83EFD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358"/>
      </w:tblGrid>
      <w:tr w:rsidR="00D055D9" w:rsidRPr="00D055D9" w14:paraId="376AA4C1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37668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4B026F0A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</w:tr>
      <w:tr w:rsidR="00D055D9" w:rsidRPr="00D055D9" w14:paraId="4207DD14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5CF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DDB22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</w:tr>
      <w:tr w:rsidR="00D055D9" w:rsidRPr="00D055D9" w14:paraId="42E3E027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257A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DF91A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</w:tr>
    </w:tbl>
    <w:p w14:paraId="3B1B1741" w14:textId="77777777" w:rsidR="00D055D9" w:rsidRPr="00D055D9" w:rsidRDefault="00D055D9" w:rsidP="00D055D9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OrderDeliveryModes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033"/>
      </w:tblGrid>
      <w:tr w:rsidR="00D055D9" w:rsidRPr="00D055D9" w14:paraId="7A4A13D4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7DF59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5B201ECA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DeliveryMode</w:t>
            </w:r>
          </w:p>
        </w:tc>
      </w:tr>
      <w:tr w:rsidR="00D055D9" w:rsidRPr="00D055D9" w14:paraId="0AD2D521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B42A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F7646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Pickup</w:t>
            </w:r>
          </w:p>
        </w:tc>
      </w:tr>
      <w:tr w:rsidR="00D055D9" w:rsidRPr="00D055D9" w14:paraId="2ECA2C96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F81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A804B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Courier</w:t>
            </w:r>
          </w:p>
        </w:tc>
      </w:tr>
    </w:tbl>
    <w:p w14:paraId="1D1D483E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sz w:val="32"/>
          <w:szCs w:val="32"/>
        </w:rPr>
        <w:pict w14:anchorId="355EE228">
          <v:rect id="_x0000_i1033" style="width:0;height:1.5pt" o:hralign="center" o:hrstd="t" o:hr="t" fillcolor="#a0a0a0" stroked="f"/>
        </w:pict>
      </w:r>
    </w:p>
    <w:p w14:paraId="07692C86" w14:textId="77777777" w:rsidR="00D055D9" w:rsidRPr="00D055D9" w:rsidRDefault="00D055D9" w:rsidP="00D05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Fifth Normal Form (5NF)</w:t>
      </w:r>
    </w:p>
    <w:p w14:paraId="68DDB46B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Rule:</w:t>
      </w:r>
    </w:p>
    <w:p w14:paraId="1C5F5F5D" w14:textId="77777777" w:rsidR="00D055D9" w:rsidRPr="00D055D9" w:rsidRDefault="00D055D9" w:rsidP="00D055D9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sz w:val="32"/>
          <w:szCs w:val="32"/>
        </w:rPr>
        <w:t xml:space="preserve">Eliminate </w:t>
      </w:r>
      <w:r w:rsidRPr="00D055D9">
        <w:rPr>
          <w:rFonts w:ascii="Times New Roman" w:hAnsi="Times New Roman" w:cs="Times New Roman"/>
          <w:b/>
          <w:bCs/>
          <w:sz w:val="32"/>
          <w:szCs w:val="32"/>
        </w:rPr>
        <w:t>join dependencies</w:t>
      </w:r>
      <w:r w:rsidRPr="00D055D9">
        <w:rPr>
          <w:rFonts w:ascii="Times New Roman" w:hAnsi="Times New Roman" w:cs="Times New Roman"/>
          <w:sz w:val="32"/>
          <w:szCs w:val="32"/>
        </w:rPr>
        <w:t>, ensuring no data redundancy occurs when tables are split and rejoined.</w:t>
      </w:r>
    </w:p>
    <w:p w14:paraId="11DA3B3E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Example of 4NF Table with Join Dependency: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87"/>
        <w:gridCol w:w="1033"/>
      </w:tblGrid>
      <w:tr w:rsidR="00D055D9" w:rsidRPr="00D055D9" w14:paraId="6AA0EF96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F85CC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ProjectID</w:t>
            </w:r>
          </w:p>
        </w:tc>
        <w:tc>
          <w:tcPr>
            <w:tcW w:w="0" w:type="auto"/>
            <w:vAlign w:val="center"/>
            <w:hideMark/>
          </w:tcPr>
          <w:p w14:paraId="605CDFDD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66050BC2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D055D9" w:rsidRPr="00D055D9" w14:paraId="10D1F6DD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2CBA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04B03E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E101</w:t>
            </w:r>
          </w:p>
        </w:tc>
        <w:tc>
          <w:tcPr>
            <w:tcW w:w="0" w:type="auto"/>
            <w:vAlign w:val="center"/>
            <w:hideMark/>
          </w:tcPr>
          <w:p w14:paraId="1EE9F7BE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</w:tr>
      <w:tr w:rsidR="00D055D9" w:rsidRPr="00D055D9" w14:paraId="4EA344D7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30A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6F9BF7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E102</w:t>
            </w:r>
          </w:p>
        </w:tc>
        <w:tc>
          <w:tcPr>
            <w:tcW w:w="0" w:type="auto"/>
            <w:vAlign w:val="center"/>
            <w:hideMark/>
          </w:tcPr>
          <w:p w14:paraId="19BEFAA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</w:tr>
      <w:tr w:rsidR="00D055D9" w:rsidRPr="00D055D9" w14:paraId="1B45607B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DA5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3188836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E101</w:t>
            </w:r>
          </w:p>
        </w:tc>
        <w:tc>
          <w:tcPr>
            <w:tcW w:w="0" w:type="auto"/>
            <w:vAlign w:val="center"/>
            <w:hideMark/>
          </w:tcPr>
          <w:p w14:paraId="5D26242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  <w:tr w:rsidR="00D055D9" w:rsidRPr="00D055D9" w14:paraId="52E1D357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1BA2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980498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E102</w:t>
            </w:r>
          </w:p>
        </w:tc>
        <w:tc>
          <w:tcPr>
            <w:tcW w:w="0" w:type="auto"/>
            <w:vAlign w:val="center"/>
            <w:hideMark/>
          </w:tcPr>
          <w:p w14:paraId="37F526E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</w:tbl>
    <w:p w14:paraId="3C759AA1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Issue:</w:t>
      </w:r>
    </w:p>
    <w:p w14:paraId="2E76C171" w14:textId="0A3F73F7" w:rsidR="00D055D9" w:rsidRPr="00D055D9" w:rsidRDefault="00D055D9" w:rsidP="00D055D9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sz w:val="32"/>
          <w:szCs w:val="32"/>
        </w:rPr>
        <w:t>ProjectID, EmployeeID, and Skill form overlapping relationships that could be split.</w:t>
      </w:r>
    </w:p>
    <w:p w14:paraId="25CBC2C4" w14:textId="77777777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Normalized Tables (5NF):</w:t>
      </w:r>
    </w:p>
    <w:p w14:paraId="14FBABA1" w14:textId="77777777" w:rsidR="00D055D9" w:rsidRPr="00D055D9" w:rsidRDefault="00D055D9" w:rsidP="00D055D9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Projects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802"/>
      </w:tblGrid>
      <w:tr w:rsidR="00D055D9" w:rsidRPr="00D055D9" w14:paraId="32864EBE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3EB79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ProjectID</w:t>
            </w:r>
          </w:p>
        </w:tc>
        <w:tc>
          <w:tcPr>
            <w:tcW w:w="0" w:type="auto"/>
            <w:vAlign w:val="center"/>
            <w:hideMark/>
          </w:tcPr>
          <w:p w14:paraId="499D4C56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EmployeeID</w:t>
            </w:r>
          </w:p>
        </w:tc>
      </w:tr>
      <w:tr w:rsidR="00D055D9" w:rsidRPr="00D055D9" w14:paraId="69912507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9E25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CAEA7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E101</w:t>
            </w:r>
          </w:p>
        </w:tc>
      </w:tr>
      <w:tr w:rsidR="00D055D9" w:rsidRPr="00D055D9" w14:paraId="6E0C35FB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62ED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4DC85C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E102</w:t>
            </w:r>
          </w:p>
        </w:tc>
      </w:tr>
    </w:tbl>
    <w:p w14:paraId="6054D45C" w14:textId="77777777" w:rsidR="00D055D9" w:rsidRPr="00D055D9" w:rsidRDefault="00D055D9" w:rsidP="00D055D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57FCE20" w14:textId="70356101" w:rsidR="00D055D9" w:rsidRPr="00D055D9" w:rsidRDefault="00D055D9" w:rsidP="00D055D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EmployeeSkills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033"/>
      </w:tblGrid>
      <w:tr w:rsidR="00D055D9" w:rsidRPr="00D055D9" w14:paraId="37DFC377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389D9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4F9C3D12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D055D9" w:rsidRPr="00D055D9" w14:paraId="2A3D749E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839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E101</w:t>
            </w:r>
          </w:p>
        </w:tc>
        <w:tc>
          <w:tcPr>
            <w:tcW w:w="0" w:type="auto"/>
            <w:vAlign w:val="center"/>
            <w:hideMark/>
          </w:tcPr>
          <w:p w14:paraId="1177567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</w:tr>
      <w:tr w:rsidR="00D055D9" w:rsidRPr="00D055D9" w14:paraId="4EACABC1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934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E101</w:t>
            </w:r>
          </w:p>
        </w:tc>
        <w:tc>
          <w:tcPr>
            <w:tcW w:w="0" w:type="auto"/>
            <w:vAlign w:val="center"/>
            <w:hideMark/>
          </w:tcPr>
          <w:p w14:paraId="74B13E37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  <w:tr w:rsidR="00D055D9" w:rsidRPr="00D055D9" w14:paraId="7AA7104E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FAF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E102</w:t>
            </w:r>
          </w:p>
        </w:tc>
        <w:tc>
          <w:tcPr>
            <w:tcW w:w="0" w:type="auto"/>
            <w:vAlign w:val="center"/>
            <w:hideMark/>
          </w:tcPr>
          <w:p w14:paraId="04BA504B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</w:tr>
      <w:tr w:rsidR="00D055D9" w:rsidRPr="00D055D9" w14:paraId="2682B135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6FFA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E102</w:t>
            </w:r>
          </w:p>
        </w:tc>
        <w:tc>
          <w:tcPr>
            <w:tcW w:w="0" w:type="auto"/>
            <w:vAlign w:val="center"/>
            <w:hideMark/>
          </w:tcPr>
          <w:p w14:paraId="2EB9BC8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</w:tbl>
    <w:p w14:paraId="22DF54D5" w14:textId="77777777" w:rsidR="00D055D9" w:rsidRPr="00D055D9" w:rsidRDefault="00D055D9" w:rsidP="00D055D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ED50522" w14:textId="1F44BEF8" w:rsidR="00D055D9" w:rsidRPr="00D055D9" w:rsidRDefault="00D055D9" w:rsidP="00D055D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D055D9">
        <w:rPr>
          <w:rFonts w:ascii="Times New Roman" w:hAnsi="Times New Roman" w:cs="Times New Roman"/>
          <w:b/>
          <w:bCs/>
          <w:sz w:val="32"/>
          <w:szCs w:val="32"/>
        </w:rPr>
        <w:t>ProjectSkills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033"/>
      </w:tblGrid>
      <w:tr w:rsidR="00D055D9" w:rsidRPr="00D055D9" w14:paraId="048910A5" w14:textId="77777777" w:rsidTr="00D05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2E31C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ProjectID</w:t>
            </w:r>
          </w:p>
        </w:tc>
        <w:tc>
          <w:tcPr>
            <w:tcW w:w="968" w:type="dxa"/>
            <w:vAlign w:val="center"/>
            <w:hideMark/>
          </w:tcPr>
          <w:p w14:paraId="343F8975" w14:textId="77777777" w:rsidR="00D055D9" w:rsidRPr="00D055D9" w:rsidRDefault="00D055D9" w:rsidP="00D055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D055D9" w:rsidRPr="00D055D9" w14:paraId="39CCD2E2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33D4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68" w:type="dxa"/>
            <w:vAlign w:val="center"/>
            <w:hideMark/>
          </w:tcPr>
          <w:p w14:paraId="34E11419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</w:tr>
      <w:tr w:rsidR="00D055D9" w:rsidRPr="00D055D9" w14:paraId="7057F10A" w14:textId="77777777" w:rsidTr="00D05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ECBD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968" w:type="dxa"/>
            <w:vAlign w:val="center"/>
            <w:hideMark/>
          </w:tcPr>
          <w:p w14:paraId="2E00D0D3" w14:textId="77777777" w:rsidR="00D055D9" w:rsidRPr="00D055D9" w:rsidRDefault="00D055D9" w:rsidP="00D055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55D9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</w:tbl>
    <w:p w14:paraId="78C6FAED" w14:textId="583452E9" w:rsidR="00D055D9" w:rsidRPr="00D055D9" w:rsidRDefault="00D055D9" w:rsidP="00D055D9">
      <w:pPr>
        <w:rPr>
          <w:rFonts w:ascii="Times New Roman" w:hAnsi="Times New Roman" w:cs="Times New Roman"/>
          <w:sz w:val="32"/>
          <w:szCs w:val="32"/>
        </w:rPr>
      </w:pPr>
    </w:p>
    <w:p w14:paraId="3063443F" w14:textId="77777777" w:rsidR="000671D4" w:rsidRPr="0093299E" w:rsidRDefault="000671D4" w:rsidP="00D055D9">
      <w:pPr>
        <w:rPr>
          <w:rFonts w:ascii="Times New Roman" w:hAnsi="Times New Roman" w:cs="Times New Roman"/>
          <w:sz w:val="32"/>
          <w:szCs w:val="32"/>
        </w:rPr>
      </w:pPr>
    </w:p>
    <w:sectPr w:rsidR="000671D4" w:rsidRPr="0093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AE644" w14:textId="77777777" w:rsidR="00A6305C" w:rsidRDefault="00A6305C" w:rsidP="0093299E">
      <w:pPr>
        <w:spacing w:after="0" w:line="240" w:lineRule="auto"/>
      </w:pPr>
      <w:r>
        <w:separator/>
      </w:r>
    </w:p>
  </w:endnote>
  <w:endnote w:type="continuationSeparator" w:id="0">
    <w:p w14:paraId="2170AEC9" w14:textId="77777777" w:rsidR="00A6305C" w:rsidRDefault="00A6305C" w:rsidP="0093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0129E" w14:textId="77777777" w:rsidR="00A6305C" w:rsidRDefault="00A6305C" w:rsidP="0093299E">
      <w:pPr>
        <w:spacing w:after="0" w:line="240" w:lineRule="auto"/>
      </w:pPr>
      <w:r>
        <w:separator/>
      </w:r>
    </w:p>
  </w:footnote>
  <w:footnote w:type="continuationSeparator" w:id="0">
    <w:p w14:paraId="20DFEDE6" w14:textId="77777777" w:rsidR="00A6305C" w:rsidRDefault="00A6305C" w:rsidP="00932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C61"/>
    <w:multiLevelType w:val="multilevel"/>
    <w:tmpl w:val="8210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9C7799"/>
    <w:multiLevelType w:val="multilevel"/>
    <w:tmpl w:val="EF3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5F2F"/>
    <w:multiLevelType w:val="multilevel"/>
    <w:tmpl w:val="A342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17FF"/>
    <w:multiLevelType w:val="multilevel"/>
    <w:tmpl w:val="8210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7D367EC"/>
    <w:multiLevelType w:val="hybridMultilevel"/>
    <w:tmpl w:val="0EF4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53ED4"/>
    <w:multiLevelType w:val="hybridMultilevel"/>
    <w:tmpl w:val="35462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86BA6"/>
    <w:multiLevelType w:val="hybridMultilevel"/>
    <w:tmpl w:val="1A185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4D96"/>
    <w:multiLevelType w:val="hybridMultilevel"/>
    <w:tmpl w:val="8C6A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B716F"/>
    <w:multiLevelType w:val="multilevel"/>
    <w:tmpl w:val="072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1373A"/>
    <w:multiLevelType w:val="hybridMultilevel"/>
    <w:tmpl w:val="F4BEC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05DC4"/>
    <w:multiLevelType w:val="multilevel"/>
    <w:tmpl w:val="CB9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D4079"/>
    <w:multiLevelType w:val="multilevel"/>
    <w:tmpl w:val="6234F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97463D"/>
    <w:multiLevelType w:val="multilevel"/>
    <w:tmpl w:val="963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2795D"/>
    <w:multiLevelType w:val="multilevel"/>
    <w:tmpl w:val="7CD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D6950"/>
    <w:multiLevelType w:val="hybridMultilevel"/>
    <w:tmpl w:val="0228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B3604"/>
    <w:multiLevelType w:val="multilevel"/>
    <w:tmpl w:val="8210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6E1498E"/>
    <w:multiLevelType w:val="multilevel"/>
    <w:tmpl w:val="FBB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E32DE"/>
    <w:multiLevelType w:val="multilevel"/>
    <w:tmpl w:val="486AA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172B1"/>
    <w:multiLevelType w:val="multilevel"/>
    <w:tmpl w:val="9998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696572"/>
    <w:multiLevelType w:val="multilevel"/>
    <w:tmpl w:val="07C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10BF4"/>
    <w:multiLevelType w:val="multilevel"/>
    <w:tmpl w:val="8210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3BE15875"/>
    <w:multiLevelType w:val="hybridMultilevel"/>
    <w:tmpl w:val="291EEC0A"/>
    <w:lvl w:ilvl="0" w:tplc="B71414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D3121"/>
    <w:multiLevelType w:val="multilevel"/>
    <w:tmpl w:val="16E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43147"/>
    <w:multiLevelType w:val="multilevel"/>
    <w:tmpl w:val="8210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CFE25B1"/>
    <w:multiLevelType w:val="multilevel"/>
    <w:tmpl w:val="7BE8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B3473A"/>
    <w:multiLevelType w:val="multilevel"/>
    <w:tmpl w:val="987E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B7730"/>
    <w:multiLevelType w:val="hybridMultilevel"/>
    <w:tmpl w:val="80D86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279AC"/>
    <w:multiLevelType w:val="hybridMultilevel"/>
    <w:tmpl w:val="F8A20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314C3F"/>
    <w:multiLevelType w:val="multilevel"/>
    <w:tmpl w:val="B70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E05566"/>
    <w:multiLevelType w:val="multilevel"/>
    <w:tmpl w:val="EBD0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E84FF0"/>
    <w:multiLevelType w:val="multilevel"/>
    <w:tmpl w:val="E34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CD6FA3"/>
    <w:multiLevelType w:val="multilevel"/>
    <w:tmpl w:val="109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703E5"/>
    <w:multiLevelType w:val="multilevel"/>
    <w:tmpl w:val="3E8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21AD9"/>
    <w:multiLevelType w:val="hybridMultilevel"/>
    <w:tmpl w:val="766EEA46"/>
    <w:lvl w:ilvl="0" w:tplc="D20EDA98">
      <w:numFmt w:val="bullet"/>
      <w:lvlText w:val=""/>
      <w:lvlJc w:val="left"/>
      <w:pPr>
        <w:ind w:left="112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2C3020"/>
    <w:multiLevelType w:val="multilevel"/>
    <w:tmpl w:val="09A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4C4C4A"/>
    <w:multiLevelType w:val="multilevel"/>
    <w:tmpl w:val="CDF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461E7"/>
    <w:multiLevelType w:val="hybridMultilevel"/>
    <w:tmpl w:val="27A68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F4699"/>
    <w:multiLevelType w:val="hybridMultilevel"/>
    <w:tmpl w:val="6040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2C09"/>
    <w:multiLevelType w:val="hybridMultilevel"/>
    <w:tmpl w:val="8CA2ADCA"/>
    <w:lvl w:ilvl="0" w:tplc="D20EDA98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03FAA"/>
    <w:multiLevelType w:val="multilevel"/>
    <w:tmpl w:val="1C76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89755">
    <w:abstractNumId w:val="7"/>
  </w:num>
  <w:num w:numId="2" w16cid:durableId="1080519785">
    <w:abstractNumId w:val="27"/>
  </w:num>
  <w:num w:numId="3" w16cid:durableId="1977837144">
    <w:abstractNumId w:val="9"/>
  </w:num>
  <w:num w:numId="4" w16cid:durableId="369303623">
    <w:abstractNumId w:val="6"/>
  </w:num>
  <w:num w:numId="5" w16cid:durableId="370960075">
    <w:abstractNumId w:val="26"/>
  </w:num>
  <w:num w:numId="6" w16cid:durableId="228031485">
    <w:abstractNumId w:val="37"/>
  </w:num>
  <w:num w:numId="7" w16cid:durableId="46877752">
    <w:abstractNumId w:val="21"/>
  </w:num>
  <w:num w:numId="8" w16cid:durableId="830606437">
    <w:abstractNumId w:val="14"/>
  </w:num>
  <w:num w:numId="9" w16cid:durableId="674235888">
    <w:abstractNumId w:val="38"/>
  </w:num>
  <w:num w:numId="10" w16cid:durableId="63989929">
    <w:abstractNumId w:val="33"/>
  </w:num>
  <w:num w:numId="11" w16cid:durableId="1884949216">
    <w:abstractNumId w:val="8"/>
  </w:num>
  <w:num w:numId="12" w16cid:durableId="482622515">
    <w:abstractNumId w:val="29"/>
  </w:num>
  <w:num w:numId="13" w16cid:durableId="1856534204">
    <w:abstractNumId w:val="31"/>
  </w:num>
  <w:num w:numId="14" w16cid:durableId="610475419">
    <w:abstractNumId w:val="5"/>
  </w:num>
  <w:num w:numId="15" w16cid:durableId="165948034">
    <w:abstractNumId w:val="4"/>
  </w:num>
  <w:num w:numId="16" w16cid:durableId="188225102">
    <w:abstractNumId w:val="36"/>
  </w:num>
  <w:num w:numId="17" w16cid:durableId="1415007335">
    <w:abstractNumId w:val="20"/>
  </w:num>
  <w:num w:numId="18" w16cid:durableId="860245008">
    <w:abstractNumId w:val="23"/>
  </w:num>
  <w:num w:numId="19" w16cid:durableId="2038387387">
    <w:abstractNumId w:val="3"/>
  </w:num>
  <w:num w:numId="20" w16cid:durableId="2126187928">
    <w:abstractNumId w:val="15"/>
  </w:num>
  <w:num w:numId="21" w16cid:durableId="1893612724">
    <w:abstractNumId w:val="0"/>
  </w:num>
  <w:num w:numId="22" w16cid:durableId="1458253982">
    <w:abstractNumId w:val="12"/>
  </w:num>
  <w:num w:numId="23" w16cid:durableId="1820884081">
    <w:abstractNumId w:val="32"/>
  </w:num>
  <w:num w:numId="24" w16cid:durableId="723484072">
    <w:abstractNumId w:val="2"/>
  </w:num>
  <w:num w:numId="25" w16cid:durableId="450175773">
    <w:abstractNumId w:val="35"/>
  </w:num>
  <w:num w:numId="26" w16cid:durableId="1378436002">
    <w:abstractNumId w:val="24"/>
  </w:num>
  <w:num w:numId="27" w16cid:durableId="201747373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215943432">
    <w:abstractNumId w:val="16"/>
  </w:num>
  <w:num w:numId="29" w16cid:durableId="1707364703">
    <w:abstractNumId w:val="13"/>
  </w:num>
  <w:num w:numId="30" w16cid:durableId="356466662">
    <w:abstractNumId w:val="39"/>
  </w:num>
  <w:num w:numId="31" w16cid:durableId="82261583">
    <w:abstractNumId w:val="17"/>
    <w:lvlOverride w:ilvl="0">
      <w:lvl w:ilvl="0">
        <w:numFmt w:val="decimal"/>
        <w:lvlText w:val="%1."/>
        <w:lvlJc w:val="left"/>
      </w:lvl>
    </w:lvlOverride>
  </w:num>
  <w:num w:numId="32" w16cid:durableId="1104301460">
    <w:abstractNumId w:val="11"/>
    <w:lvlOverride w:ilvl="0">
      <w:lvl w:ilvl="0">
        <w:numFmt w:val="decimal"/>
        <w:lvlText w:val="%1."/>
        <w:lvlJc w:val="left"/>
      </w:lvl>
    </w:lvlOverride>
  </w:num>
  <w:num w:numId="33" w16cid:durableId="695884646">
    <w:abstractNumId w:val="10"/>
  </w:num>
  <w:num w:numId="34" w16cid:durableId="771557876">
    <w:abstractNumId w:val="19"/>
  </w:num>
  <w:num w:numId="35" w16cid:durableId="964656669">
    <w:abstractNumId w:val="28"/>
  </w:num>
  <w:num w:numId="36" w16cid:durableId="2142533380">
    <w:abstractNumId w:val="22"/>
  </w:num>
  <w:num w:numId="37" w16cid:durableId="676421381">
    <w:abstractNumId w:val="18"/>
  </w:num>
  <w:num w:numId="38" w16cid:durableId="1343359906">
    <w:abstractNumId w:val="34"/>
  </w:num>
  <w:num w:numId="39" w16cid:durableId="2137408664">
    <w:abstractNumId w:val="1"/>
  </w:num>
  <w:num w:numId="40" w16cid:durableId="22565359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C"/>
    <w:rsid w:val="000671D4"/>
    <w:rsid w:val="00161F1B"/>
    <w:rsid w:val="00217EF9"/>
    <w:rsid w:val="0024490E"/>
    <w:rsid w:val="0031491B"/>
    <w:rsid w:val="0047787E"/>
    <w:rsid w:val="00535FC6"/>
    <w:rsid w:val="00543047"/>
    <w:rsid w:val="005E0CB8"/>
    <w:rsid w:val="006F5688"/>
    <w:rsid w:val="007B0D2A"/>
    <w:rsid w:val="008552F8"/>
    <w:rsid w:val="00897486"/>
    <w:rsid w:val="0093299E"/>
    <w:rsid w:val="0097348E"/>
    <w:rsid w:val="009D0A1F"/>
    <w:rsid w:val="00A6305C"/>
    <w:rsid w:val="00AA5D00"/>
    <w:rsid w:val="00AB5BF1"/>
    <w:rsid w:val="00D055D9"/>
    <w:rsid w:val="00D66A7A"/>
    <w:rsid w:val="00E04D2B"/>
    <w:rsid w:val="00E37479"/>
    <w:rsid w:val="00E73E38"/>
    <w:rsid w:val="00EF25EC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5AE3"/>
  <w15:chartTrackingRefBased/>
  <w15:docId w15:val="{AA4FBDB2-A711-43E9-8AF9-0EEAFA46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5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5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99E"/>
  </w:style>
  <w:style w:type="paragraph" w:styleId="Footer">
    <w:name w:val="footer"/>
    <w:basedOn w:val="Normal"/>
    <w:link w:val="FooterChar"/>
    <w:uiPriority w:val="99"/>
    <w:unhideWhenUsed/>
    <w:rsid w:val="00932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99E"/>
  </w:style>
  <w:style w:type="table" w:styleId="TableGrid">
    <w:name w:val="Table Grid"/>
    <w:basedOn w:val="TableNormal"/>
    <w:uiPriority w:val="39"/>
    <w:rsid w:val="007B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mohile</dc:creator>
  <cp:keywords/>
  <dc:description/>
  <cp:lastModifiedBy>Tanay Tamgadge</cp:lastModifiedBy>
  <cp:revision>6</cp:revision>
  <dcterms:created xsi:type="dcterms:W3CDTF">2024-12-08T13:06:00Z</dcterms:created>
  <dcterms:modified xsi:type="dcterms:W3CDTF">2024-12-24T07:52:00Z</dcterms:modified>
</cp:coreProperties>
</file>