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default" w:ascii="微软雅黑" w:hAnsi="微软雅黑"/>
          <w:sz w:val="44"/>
          <w:szCs w:val="44"/>
        </w:rPr>
        <w:t>TJ-FPGA仿真平台介绍</w:t>
      </w: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  <w:bookmarkStart w:id="24" w:name="_GoBack"/>
      <w:bookmarkEnd w:id="24"/>
    </w:p>
    <w:p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201</w:t>
      </w:r>
      <w:r>
        <w:rPr>
          <w:rFonts w:ascii="微软雅黑" w:hAnsi="微软雅黑"/>
          <w:sz w:val="28"/>
          <w:szCs w:val="28"/>
        </w:rPr>
        <w:t>8</w:t>
      </w:r>
      <w:r>
        <w:rPr>
          <w:rFonts w:ascii="微软雅黑" w:hAnsi="微软雅黑"/>
          <w:sz w:val="28"/>
          <w:szCs w:val="28"/>
        </w:rPr>
        <w:t>年</w:t>
      </w:r>
      <w:r>
        <w:rPr>
          <w:rFonts w:ascii="微软雅黑" w:hAnsi="微软雅黑"/>
          <w:sz w:val="28"/>
          <w:szCs w:val="28"/>
        </w:rPr>
        <w:t>12</w:t>
      </w:r>
      <w:r>
        <w:rPr>
          <w:rFonts w:ascii="微软雅黑" w:hAnsi="微软雅黑"/>
          <w:sz w:val="28"/>
          <w:szCs w:val="28"/>
        </w:rPr>
        <w:t>月1</w:t>
      </w:r>
      <w:r>
        <w:rPr>
          <w:rFonts w:ascii="微软雅黑" w:hAnsi="微软雅黑"/>
          <w:sz w:val="28"/>
          <w:szCs w:val="28"/>
        </w:rPr>
        <w:t>0</w:t>
      </w:r>
      <w:r>
        <w:rPr>
          <w:rFonts w:ascii="微软雅黑" w:hAnsi="微软雅黑"/>
          <w:sz w:val="28"/>
          <w:szCs w:val="28"/>
        </w:rPr>
        <w:t>日星期一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 w:eastAsia="微软雅黑" w:cstheme="minorBidi"/>
          <w:snapToGrid w:val="0"/>
          <w:kern w:val="0"/>
          <w:sz w:val="21"/>
          <w:szCs w:val="36"/>
          <w:lang w:val="en-US" w:eastAsia="zh-CN" w:bidi="ar-SA"/>
        </w:rPr>
      </w:pPr>
      <w:bookmarkStart w:id="0" w:name="_Toc261695782"/>
      <w:bookmarkStart w:id="1" w:name="_Toc261112287"/>
      <w:bookmarkStart w:id="2" w:name="_Toc295291030"/>
      <w:bookmarkStart w:id="3" w:name="_Toc295497817"/>
      <w:bookmarkStart w:id="4" w:name="_Toc262064942"/>
      <w:bookmarkStart w:id="5" w:name="_Toc261695909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 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_Toc1951711051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背景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_Toc1951711051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_Toc866134375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仿真平台特性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_Toc866134375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_Toc433170815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仿真平台使用方法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_Toc433170815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_Toc1818371266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eastAsia="zh-CN" w:bidi="ar-SA"/>
        </w:rPr>
        <w:t xml:space="preserve">.1 </w:t>
      </w:r>
      <w:r>
        <w:rPr>
          <w:rFonts w:ascii="Times New Roman" w:hAnsi="Times New Roman" w:eastAsia="微软雅黑" w:cstheme="minorBidi"/>
          <w:snapToGrid w:val="0"/>
          <w:kern w:val="0"/>
          <w:szCs w:val="30"/>
          <w:lang w:val="en-US" w:eastAsia="zh-CN" w:bidi="ar-SA"/>
        </w:rPr>
        <w:t>平台目录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_Toc1818371266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_Toc2041730359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可综合代码目录rtl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_Toc2041730359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_Toc1461242435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.1.1.1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举例说明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_Toc1461242435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_Toc1718520667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.1.2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基本验证文件目录tb/btc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_Toc1718520667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_Toc1351270679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t xml:space="preserve">.1.2.1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举例说明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_Toc1351270679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_Toc1770825879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.1.3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仿真执行目录runsimlin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_Toc1770825879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_Toc2096550173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t xml:space="preserve">.1.3.1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举例说明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_Toc2096550173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_Toc660820046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.1.4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验证目录vf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_Toc660820046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_Toc734465558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.1.4.1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目录介绍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_Toc734465558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_Toc1601455298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.1.4.2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扩展性开发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_Toc1601455298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_Toc868722189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eastAsia="zh-CN" w:bidi="ar-SA"/>
        </w:rPr>
        <w:t xml:space="preserve">.2 </w:t>
      </w:r>
      <w:r>
        <w:rPr>
          <w:rFonts w:ascii="Times New Roman" w:hAnsi="Times New Roman" w:eastAsia="微软雅黑" w:cstheme="minorBidi"/>
          <w:snapToGrid w:val="0"/>
          <w:kern w:val="0"/>
          <w:szCs w:val="30"/>
          <w:lang w:val="en-US" w:eastAsia="zh-CN" w:bidi="ar-SA"/>
        </w:rPr>
        <w:t>使用方法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_Toc868722189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_Toc1002590662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.2.1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基于vivadoSim的仿真使用方法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_Toc1002590662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_Toc1039354230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.2.1.1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编写rtl代码和验证文件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_Toc1039354230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_Toc119900444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.2.1.2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修改tc.cfg配置文件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_Toc119900444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9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_Toc1904488865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.2.1.3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执行makefile脚本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_Toc1904488865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9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  <w:rPr>
          <w:rFonts w:hint="default"/>
          <w:b w:val="0"/>
          <w:highlight w:val="yellow"/>
        </w:rPr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951711051"/>
      <w:r>
        <w:rPr>
          <w:rFonts w:ascii="Times New Roman" w:hAnsi="Times New Roman" w:eastAsia="微软雅黑"/>
          <w:b w:val="0"/>
        </w:rPr>
        <w:t>背景</w:t>
      </w:r>
      <w:bookmarkEnd w:id="6"/>
    </w:p>
    <w:p>
      <w:pPr>
        <w:adjustRightInd w:val="0"/>
        <w:snapToGrid w:val="0"/>
        <w:ind w:firstLine="420" w:firstLineChars="0"/>
      </w:pPr>
      <w:r>
        <w:t>为方便开发RTL-CNN推理加速器，方便组内人员协同工作，共同完成VLSI规模的集成电路设计工作，保证设计的每个阶段都向着正确方向前进，特此开发了TJ-FPGA仿真平台。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7" w:name="_Toc866134375"/>
      <w:r>
        <w:rPr>
          <w:rFonts w:ascii="Times New Roman" w:hAnsi="Times New Roman" w:eastAsia="微软雅黑"/>
          <w:b w:val="0"/>
        </w:rPr>
        <w:t>仿真平台特性</w:t>
      </w:r>
      <w:bookmarkEnd w:id="7"/>
    </w:p>
    <w:p>
      <w:pPr>
        <w:ind w:firstLine="420" w:firstLineChars="0"/>
      </w:pPr>
      <w:r>
        <w:t>支持模块单元测试</w:t>
      </w:r>
    </w:p>
    <w:p>
      <w:pPr>
        <w:ind w:firstLine="420" w:firstLineChars="0"/>
      </w:pPr>
      <w:r>
        <w:t>支持多用例测试</w:t>
      </w:r>
    </w:p>
    <w:p>
      <w:pPr>
        <w:ind w:firstLine="420" w:firstLineChars="0"/>
      </w:pPr>
      <w:r>
        <w:t>支持系统级别验证</w:t>
      </w:r>
    </w:p>
    <w:p>
      <w:pPr>
        <w:ind w:firstLine="420" w:firstLineChars="0"/>
      </w:pPr>
      <w:r>
        <w:t>支持工程碎文件自动清理</w:t>
      </w:r>
    </w:p>
    <w:p>
      <w:pPr>
        <w:ind w:firstLine="420" w:firstLineChars="0"/>
      </w:pPr>
      <w:r>
        <w:t>支持git版本管理</w:t>
      </w:r>
    </w:p>
    <w:p>
      <w:pPr>
        <w:ind w:firstLine="420" w:firstLineChars="0"/>
      </w:pPr>
      <w:r>
        <w:t>支持每日模拟冒烟，并通过jenkins统一管理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433170815"/>
      <w:r>
        <w:rPr>
          <w:rFonts w:ascii="Times New Roman" w:hAnsi="Times New Roman" w:eastAsia="微软雅黑"/>
          <w:b w:val="0"/>
        </w:rPr>
        <w:t>仿真平台</w:t>
      </w:r>
      <w:r>
        <w:rPr>
          <w:rFonts w:ascii="Times New Roman" w:hAnsi="Times New Roman" w:eastAsia="微软雅黑"/>
          <w:b w:val="0"/>
        </w:rPr>
        <w:t>使用方法</w:t>
      </w:r>
      <w:bookmarkEnd w:id="8"/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9" w:name="_Toc1818371266"/>
      <w:r>
        <w:rPr>
          <w:b w:val="0"/>
          <w:sz w:val="30"/>
          <w:szCs w:val="30"/>
        </w:rPr>
        <w:t>平台目录</w:t>
      </w:r>
      <w:bookmarkEnd w:id="9"/>
    </w:p>
    <w:p>
      <w:pPr>
        <w:adjustRightInd w:val="0"/>
        <w:snapToGrid w:val="0"/>
        <w:ind w:firstLine="420" w:firstLineChars="0"/>
      </w:pPr>
      <w:r>
        <w:t>目录结构主要分为4个，如图所示。</w:t>
      </w:r>
    </w:p>
    <w:p>
      <w:pPr>
        <w:adjustRightInd w:val="0"/>
        <w:snapToGrid w:val="0"/>
      </w:pPr>
      <w:r>
        <w:drawing>
          <wp:inline distT="0" distB="0" distL="114300" distR="114300">
            <wp:extent cx="5266055" cy="4872990"/>
            <wp:effectExtent l="0" t="0" r="1079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7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10" w:name="_Toc2041730359"/>
      <w:r>
        <w:rPr>
          <w:rFonts w:hint="default" w:ascii="Times New Roman" w:hAnsi="Times New Roman" w:eastAsia="微软雅黑"/>
          <w:b w:val="0"/>
        </w:rPr>
        <w:t>可综合代码目录rtl</w:t>
      </w:r>
      <w:bookmarkEnd w:id="10"/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该目录下放置可综合的代码，也就是实际要在板子上，经过综合工具能生成电路的代码，具体结构如图所示，usercode表示要实际放的代码文件，比如要设计流水线加法器，那么就可以把流水线加法器替换usercode。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2486025" cy="1657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如果代码中有调用xilinx的ip，比如调用fifo，ram之类的ip，若该ipcore要支持仿真，就把它放到ipcoresim目录下，若要支持综合，就放到ipcoresyn目录下。</w:t>
      </w:r>
    </w:p>
    <w:p>
      <w:pPr>
        <w:adjustRightInd w:val="0"/>
        <w:snapToGrid w:val="0"/>
        <w:ind w:firstLine="420" w:firstLineChars="0"/>
        <w:jc w:val="both"/>
      </w:pPr>
      <w:r>
        <w:t>另外，还有些情况需要设置一些宏参数，我们可以把宏参数统一汇总成一个文件后，放到macro_rtl目录下。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1" w:name="_Toc1461242435"/>
      <w:r>
        <w:rPr>
          <w:b w:val="0"/>
          <w:sz w:val="24"/>
          <w:szCs w:val="24"/>
        </w:rPr>
        <w:t>举例说明</w:t>
      </w:r>
      <w:bookmarkEnd w:id="11"/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比如要设计流水线加法器，直接把写好的文件放到rtl目录下，这里流水线加法器用了2个文件add_pp4.v和dut_top.v.</w:t>
      </w:r>
    </w:p>
    <w:p>
      <w:pPr>
        <w:adjustRightInd w:val="0"/>
        <w:snapToGrid w:val="0"/>
        <w:ind w:firstLine="420" w:firstLineChars="0"/>
        <w:jc w:val="center"/>
        <w:rPr>
          <w:szCs w:val="21"/>
        </w:rPr>
      </w:pPr>
      <w:r>
        <w:drawing>
          <wp:inline distT="0" distB="0" distL="114300" distR="114300">
            <wp:extent cx="2251075" cy="1830705"/>
            <wp:effectExtent l="0" t="0" r="158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ind w:firstLine="420" w:firstLineChars="0"/>
        <w:jc w:val="both"/>
      </w:pP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12" w:name="_Toc1718520667"/>
      <w:r>
        <w:rPr>
          <w:rFonts w:hint="default" w:ascii="Times New Roman" w:hAnsi="Times New Roman" w:eastAsia="微软雅黑"/>
          <w:b w:val="0"/>
        </w:rPr>
        <w:t>基本验证文件目录tb/btc</w:t>
      </w:r>
      <w:bookmarkEnd w:id="12"/>
    </w:p>
    <w:p>
      <w:pPr>
        <w:ind w:firstLine="420" w:firstLineChars="0"/>
      </w:pPr>
      <w:r>
        <w:rPr>
          <w:rFonts w:hint="default"/>
          <w:b w:val="0"/>
        </w:rPr>
        <w:t>目录结构如图所示。</w:t>
      </w:r>
    </w:p>
    <w:p>
      <w:pPr>
        <w:jc w:val="center"/>
      </w:pPr>
      <w:r>
        <w:drawing>
          <wp:inline distT="0" distB="0" distL="114300" distR="114300">
            <wp:extent cx="3961765" cy="17430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一般的，写完rtl设计，需要再自己写testbench文件，用来测试设计代码是否满足既定的要求，这一点和c/c++中的测试用例非常相似。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验证文件放到tb/btc下面，一般给验证文件起名为tb_dut_top.sv这种名字，当然起其他的名字也可以。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tb(testbench的缩写)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btc(base testbench的缩写，表示基本测试用例)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后续开发中，还会有uvm testcase，这个版本暂时不提供，主要是因为vivado工具不支持uvm。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3" w:name="_Toc1351270679"/>
      <w:r>
        <w:rPr>
          <w:b w:val="0"/>
          <w:sz w:val="24"/>
          <w:szCs w:val="24"/>
        </w:rPr>
        <w:t>举例说明</w:t>
      </w:r>
      <w:bookmarkEnd w:id="13"/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比如要设计流水线加法器的验证文件，该文件名字是tb_dut_top.sv，我们把它放到tb/btc目录下。</w:t>
      </w:r>
    </w:p>
    <w:p>
      <w:pPr>
        <w:adjustRightInd w:val="0"/>
        <w:snapToGrid w:val="0"/>
        <w:ind w:firstLine="420" w:firstLineChars="0"/>
      </w:pPr>
      <w:r>
        <w:drawing>
          <wp:inline distT="0" distB="0" distL="114300" distR="114300">
            <wp:extent cx="4542790" cy="12287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特别注意：放该文件时，需要先创建一个文件夹，该文件夹的名字是</w:t>
      </w:r>
    </w:p>
    <w:p>
      <w:pPr>
        <w:rPr>
          <w:rFonts w:hint="default"/>
        </w:rPr>
      </w:pPr>
      <w:r>
        <w:rPr>
          <w:rFonts w:hint="default"/>
        </w:rPr>
        <w:t>vvd_nvrd_nuvm_nip_nhls_tc4_add_pp4</w:t>
      </w:r>
      <w:r>
        <w:rPr>
          <w:rFonts w:hint="default"/>
        </w:rPr>
        <w:t>，这个文件夹名字很奇怪，这个文件夹的名字，就是我们跑仿真时候的用例名称。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解释：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我们仿真平台的用例支持5个维度的功能，每个维度之间用“_”来分割。</w:t>
      </w:r>
    </w:p>
    <w:p>
      <w:pPr>
        <w:rPr>
          <w:rFonts w:hint="default"/>
        </w:rPr>
      </w:pPr>
      <w:r>
        <w:rPr>
          <w:rFonts w:hint="default"/>
        </w:rPr>
        <w:t>分析“</w:t>
      </w:r>
      <w:r>
        <w:rPr>
          <w:rFonts w:hint="default"/>
        </w:rPr>
        <w:t>vvd_nvrd_nuvm_nip_nhls_tc4_add_pp4</w:t>
      </w:r>
      <w:r>
        <w:rPr>
          <w:rFonts w:hint="default"/>
        </w:rPr>
        <w:t>”名称。</w:t>
      </w:r>
    </w:p>
    <w:p>
      <w:pPr>
        <w:rPr>
          <w:rFonts w:hint="default"/>
        </w:rPr>
      </w:pPr>
      <w:r>
        <w:rPr>
          <w:rFonts w:hint="default"/>
        </w:rPr>
        <w:t>第一维度：仿真器的类型，取vvd字符串，表示vivado sim，意思是我们选择该用例的仿真器是vivado sim。</w:t>
      </w:r>
    </w:p>
    <w:p>
      <w:pPr>
        <w:rPr>
          <w:rFonts w:hint="default"/>
        </w:rPr>
      </w:pPr>
      <w:r>
        <w:rPr>
          <w:rFonts w:hint="default"/>
        </w:rPr>
        <w:t>第二维度：表示是否用到verdi波形查看工具，取nvrd字符串，表示no verdi，意思是我们选择不用verdi工具。</w:t>
      </w:r>
    </w:p>
    <w:p>
      <w:pPr>
        <w:rPr>
          <w:rFonts w:hint="default"/>
        </w:rPr>
      </w:pPr>
      <w:r>
        <w:rPr>
          <w:rFonts w:hint="default"/>
        </w:rPr>
        <w:t>第三维度：表示是否用用到uvm库，取nvum字符串，表示no uvm，意思是我们不用uvm库。</w:t>
      </w:r>
    </w:p>
    <w:p>
      <w:pPr>
        <w:rPr>
          <w:rFonts w:hint="default"/>
        </w:rPr>
      </w:pPr>
      <w:r>
        <w:rPr>
          <w:rFonts w:hint="default"/>
        </w:rPr>
        <w:t>第四维度：表示用到了哪个版本的ip库，取nip，表示no ipcore，意思是我们不用任何ipcore库。</w:t>
      </w:r>
    </w:p>
    <w:p>
      <w:pPr>
        <w:rPr>
          <w:rFonts w:hint="default"/>
        </w:rPr>
      </w:pPr>
      <w:r>
        <w:rPr>
          <w:rFonts w:hint="default"/>
        </w:rPr>
        <w:t>第五维度：表示是否用到hls，取nhls，表示no hls，意思是这个是我们自己写的代码，不是hls工具生成的代码。</w:t>
      </w:r>
    </w:p>
    <w:p>
      <w:pPr>
        <w:rPr>
          <w:rFonts w:hint="default"/>
        </w:rPr>
      </w:pPr>
      <w:r>
        <w:rPr>
          <w:rFonts w:hint="default"/>
        </w:rPr>
        <w:t>第六维度：用例真实的名字，取tc4_add_pp4，这个名字我们可以随意起名，这里的意思是，表示它是第4个仿真流水线加法器的用例。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14" w:name="_Toc1770825879"/>
      <w:r>
        <w:rPr>
          <w:rFonts w:hint="default" w:ascii="Times New Roman" w:hAnsi="Times New Roman" w:eastAsia="微软雅黑"/>
          <w:b w:val="0"/>
        </w:rPr>
        <w:t>仿真执行目录runsimlin</w:t>
      </w:r>
      <w:bookmarkEnd w:id="14"/>
    </w:p>
    <w:p>
      <w:pPr>
        <w:ind w:firstLine="420" w:firstLineChars="0"/>
        <w:rPr>
          <w:rFonts w:hint="default"/>
          <w:b w:val="0"/>
        </w:rPr>
      </w:pPr>
      <w:r>
        <w:rPr>
          <w:rFonts w:hint="default"/>
          <w:b w:val="0"/>
        </w:rPr>
        <w:t>目录结构如图所示：</w:t>
      </w:r>
    </w:p>
    <w:p>
      <w:pPr>
        <w:ind w:firstLine="420" w:firstLineChars="0"/>
        <w:jc w:val="center"/>
        <w:rPr>
          <w:rFonts w:hint="default"/>
          <w:b w:val="0"/>
        </w:rPr>
      </w:pPr>
      <w:r>
        <w:drawing>
          <wp:inline distT="0" distB="0" distL="114300" distR="114300">
            <wp:extent cx="3352165" cy="10572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设计和验证文件都写完后，需要进行真实的仿真，进入runsimlin目录下，该目录下有makefile和tc.cfg配置文件。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makfefile文件负责执行make命令，进行仿真命令解析执行等功能。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tc.cfg文件是仿真用例配置文件，用来告诉仿真器，需要仿真那些测试用例。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5" w:name="_Toc2096550173"/>
      <w:r>
        <w:rPr>
          <w:b w:val="0"/>
          <w:sz w:val="24"/>
          <w:szCs w:val="24"/>
        </w:rPr>
        <w:t>举例说明</w:t>
      </w:r>
      <w:bookmarkEnd w:id="15"/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比如要仿真</w:t>
      </w:r>
      <w:r>
        <w:rPr>
          <w:szCs w:val="21"/>
        </w:rPr>
        <w:t>流水线加法器</w:t>
      </w:r>
      <w:r>
        <w:rPr>
          <w:szCs w:val="21"/>
        </w:rPr>
        <w:t>，打开tc.cfg文件后，按照如下格式填写用例名称。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我们知道，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要用的仿真器是vivadosim。因此名字前缀1 vvd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我们不用verdi，因此前缀2,nvrd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我们不用uvm,因此前缀3,nuvm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我们不用ip，因此前缀4,nip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我们不用hls，因此前缀5,nhls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我们给用例起名字时tc4_add_pp4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每个项之间用_分割开，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根据这些需求，因此用例全称为：vvd_nvrd_nuvm_nip_nhls_tc4_add_pp4</w:t>
      </w:r>
    </w:p>
    <w:p>
      <w:pPr>
        <w:adjustRightInd w:val="0"/>
        <w:snapToGrid w:val="0"/>
        <w:ind w:firstLine="420" w:firstLineChars="0"/>
      </w:pPr>
      <w:r>
        <w:drawing>
          <wp:inline distT="0" distB="0" distL="114300" distR="114300">
            <wp:extent cx="5271770" cy="233680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</w:pPr>
      <w:r>
        <w:t>用例格式：</w:t>
      </w:r>
    </w:p>
    <w:p>
      <w:pPr>
        <w:adjustRightInd w:val="0"/>
        <w:snapToGrid w:val="0"/>
        <w:ind w:firstLine="420" w:firstLineChars="0"/>
      </w:pPr>
      <w:r>
        <w:t>TC_NAME=xxx</w:t>
      </w:r>
    </w:p>
    <w:p>
      <w:pPr>
        <w:adjustRightInd w:val="0"/>
        <w:snapToGrid w:val="0"/>
        <w:ind w:firstLine="420" w:firstLineChars="0"/>
      </w:pPr>
      <w:r>
        <w:t>这种方式，如果注销掉这个用例，只需要在行首添加#即可。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16" w:name="_Toc660820046"/>
      <w:r>
        <w:rPr>
          <w:rFonts w:hint="default" w:ascii="Times New Roman" w:hAnsi="Times New Roman" w:eastAsia="微软雅黑"/>
          <w:b w:val="0"/>
        </w:rPr>
        <w:t>验证</w:t>
      </w:r>
      <w:r>
        <w:rPr>
          <w:rFonts w:hint="default" w:ascii="Times New Roman" w:hAnsi="Times New Roman" w:eastAsia="微软雅黑"/>
          <w:b w:val="0"/>
        </w:rPr>
        <w:t>目录</w:t>
      </w:r>
      <w:r>
        <w:rPr>
          <w:rFonts w:hint="default" w:ascii="Times New Roman" w:hAnsi="Times New Roman" w:eastAsia="微软雅黑"/>
          <w:b w:val="0"/>
        </w:rPr>
        <w:t>vf</w:t>
      </w:r>
      <w:bookmarkEnd w:id="16"/>
    </w:p>
    <w:p>
      <w:pPr>
        <w:ind w:firstLine="420" w:firstLineChars="0"/>
        <w:rPr>
          <w:rFonts w:hint="default"/>
          <w:b w:val="0"/>
        </w:rPr>
      </w:pPr>
      <w:r>
        <w:rPr>
          <w:rFonts w:hint="default"/>
          <w:b w:val="0"/>
        </w:rPr>
        <w:t>目录结构如图所示</w:t>
      </w:r>
      <w:r>
        <w:rPr>
          <w:rFonts w:hint="default"/>
          <w:b w:val="0"/>
        </w:rPr>
        <w:t>，验证目录vf(verification的缩写)，这个目录下存放了仿真执行的脚本信息，以及一些库信息，是仿真工具得以自动化执行的基础，仿真平台开发的新功能以及需求，都是在这个目录下。</w:t>
      </w:r>
    </w:p>
    <w:p>
      <w:pPr>
        <w:adjustRightInd w:val="0"/>
        <w:snapToGrid w:val="0"/>
      </w:pPr>
      <w:r>
        <w:drawing>
          <wp:inline distT="0" distB="0" distL="114300" distR="114300">
            <wp:extent cx="5269865" cy="2561590"/>
            <wp:effectExtent l="0" t="0" r="698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</w:pPr>
      <w:r>
        <w:t>说明：一般入门用户不需要关注和修改这个目录，如果在这个仿真平台上开发新需求，需要关注该目录。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7" w:name="_Toc734465558"/>
      <w:r>
        <w:rPr>
          <w:b w:val="0"/>
          <w:sz w:val="24"/>
          <w:szCs w:val="24"/>
        </w:rPr>
        <w:t>目录介绍</w:t>
      </w:r>
      <w:bookmarkEnd w:id="17"/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gui目录下，存放页面开发需求中相关的html文件，比如仿真环境中，testcase用例的页面配置等等，该需求尚未开发;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criptlin目录，表示linux脚本目录，很重要，里面的vivado_script目录下的simlib.tcl文件是自动生成的，用户不用关心。里面的makefile_script目录很重要，实际建立仿真工程时，新建测试用例中的5个前缀信息，对应了Makfile.xx1.xx2.xx3.xx4.xx5，这5个信息，主makefile会解析测试用例名称，根据名称的5个前缀，在makefile_script下找到对应的Makefile子文件，进行执行相应配置下的makefile命令，完成仿真功能。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libpli目录存放库;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glbl目录存放xilinx仿真需要的glbl.v文件</w:t>
      </w:r>
    </w:p>
    <w:p>
      <w:pPr>
        <w:adjustRightInd w:val="0"/>
        <w:snapToGrid w:val="0"/>
        <w:ind w:firstLine="420" w:firstLineChars="0"/>
      </w:pPr>
      <w:r>
        <w:t>scriptwin目录存放windows环境下仿真执行的脚本信息，一般都是bat脚本，预留文件夹，该需求暂未开发。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8" w:name="_Toc1601455298"/>
      <w:r>
        <w:rPr>
          <w:b w:val="0"/>
          <w:sz w:val="24"/>
          <w:szCs w:val="24"/>
        </w:rPr>
        <w:t>扩展性开发</w:t>
      </w:r>
      <w:bookmarkEnd w:id="18"/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比如实际使用过程中，发现目前的5个前缀信息中，都不能很好的支持新的仿真需求，那么可以自定义新的前缀信息，再开发新的Makefile子文件即可，该仿真平台可以满足大部分应用需求。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19" w:name="_Toc868722189"/>
      <w:r>
        <w:rPr>
          <w:b w:val="0"/>
          <w:sz w:val="30"/>
          <w:szCs w:val="30"/>
        </w:rPr>
        <w:t>使用方法</w:t>
      </w:r>
      <w:bookmarkEnd w:id="19"/>
    </w:p>
    <w:p>
      <w:pPr>
        <w:adjustRightInd w:val="0"/>
        <w:snapToGrid w:val="0"/>
        <w:ind w:firstLine="420" w:firstLineChars="0"/>
      </w:pPr>
      <w:r>
        <w:t>以流水线加法器为例，介绍仿真器的具体使用方法，其他开发方式也类似。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20" w:name="_Toc1002590662"/>
      <w:r>
        <w:rPr>
          <w:rFonts w:hint="default" w:ascii="Times New Roman" w:hAnsi="Times New Roman" w:eastAsia="微软雅黑"/>
          <w:b w:val="0"/>
        </w:rPr>
        <w:t>基于vivadoSim的仿真使用方法</w:t>
      </w:r>
      <w:bookmarkEnd w:id="20"/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仿真平台本身不支持编辑器环境，也没有gui界面，用户可以根据自己的喜好使用编辑器，常见的比如vscode，gvim等等，都很好。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21" w:name="_Toc1039354230"/>
      <w:r>
        <w:rPr>
          <w:b w:val="0"/>
          <w:sz w:val="24"/>
          <w:szCs w:val="24"/>
        </w:rPr>
        <w:t>编写rtl代码</w:t>
      </w:r>
      <w:r>
        <w:rPr>
          <w:b w:val="0"/>
          <w:sz w:val="24"/>
          <w:szCs w:val="24"/>
        </w:rPr>
        <w:t>和验证文件</w:t>
      </w:r>
      <w:bookmarkEnd w:id="21"/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仿真平台本身不支持编辑器环境，也没有gui界面，用户可以根据自己的喜好使用编辑器，常见的比如vscode，gvim等等，都很好。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编写rtl代码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b w:val="0"/>
          <w:szCs w:val="21"/>
        </w:rPr>
        <w:t>dut_top.v顶层</w:t>
      </w:r>
    </w:p>
    <w:p>
      <w:pPr>
        <w:adjustRightInd w:val="0"/>
        <w:snapToGrid w:val="0"/>
        <w:ind w:firstLine="420" w:firstLineChars="0"/>
      </w:pPr>
      <w:r>
        <w:t>代码见下，这个文件就是实例化了add_pp4加法器。</w:t>
      </w:r>
    </w:p>
    <w:p>
      <w:pPr>
        <w:adjustRightInd w:val="0"/>
        <w:snapToGrid w:val="0"/>
        <w:ind w:firstLine="420" w:firstLineChars="0"/>
        <w:jc w:val="center"/>
      </w:pPr>
      <w:r>
        <w:drawing>
          <wp:inline distT="0" distB="0" distL="114300" distR="114300">
            <wp:extent cx="1824355" cy="2592070"/>
            <wp:effectExtent l="0" t="0" r="4445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add_pp4.v部分</w:t>
      </w:r>
      <w:r>
        <w:rPr>
          <w:rFonts w:hint="default"/>
          <w:b w:val="0"/>
          <w:szCs w:val="21"/>
        </w:rPr>
        <w:t>代码</w:t>
      </w:r>
    </w:p>
    <w:p>
      <w:pPr>
        <w:adjustRightInd w:val="0"/>
        <w:snapToGrid w:val="0"/>
        <w:ind w:firstLine="420" w:firstLineChars="0"/>
      </w:pPr>
      <w:r>
        <w:drawing>
          <wp:inline distT="0" distB="0" distL="114300" distR="114300">
            <wp:extent cx="2352040" cy="3755390"/>
            <wp:effectExtent l="0" t="0" r="1016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8530" cy="3513455"/>
            <wp:effectExtent l="0" t="0" r="127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放到</w:t>
      </w:r>
      <w:r>
        <w:rPr>
          <w:rFonts w:hint="default" w:ascii="Times New Roman" w:hAnsi="Times New Roman" w:eastAsia="微软雅黑"/>
          <w:b w:val="0"/>
          <w:szCs w:val="21"/>
        </w:rPr>
        <w:t>rtl</w:t>
      </w:r>
      <w:r>
        <w:rPr>
          <w:rFonts w:hint="default" w:ascii="Times New Roman" w:hAnsi="Times New Roman" w:eastAsia="微软雅黑"/>
          <w:b w:val="0"/>
          <w:szCs w:val="21"/>
        </w:rPr>
        <w:t>目录下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125345" cy="2118360"/>
            <wp:effectExtent l="0" t="0" r="825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编写testbench代码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ind w:firstLine="420" w:firstLineChars="0"/>
      </w:pPr>
      <w:r>
        <w:t>代码文件是tb_dut_top.sv，部分代码见下</w:t>
      </w:r>
    </w:p>
    <w:p>
      <w:pPr>
        <w:adjustRightInd w:val="0"/>
        <w:snapToGrid w:val="0"/>
      </w:pPr>
    </w:p>
    <w:p>
      <w:pPr>
        <w:jc w:val="center"/>
      </w:pPr>
      <w:r>
        <w:drawing>
          <wp:inline distT="0" distB="0" distL="114300" distR="114300">
            <wp:extent cx="1856740" cy="2411730"/>
            <wp:effectExtent l="0" t="0" r="1016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8155" cy="2430780"/>
            <wp:effectExtent l="0" t="0" r="444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为测试用例起名字，在tb/btc下新建文件夹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ind w:firstLine="420" w:firstLineChars="0"/>
      </w:pPr>
      <w:r>
        <w:t>进入tb/btc目录下，新建用例名称对应的文件夹，界面和终端都可以。</w:t>
      </w:r>
    </w:p>
    <w:p>
      <w:pPr>
        <w:jc w:val="center"/>
      </w:pPr>
      <w:r>
        <w:drawing>
          <wp:inline distT="0" distB="0" distL="114300" distR="114300">
            <wp:extent cx="4090670" cy="490855"/>
            <wp:effectExtent l="0" t="0" r="508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Testbench代码文件放到新</w:t>
      </w:r>
      <w:r>
        <w:rPr>
          <w:rFonts w:hint="default" w:ascii="Times New Roman" w:hAnsi="Times New Roman" w:eastAsia="微软雅黑"/>
          <w:b w:val="0"/>
          <w:szCs w:val="21"/>
        </w:rPr>
        <w:t>建文件夹</w:t>
      </w:r>
      <w:r>
        <w:rPr>
          <w:rFonts w:hint="default" w:ascii="Times New Roman" w:hAnsi="Times New Roman" w:eastAsia="微软雅黑"/>
          <w:b w:val="0"/>
          <w:szCs w:val="21"/>
        </w:rPr>
        <w:t>下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ind w:firstLine="420" w:firstLineChars="0"/>
      </w:pPr>
      <w:r>
        <w:t>代码文件是tb_dut_top.sv，</w:t>
      </w:r>
      <w:r>
        <w:t>放到vvd_nvrd_nuvm_nip_nhls_tc4_add_pp4文件夹下面，放置完毕后，终端界面上看如下图所示。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742180" cy="588645"/>
            <wp:effectExtent l="0" t="0" r="127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22" w:name="_Toc119900444"/>
      <w:r>
        <w:rPr>
          <w:b w:val="0"/>
          <w:sz w:val="24"/>
          <w:szCs w:val="24"/>
        </w:rPr>
        <w:t>修改tc.cfg配置文件</w:t>
      </w:r>
      <w:bookmarkEnd w:id="22"/>
    </w:p>
    <w:p>
      <w:pPr>
        <w:ind w:firstLine="420" w:firstLineChars="0"/>
      </w:pPr>
      <w:r>
        <w:t>在工程目录下，进入到runsim目录下，打开tc.cfg配置文件，修改内容如下，可以只使能一个testcase，这个testcase的名称就是testbench验证文件中，新起的文件夹名称，改完后退出关闭。</w:t>
      </w:r>
    </w:p>
    <w:p>
      <w:pPr>
        <w:jc w:val="center"/>
      </w:pPr>
      <w:r>
        <w:drawing>
          <wp:inline distT="0" distB="0" distL="114300" distR="114300">
            <wp:extent cx="3072130" cy="1990725"/>
            <wp:effectExtent l="0" t="0" r="1397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23" w:name="_Toc1904488865"/>
      <w:r>
        <w:rPr>
          <w:b w:val="0"/>
          <w:sz w:val="24"/>
          <w:szCs w:val="24"/>
        </w:rPr>
        <w:t>执行makefile脚本</w:t>
      </w:r>
      <w:bookmarkEnd w:id="23"/>
    </w:p>
    <w:p>
      <w:pPr>
        <w:ind w:firstLine="420" w:firstLineChars="0"/>
      </w:pPr>
      <w:r>
        <w:t>打开终端，在runsim目录下，方可执行makefile脚本。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执行make查看帮助命令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3984625" cy="1089025"/>
            <wp:effectExtent l="0" t="0" r="1587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如图所示，执行make后，可以看出目前makefile创建命令并不多，最常用的就是</w:t>
      </w:r>
    </w:p>
    <w:p>
      <w:pPr>
        <w:jc w:val="both"/>
      </w:pPr>
      <w:r>
        <w:t>make run，执行仿真。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执行make</w:t>
      </w:r>
      <w:r>
        <w:rPr>
          <w:rFonts w:hint="default" w:ascii="Times New Roman" w:hAnsi="Times New Roman" w:eastAsia="微软雅黑"/>
          <w:b w:val="0"/>
          <w:szCs w:val="21"/>
        </w:rPr>
        <w:t xml:space="preserve"> run进行仿真</w:t>
      </w:r>
    </w:p>
    <w:p>
      <w:pPr>
        <w:ind w:firstLine="420" w:firstLineChars="0"/>
      </w:pPr>
      <w:r>
        <w:t>执行make run后，终端会自动打开vivado工具，如图所示，此时可以看到仿真顶层以及一些内部信号。</w:t>
      </w:r>
    </w:p>
    <w:p>
      <w:pPr>
        <w:jc w:val="center"/>
      </w:pPr>
      <w:r>
        <w:drawing>
          <wp:inline distT="0" distB="0" distL="114300" distR="114300">
            <wp:extent cx="3781425" cy="2012315"/>
            <wp:effectExtent l="0" t="0" r="952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添加波形信号</w:t>
      </w:r>
    </w:p>
    <w:p>
      <w:pPr>
        <w:jc w:val="center"/>
        <w:rPr>
          <w:rFonts w:ascii="Times New Roman" w:hAnsi="Times New Roman" w:eastAsia="微软雅黑"/>
          <w:b w:val="0"/>
          <w:szCs w:val="21"/>
        </w:rPr>
      </w:pPr>
      <w:r>
        <w:drawing>
          <wp:inline distT="0" distB="0" distL="114300" distR="114300">
            <wp:extent cx="2178050" cy="1372235"/>
            <wp:effectExtent l="0" t="0" r="1270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t>选中内部信号，鼠标右键，在下拉菜单中选择</w:t>
      </w:r>
      <w:r>
        <w:rPr>
          <w:rFonts w:hint="default"/>
        </w:rPr>
        <w:t>”Add wave to window”，界面如下图所示，此时还没有仿真信号。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drawing>
          <wp:inline distT="0" distB="0" distL="114300" distR="114300">
            <wp:extent cx="4919345" cy="1716405"/>
            <wp:effectExtent l="0" t="0" r="14605" b="171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选择蓝色带时钟波形并Run All</w:t>
      </w:r>
    </w:p>
    <w:p>
      <w:pPr>
        <w:ind w:firstLine="420" w:firstLineChars="0"/>
      </w:pPr>
      <w:r>
        <w:rPr>
          <w:b w:val="0"/>
          <w:szCs w:val="21"/>
        </w:rPr>
        <w:t>选择方法如下图所示</w:t>
      </w:r>
    </w:p>
    <w:p>
      <w:pPr>
        <w:jc w:val="center"/>
      </w:pPr>
      <w:r>
        <w:drawing>
          <wp:inline distT="0" distB="0" distL="114300" distR="114300">
            <wp:extent cx="4057015" cy="221932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点击后，即可显示仿真后的波形。</w:t>
      </w:r>
    </w:p>
    <w:p>
      <w:pPr>
        <w:jc w:val="both"/>
      </w:pPr>
      <w:r>
        <w:drawing>
          <wp:inline distT="0" distB="0" distL="114300" distR="114300">
            <wp:extent cx="5269865" cy="1801495"/>
            <wp:effectExtent l="0" t="0" r="698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 w:val="0"/>
          <w:highlight w:val="yellow"/>
        </w:rPr>
      </w:pPr>
      <w:r>
        <w:t>至此，基于vivado sim的仿真介绍完毕。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删除仿真工程</w:t>
      </w:r>
    </w:p>
    <w:p>
      <w:pPr>
        <w:ind w:firstLine="420" w:firstLineChars="0"/>
      </w:pPr>
      <w:r>
        <w:t>执行make clean即可删除vivado sim建立的仿真工程，但是rtl设计，和仿真验证文件是保留的，这种方法可以将仿真平台进行瘦身操作，节约磁盘空间。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多用例仿真</w:t>
      </w:r>
    </w:p>
    <w:p>
      <w:pPr>
        <w:ind w:firstLine="420" w:firstLineChars="0"/>
      </w:pPr>
      <w:r>
        <w:rPr>
          <w:b w:val="0"/>
          <w:szCs w:val="21"/>
        </w:rPr>
        <w:t>如果要新建多个测试用例，则只需要新建多个testbench即可，并且再tc.cfg文件下，添加多个TC_NAME即可。</w:t>
      </w:r>
    </w:p>
    <w:p>
      <w:pPr>
        <w:ind w:firstLine="420" w:firstLineChars="0"/>
      </w:pP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FPGA仿真平台介绍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0FEFB31F"/>
    <w:rsid w:val="151FEB9D"/>
    <w:rsid w:val="17FE4F70"/>
    <w:rsid w:val="19BF4595"/>
    <w:rsid w:val="19FA72CB"/>
    <w:rsid w:val="1D5F9B2B"/>
    <w:rsid w:val="1EE3281D"/>
    <w:rsid w:val="1FAB0D13"/>
    <w:rsid w:val="255323EE"/>
    <w:rsid w:val="25FCF838"/>
    <w:rsid w:val="2976DC51"/>
    <w:rsid w:val="2DD244D6"/>
    <w:rsid w:val="2DF73EFC"/>
    <w:rsid w:val="2EDF4AAE"/>
    <w:rsid w:val="2EE8FC5F"/>
    <w:rsid w:val="2EFDEDA7"/>
    <w:rsid w:val="2F5B7BBD"/>
    <w:rsid w:val="2F67AFBA"/>
    <w:rsid w:val="2F7D4675"/>
    <w:rsid w:val="2FB2C18B"/>
    <w:rsid w:val="2FCD1898"/>
    <w:rsid w:val="2FF93ACE"/>
    <w:rsid w:val="2FFB00C3"/>
    <w:rsid w:val="2FFF4160"/>
    <w:rsid w:val="31F6167B"/>
    <w:rsid w:val="32FB4C35"/>
    <w:rsid w:val="33AFD2C6"/>
    <w:rsid w:val="35BE5CE0"/>
    <w:rsid w:val="35DFB7F3"/>
    <w:rsid w:val="35FE5134"/>
    <w:rsid w:val="36AF6A16"/>
    <w:rsid w:val="36F396BA"/>
    <w:rsid w:val="373C8116"/>
    <w:rsid w:val="377F0748"/>
    <w:rsid w:val="37D713BB"/>
    <w:rsid w:val="37FF4CDB"/>
    <w:rsid w:val="38739C33"/>
    <w:rsid w:val="39175E1A"/>
    <w:rsid w:val="39EF9C90"/>
    <w:rsid w:val="3A8B5674"/>
    <w:rsid w:val="3ABB08FF"/>
    <w:rsid w:val="3ACF6FE5"/>
    <w:rsid w:val="3B6B7BA7"/>
    <w:rsid w:val="3B6BDE1E"/>
    <w:rsid w:val="3B7D361E"/>
    <w:rsid w:val="3BCF4C9A"/>
    <w:rsid w:val="3BFE89C4"/>
    <w:rsid w:val="3CF29175"/>
    <w:rsid w:val="3D9BAA2E"/>
    <w:rsid w:val="3D9D9FE5"/>
    <w:rsid w:val="3DFF13AC"/>
    <w:rsid w:val="3EB3945D"/>
    <w:rsid w:val="3EB7106A"/>
    <w:rsid w:val="3EED6A6D"/>
    <w:rsid w:val="3EFBEE35"/>
    <w:rsid w:val="3F4FC5DE"/>
    <w:rsid w:val="3F53D742"/>
    <w:rsid w:val="3F5BBFA7"/>
    <w:rsid w:val="3F8EC87C"/>
    <w:rsid w:val="3FA9EB82"/>
    <w:rsid w:val="3FB7D6E5"/>
    <w:rsid w:val="3FBD860C"/>
    <w:rsid w:val="3FBE5340"/>
    <w:rsid w:val="3FBF21A3"/>
    <w:rsid w:val="3FCB70B3"/>
    <w:rsid w:val="3FD6E4A4"/>
    <w:rsid w:val="3FDA9B67"/>
    <w:rsid w:val="3FEC4078"/>
    <w:rsid w:val="3FED6DC7"/>
    <w:rsid w:val="3FFD30BB"/>
    <w:rsid w:val="3FFD3A00"/>
    <w:rsid w:val="3FFD65D9"/>
    <w:rsid w:val="3FFE6447"/>
    <w:rsid w:val="3FFED0A6"/>
    <w:rsid w:val="4157CBF8"/>
    <w:rsid w:val="4B7ECF29"/>
    <w:rsid w:val="4F779CE1"/>
    <w:rsid w:val="4F7FB78D"/>
    <w:rsid w:val="4FDB7B64"/>
    <w:rsid w:val="539BACC8"/>
    <w:rsid w:val="54F663CE"/>
    <w:rsid w:val="56956FDB"/>
    <w:rsid w:val="56DF3936"/>
    <w:rsid w:val="575F4C37"/>
    <w:rsid w:val="575F7465"/>
    <w:rsid w:val="57DD5EAB"/>
    <w:rsid w:val="57FDC209"/>
    <w:rsid w:val="57FF07F6"/>
    <w:rsid w:val="58FD809F"/>
    <w:rsid w:val="595F8B70"/>
    <w:rsid w:val="59BF13E1"/>
    <w:rsid w:val="59E736C4"/>
    <w:rsid w:val="59FCA28B"/>
    <w:rsid w:val="5AD5D65E"/>
    <w:rsid w:val="5B3F008F"/>
    <w:rsid w:val="5B6D6741"/>
    <w:rsid w:val="5BFE8C6F"/>
    <w:rsid w:val="5BFF5624"/>
    <w:rsid w:val="5C6D365C"/>
    <w:rsid w:val="5CB91607"/>
    <w:rsid w:val="5CDF081A"/>
    <w:rsid w:val="5CFBA323"/>
    <w:rsid w:val="5D296EFF"/>
    <w:rsid w:val="5D6B0140"/>
    <w:rsid w:val="5D77A86F"/>
    <w:rsid w:val="5D9FD102"/>
    <w:rsid w:val="5DEA9E71"/>
    <w:rsid w:val="5DFF9F74"/>
    <w:rsid w:val="5E6FCEB8"/>
    <w:rsid w:val="5EBFC691"/>
    <w:rsid w:val="5ECA43AF"/>
    <w:rsid w:val="5EFE110B"/>
    <w:rsid w:val="5EFE6F81"/>
    <w:rsid w:val="5EFFF854"/>
    <w:rsid w:val="5F2F820E"/>
    <w:rsid w:val="5F341E51"/>
    <w:rsid w:val="5F7F1BF4"/>
    <w:rsid w:val="5F8F8F56"/>
    <w:rsid w:val="5F9A1070"/>
    <w:rsid w:val="5FAD28C6"/>
    <w:rsid w:val="5FAFCBA9"/>
    <w:rsid w:val="5FBBFA33"/>
    <w:rsid w:val="5FBF15F6"/>
    <w:rsid w:val="5FBF243A"/>
    <w:rsid w:val="5FBF93B0"/>
    <w:rsid w:val="5FBFE429"/>
    <w:rsid w:val="5FCB482A"/>
    <w:rsid w:val="5FEED8C6"/>
    <w:rsid w:val="5FFB7A37"/>
    <w:rsid w:val="5FFC9287"/>
    <w:rsid w:val="5FFD26F6"/>
    <w:rsid w:val="60F78A7D"/>
    <w:rsid w:val="64EE31F5"/>
    <w:rsid w:val="6599C5DE"/>
    <w:rsid w:val="66BA2377"/>
    <w:rsid w:val="675368C9"/>
    <w:rsid w:val="675F17C6"/>
    <w:rsid w:val="677774DB"/>
    <w:rsid w:val="67EC8F28"/>
    <w:rsid w:val="67FF8485"/>
    <w:rsid w:val="67FF8A3D"/>
    <w:rsid w:val="68B605D1"/>
    <w:rsid w:val="69BDD571"/>
    <w:rsid w:val="69F4FB2E"/>
    <w:rsid w:val="6AF70413"/>
    <w:rsid w:val="6BDBADC2"/>
    <w:rsid w:val="6BFC85A7"/>
    <w:rsid w:val="6BFEF201"/>
    <w:rsid w:val="6C6D2F44"/>
    <w:rsid w:val="6C9DC3B7"/>
    <w:rsid w:val="6CFD4A26"/>
    <w:rsid w:val="6D7B2154"/>
    <w:rsid w:val="6DBEB8C2"/>
    <w:rsid w:val="6DBFBC81"/>
    <w:rsid w:val="6E1F0002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F36FC"/>
    <w:rsid w:val="6FF626C6"/>
    <w:rsid w:val="6FFBDC71"/>
    <w:rsid w:val="6FFF6A96"/>
    <w:rsid w:val="6FFFC37B"/>
    <w:rsid w:val="6FFFC5C4"/>
    <w:rsid w:val="71CA10E7"/>
    <w:rsid w:val="71EFAD8B"/>
    <w:rsid w:val="71FF9BEE"/>
    <w:rsid w:val="737F0BEE"/>
    <w:rsid w:val="738F97BB"/>
    <w:rsid w:val="73BF791C"/>
    <w:rsid w:val="73D7D4A4"/>
    <w:rsid w:val="73EE8584"/>
    <w:rsid w:val="747F02C7"/>
    <w:rsid w:val="75672E3B"/>
    <w:rsid w:val="75797930"/>
    <w:rsid w:val="757E7E5A"/>
    <w:rsid w:val="75B7D19B"/>
    <w:rsid w:val="75F5AC7A"/>
    <w:rsid w:val="75F6C8D8"/>
    <w:rsid w:val="75FDF36E"/>
    <w:rsid w:val="766B529D"/>
    <w:rsid w:val="766E8F48"/>
    <w:rsid w:val="768E4A66"/>
    <w:rsid w:val="76FF4B57"/>
    <w:rsid w:val="7737F873"/>
    <w:rsid w:val="776331BA"/>
    <w:rsid w:val="776F234E"/>
    <w:rsid w:val="777E688A"/>
    <w:rsid w:val="777F256E"/>
    <w:rsid w:val="77B7D0EF"/>
    <w:rsid w:val="77DB5D9C"/>
    <w:rsid w:val="77DBBF84"/>
    <w:rsid w:val="77DFCBCE"/>
    <w:rsid w:val="77ED2D55"/>
    <w:rsid w:val="77FBD9DA"/>
    <w:rsid w:val="77FC65EA"/>
    <w:rsid w:val="77FCE774"/>
    <w:rsid w:val="77FFD388"/>
    <w:rsid w:val="77FFF247"/>
    <w:rsid w:val="796C64BC"/>
    <w:rsid w:val="796DABDC"/>
    <w:rsid w:val="79B11AEE"/>
    <w:rsid w:val="79FF4F11"/>
    <w:rsid w:val="7A1E2F44"/>
    <w:rsid w:val="7A7CE922"/>
    <w:rsid w:val="7A9E50F8"/>
    <w:rsid w:val="7AA595C8"/>
    <w:rsid w:val="7AB5222A"/>
    <w:rsid w:val="7ADB5241"/>
    <w:rsid w:val="7AFEE5AB"/>
    <w:rsid w:val="7B5F484C"/>
    <w:rsid w:val="7B732DA8"/>
    <w:rsid w:val="7B75E61F"/>
    <w:rsid w:val="7B7DDA42"/>
    <w:rsid w:val="7BB71E17"/>
    <w:rsid w:val="7BD13A52"/>
    <w:rsid w:val="7BDD6576"/>
    <w:rsid w:val="7BDF7504"/>
    <w:rsid w:val="7BF03D73"/>
    <w:rsid w:val="7BF5239F"/>
    <w:rsid w:val="7BF9F32C"/>
    <w:rsid w:val="7BFE684B"/>
    <w:rsid w:val="7C3C7415"/>
    <w:rsid w:val="7CF7FF7F"/>
    <w:rsid w:val="7CFC86BF"/>
    <w:rsid w:val="7D35C9F3"/>
    <w:rsid w:val="7D5DCB60"/>
    <w:rsid w:val="7D5E393D"/>
    <w:rsid w:val="7D678F24"/>
    <w:rsid w:val="7D7AEF5A"/>
    <w:rsid w:val="7DB70F7E"/>
    <w:rsid w:val="7DB7DEA1"/>
    <w:rsid w:val="7DB8DE53"/>
    <w:rsid w:val="7DBF8050"/>
    <w:rsid w:val="7DD7C219"/>
    <w:rsid w:val="7DE26181"/>
    <w:rsid w:val="7DEB9420"/>
    <w:rsid w:val="7DF4212F"/>
    <w:rsid w:val="7DFB3021"/>
    <w:rsid w:val="7DFB71B9"/>
    <w:rsid w:val="7DFDFBE5"/>
    <w:rsid w:val="7DFFA4FC"/>
    <w:rsid w:val="7E5BBBC9"/>
    <w:rsid w:val="7E63DA19"/>
    <w:rsid w:val="7E7F9CD7"/>
    <w:rsid w:val="7E8B4CA0"/>
    <w:rsid w:val="7EBF20B6"/>
    <w:rsid w:val="7EDC8F1E"/>
    <w:rsid w:val="7EEF6638"/>
    <w:rsid w:val="7EEF8828"/>
    <w:rsid w:val="7EF1295F"/>
    <w:rsid w:val="7EF5BF93"/>
    <w:rsid w:val="7EFD0CBA"/>
    <w:rsid w:val="7EFE5CE9"/>
    <w:rsid w:val="7EFF7542"/>
    <w:rsid w:val="7F15DF52"/>
    <w:rsid w:val="7F579DFB"/>
    <w:rsid w:val="7F750F52"/>
    <w:rsid w:val="7F7FB390"/>
    <w:rsid w:val="7F9F2053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DF9128"/>
    <w:rsid w:val="7FDFB995"/>
    <w:rsid w:val="7FE31190"/>
    <w:rsid w:val="7FEAB926"/>
    <w:rsid w:val="7FEAF8E0"/>
    <w:rsid w:val="7FEF326C"/>
    <w:rsid w:val="7FF3FBF4"/>
    <w:rsid w:val="7FFAD61D"/>
    <w:rsid w:val="7FFDD4BE"/>
    <w:rsid w:val="7FFFD186"/>
    <w:rsid w:val="87D79B10"/>
    <w:rsid w:val="92ED7F2C"/>
    <w:rsid w:val="93EEB1FF"/>
    <w:rsid w:val="973F7244"/>
    <w:rsid w:val="976C7A95"/>
    <w:rsid w:val="9CCBFA9C"/>
    <w:rsid w:val="9F9EBCFF"/>
    <w:rsid w:val="9FCF3203"/>
    <w:rsid w:val="9FD749E3"/>
    <w:rsid w:val="9FF73186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37E3156"/>
    <w:rsid w:val="B39DE9F8"/>
    <w:rsid w:val="B5FF1C72"/>
    <w:rsid w:val="B61B72DA"/>
    <w:rsid w:val="B64FE7A3"/>
    <w:rsid w:val="B657D73B"/>
    <w:rsid w:val="B7630B05"/>
    <w:rsid w:val="B7F35129"/>
    <w:rsid w:val="B7F4CF5A"/>
    <w:rsid w:val="B7FB6F31"/>
    <w:rsid w:val="B7FFAB1A"/>
    <w:rsid w:val="B7FFBD41"/>
    <w:rsid w:val="B9BFE57E"/>
    <w:rsid w:val="B9FE9C05"/>
    <w:rsid w:val="BA7F21AE"/>
    <w:rsid w:val="BAF71E9B"/>
    <w:rsid w:val="BAF9EBE2"/>
    <w:rsid w:val="BAFFA0FE"/>
    <w:rsid w:val="BB677BFA"/>
    <w:rsid w:val="BBBE975D"/>
    <w:rsid w:val="BBF6DE8A"/>
    <w:rsid w:val="BBFB5BDD"/>
    <w:rsid w:val="BBFBC61F"/>
    <w:rsid w:val="BC7D80F0"/>
    <w:rsid w:val="BCB5D36E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9656D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BFFC6FD4"/>
    <w:rsid w:val="BFFDA405"/>
    <w:rsid w:val="BFFFA41C"/>
    <w:rsid w:val="C1DEC599"/>
    <w:rsid w:val="C1FC2225"/>
    <w:rsid w:val="C7BC00E6"/>
    <w:rsid w:val="CB7E19F0"/>
    <w:rsid w:val="CC3B3299"/>
    <w:rsid w:val="CE937F9E"/>
    <w:rsid w:val="CEF16953"/>
    <w:rsid w:val="CEFF72D0"/>
    <w:rsid w:val="CFBF6D55"/>
    <w:rsid w:val="CFFD352A"/>
    <w:rsid w:val="CFFD3C6C"/>
    <w:rsid w:val="D0A5307C"/>
    <w:rsid w:val="D26E3D1E"/>
    <w:rsid w:val="D3384D8C"/>
    <w:rsid w:val="D51DB177"/>
    <w:rsid w:val="D547C625"/>
    <w:rsid w:val="D6D8F5A9"/>
    <w:rsid w:val="D7774694"/>
    <w:rsid w:val="D777D395"/>
    <w:rsid w:val="D7D4895B"/>
    <w:rsid w:val="D7DF05BE"/>
    <w:rsid w:val="D7F67918"/>
    <w:rsid w:val="D7F9F120"/>
    <w:rsid w:val="D7FBCC27"/>
    <w:rsid w:val="D7FF2A26"/>
    <w:rsid w:val="DA66009F"/>
    <w:rsid w:val="DB3F48A5"/>
    <w:rsid w:val="DB478AA9"/>
    <w:rsid w:val="DBEF95BD"/>
    <w:rsid w:val="DBFF8224"/>
    <w:rsid w:val="DCFB4ED3"/>
    <w:rsid w:val="DD57DF65"/>
    <w:rsid w:val="DD798907"/>
    <w:rsid w:val="DD9F3C8C"/>
    <w:rsid w:val="DDB7F6C3"/>
    <w:rsid w:val="DDED22DB"/>
    <w:rsid w:val="DDF317AC"/>
    <w:rsid w:val="DDFD0355"/>
    <w:rsid w:val="DEF0EC6A"/>
    <w:rsid w:val="DEF7F873"/>
    <w:rsid w:val="DF5D52FC"/>
    <w:rsid w:val="DF79FD82"/>
    <w:rsid w:val="DFDF6761"/>
    <w:rsid w:val="DFEB76A1"/>
    <w:rsid w:val="DFF7EABB"/>
    <w:rsid w:val="DFF94FAB"/>
    <w:rsid w:val="DFFC7753"/>
    <w:rsid w:val="DFFCC12D"/>
    <w:rsid w:val="DFFFD76C"/>
    <w:rsid w:val="E37BA261"/>
    <w:rsid w:val="E3D6009E"/>
    <w:rsid w:val="E3DF26C1"/>
    <w:rsid w:val="E3FE4614"/>
    <w:rsid w:val="E62BB1A9"/>
    <w:rsid w:val="E6BBBBB9"/>
    <w:rsid w:val="E6FD881C"/>
    <w:rsid w:val="E7BD01F9"/>
    <w:rsid w:val="E7DDB43E"/>
    <w:rsid w:val="E7E08887"/>
    <w:rsid w:val="E7EF023E"/>
    <w:rsid w:val="E7F70C2E"/>
    <w:rsid w:val="E7FA6E2F"/>
    <w:rsid w:val="E7FFCE19"/>
    <w:rsid w:val="E8DCAC0A"/>
    <w:rsid w:val="E9FE52A4"/>
    <w:rsid w:val="EA7704E2"/>
    <w:rsid w:val="EAF68E05"/>
    <w:rsid w:val="EAF7243F"/>
    <w:rsid w:val="EAF85752"/>
    <w:rsid w:val="EAF9F479"/>
    <w:rsid w:val="EB65B62E"/>
    <w:rsid w:val="EBBF1417"/>
    <w:rsid w:val="EBED9C11"/>
    <w:rsid w:val="EBEF3641"/>
    <w:rsid w:val="EBFF1C3D"/>
    <w:rsid w:val="ED771C0F"/>
    <w:rsid w:val="EDEA5DC2"/>
    <w:rsid w:val="EDED5C1B"/>
    <w:rsid w:val="EE5DF149"/>
    <w:rsid w:val="EE7F7351"/>
    <w:rsid w:val="EEA7F1C9"/>
    <w:rsid w:val="EEC5B6DE"/>
    <w:rsid w:val="EEF255C6"/>
    <w:rsid w:val="EF7BA281"/>
    <w:rsid w:val="EFBFDC84"/>
    <w:rsid w:val="EFDAC423"/>
    <w:rsid w:val="EFDB1B3C"/>
    <w:rsid w:val="EFDF0B65"/>
    <w:rsid w:val="EFE7966D"/>
    <w:rsid w:val="EFEEA6C3"/>
    <w:rsid w:val="EFF4D5DB"/>
    <w:rsid w:val="EFF72AFF"/>
    <w:rsid w:val="EFFB7E23"/>
    <w:rsid w:val="EFFE6D9A"/>
    <w:rsid w:val="EFFFB8A2"/>
    <w:rsid w:val="F1DD40EC"/>
    <w:rsid w:val="F1F37E44"/>
    <w:rsid w:val="F2CF5B00"/>
    <w:rsid w:val="F2F6F459"/>
    <w:rsid w:val="F3AFA890"/>
    <w:rsid w:val="F4B7AA0F"/>
    <w:rsid w:val="F565CA37"/>
    <w:rsid w:val="F57F0777"/>
    <w:rsid w:val="F5F78E01"/>
    <w:rsid w:val="F67EA0ED"/>
    <w:rsid w:val="F6BF3F00"/>
    <w:rsid w:val="F6EFD031"/>
    <w:rsid w:val="F6FE95FF"/>
    <w:rsid w:val="F6FF4687"/>
    <w:rsid w:val="F76F1190"/>
    <w:rsid w:val="F77260FA"/>
    <w:rsid w:val="F7813FC7"/>
    <w:rsid w:val="F7B63C4A"/>
    <w:rsid w:val="F7BE4FF6"/>
    <w:rsid w:val="F7CDC84E"/>
    <w:rsid w:val="F7D9C8BC"/>
    <w:rsid w:val="F7DBFF13"/>
    <w:rsid w:val="F7E7A758"/>
    <w:rsid w:val="F7F30B1B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3FDE3F"/>
    <w:rsid w:val="FA7FCA20"/>
    <w:rsid w:val="FAB6BB8D"/>
    <w:rsid w:val="FAF73C61"/>
    <w:rsid w:val="FB372CAD"/>
    <w:rsid w:val="FB7DACD1"/>
    <w:rsid w:val="FB8FA26A"/>
    <w:rsid w:val="FBBD246D"/>
    <w:rsid w:val="FBBF9C3F"/>
    <w:rsid w:val="FBE75C3E"/>
    <w:rsid w:val="FBEF0191"/>
    <w:rsid w:val="FBF325D1"/>
    <w:rsid w:val="FBFACA1A"/>
    <w:rsid w:val="FBFD7904"/>
    <w:rsid w:val="FBFE3B6C"/>
    <w:rsid w:val="FBFE5A96"/>
    <w:rsid w:val="FC7FA555"/>
    <w:rsid w:val="FC8F41CA"/>
    <w:rsid w:val="FCCFBBD8"/>
    <w:rsid w:val="FCF803D5"/>
    <w:rsid w:val="FD3F2811"/>
    <w:rsid w:val="FDAD5245"/>
    <w:rsid w:val="FDBF2468"/>
    <w:rsid w:val="FDD96457"/>
    <w:rsid w:val="FDED9B9C"/>
    <w:rsid w:val="FDFB1897"/>
    <w:rsid w:val="FDFB8539"/>
    <w:rsid w:val="FDFDEDC1"/>
    <w:rsid w:val="FE396ECC"/>
    <w:rsid w:val="FE7FE6D2"/>
    <w:rsid w:val="FE870B63"/>
    <w:rsid w:val="FE9FC397"/>
    <w:rsid w:val="FECACAC6"/>
    <w:rsid w:val="FEE716FD"/>
    <w:rsid w:val="FEF637E4"/>
    <w:rsid w:val="FEFA5474"/>
    <w:rsid w:val="FEFFF3E4"/>
    <w:rsid w:val="FF26B713"/>
    <w:rsid w:val="FF2FD862"/>
    <w:rsid w:val="FF2FF845"/>
    <w:rsid w:val="FF565B6A"/>
    <w:rsid w:val="FF6E55A8"/>
    <w:rsid w:val="FF7F2D1F"/>
    <w:rsid w:val="FF7F7276"/>
    <w:rsid w:val="FF974556"/>
    <w:rsid w:val="FFAFE389"/>
    <w:rsid w:val="FFB3F02F"/>
    <w:rsid w:val="FFBDCE9C"/>
    <w:rsid w:val="FFBE4CDE"/>
    <w:rsid w:val="FFBE6760"/>
    <w:rsid w:val="FFBF097F"/>
    <w:rsid w:val="FFBF7968"/>
    <w:rsid w:val="FFD85C7E"/>
    <w:rsid w:val="FFDFDE01"/>
    <w:rsid w:val="FFE49C34"/>
    <w:rsid w:val="FFE637ED"/>
    <w:rsid w:val="FFEE79E2"/>
    <w:rsid w:val="FFEF0A14"/>
    <w:rsid w:val="FFEF79B3"/>
    <w:rsid w:val="FFEF8B84"/>
    <w:rsid w:val="FFF32F95"/>
    <w:rsid w:val="FFF5CC75"/>
    <w:rsid w:val="FFF6053D"/>
    <w:rsid w:val="FFF7288F"/>
    <w:rsid w:val="FFF73988"/>
    <w:rsid w:val="FFF8E50C"/>
    <w:rsid w:val="FFFD0B99"/>
    <w:rsid w:val="FFFD9D19"/>
    <w:rsid w:val="FFFED992"/>
    <w:rsid w:val="FFFF26E1"/>
    <w:rsid w:val="FFFF39B8"/>
    <w:rsid w:val="FFFF60C8"/>
    <w:rsid w:val="FFFF6916"/>
    <w:rsid w:val="FFFFA9A3"/>
    <w:rsid w:val="FFFFC7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13</Pages>
  <Words>5481</Words>
  <Characters>6727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2012-08-10T17:18:00Z</dcterms:created>
  <dc:creator>QC</dc:creator>
  <cp:lastModifiedBy>cqiu</cp:lastModifiedBy>
  <dcterms:modified xsi:type="dcterms:W3CDTF">2018-12-10T14:49:37Z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