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C22ED1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YAML </w:t>
      </w:r>
      <w:r w:rsidRPr="00C22ED1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语言教程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编程免不了要写配置文件，怎么写配置也是一门学问。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是专门用来写</w:t>
      </w:r>
      <w:r w:rsidRPr="00C22ED1">
        <w:rPr>
          <w:rFonts w:ascii="Georgia" w:eastAsia="宋体" w:hAnsi="Georgia" w:cs="宋体"/>
          <w:b/>
          <w:color w:val="00B050"/>
          <w:spacing w:val="-2"/>
          <w:kern w:val="0"/>
          <w:sz w:val="24"/>
          <w:szCs w:val="24"/>
        </w:rPr>
        <w:t>配置文件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的语言，非常简洁和强大，远比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JSON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格式方便。</w:t>
      </w:r>
    </w:p>
    <w:p w:rsidR="00C22ED1" w:rsidRPr="00C22ED1" w:rsidRDefault="00C22ED1" w:rsidP="00B9656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 w:hint="eastAsia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本文介绍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的语法，以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5" w:tgtFrame="_blank" w:history="1">
        <w:r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JS-YAML</w:t>
        </w:r>
      </w:hyperlink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的实现为例。你可以去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"http://nodeca.github.io/js-yaml/" \t "_blank" </w:instrTex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22ED1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在线</w:t>
      </w:r>
      <w:r w:rsidRPr="00C22ED1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 xml:space="preserve"> Demo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验证下面的例子。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一、简介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语言（发音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/</w:t>
      </w:r>
      <w:r w:rsidRPr="00C22ED1">
        <w:rPr>
          <w:rFonts w:ascii="MS Gothic" w:eastAsia="宋体" w:hAnsi="MS Gothic" w:cs="MS Gothic"/>
          <w:color w:val="111111"/>
          <w:spacing w:val="-2"/>
          <w:kern w:val="0"/>
          <w:sz w:val="24"/>
          <w:szCs w:val="24"/>
        </w:rPr>
        <w:t>ˈ</w:t>
      </w:r>
      <w:proofErr w:type="spell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</w:t>
      </w:r>
      <w:r w:rsidRPr="00C22ED1">
        <w:rPr>
          <w:rFonts w:ascii="Georgia" w:eastAsia="宋体" w:hAnsi="Georgia" w:cs="Georgia"/>
          <w:color w:val="111111"/>
          <w:spacing w:val="-2"/>
          <w:kern w:val="0"/>
          <w:sz w:val="24"/>
          <w:szCs w:val="24"/>
        </w:rPr>
        <w:t>æ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C22ED1">
        <w:rPr>
          <w:rFonts w:ascii="MS Gothic" w:eastAsia="宋体" w:hAnsi="MS Gothic" w:cs="MS Gothic"/>
          <w:color w:val="111111"/>
          <w:spacing w:val="-2"/>
          <w:kern w:val="0"/>
          <w:sz w:val="24"/>
          <w:szCs w:val="24"/>
        </w:rPr>
        <w:t>ə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</w:t>
      </w:r>
      <w:proofErr w:type="spell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/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）的设计目标，就是方便人类读写。它实质上是一种通用的数据串行化格式。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它的基本语法规则如下。</w:t>
      </w:r>
    </w:p>
    <w:p w:rsidR="00C22ED1" w:rsidRPr="00C22ED1" w:rsidRDefault="00C22ED1" w:rsidP="00C22E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大小写敏感</w:t>
      </w:r>
    </w:p>
    <w:p w:rsidR="00C22ED1" w:rsidRPr="00C22ED1" w:rsidRDefault="00C22ED1" w:rsidP="00C22E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使用缩进表示层级关系</w:t>
      </w:r>
    </w:p>
    <w:p w:rsidR="00C22ED1" w:rsidRPr="00C22ED1" w:rsidRDefault="00C22ED1" w:rsidP="00C22E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缩进时不允许使用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Tab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键，只允许使用空格。</w:t>
      </w:r>
    </w:p>
    <w:p w:rsidR="00C22ED1" w:rsidRPr="00C22ED1" w:rsidRDefault="00C22ED1" w:rsidP="00C22E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缩进的空格数目不重要，只要相同层级的元素左侧对齐即可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#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表示注释，从这个字符一直到行尾，都会被</w:t>
      </w:r>
      <w:proofErr w:type="gram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解析器</w:t>
      </w:r>
      <w:proofErr w:type="gram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忽略。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支持的数据结构有三种。</w:t>
      </w:r>
    </w:p>
    <w:p w:rsidR="00C22ED1" w:rsidRPr="00C22ED1" w:rsidRDefault="00C22ED1" w:rsidP="00C22E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对象：键值对的集合，又称为映射（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mapping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/ 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哈希（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hashes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/ 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字典（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dictionary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C22ED1" w:rsidRPr="00C22ED1" w:rsidRDefault="00C22ED1" w:rsidP="00C22E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数组：一组按次序排列的值，又称为序列（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sequence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/ 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列表（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list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C22ED1" w:rsidRPr="00C22ED1" w:rsidRDefault="00C22ED1" w:rsidP="00C22E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纯量（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scalars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）：单个的、不可再分的值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以下分别介绍这三种数据结构。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二、对象</w:t>
      </w:r>
    </w:p>
    <w:p w:rsidR="00B9656B" w:rsidRPr="00011D51" w:rsidRDefault="00B9656B" w:rsidP="00B9656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="Helvetica"/>
          <w:color w:val="333333"/>
          <w:sz w:val="21"/>
          <w:szCs w:val="21"/>
        </w:rPr>
      </w:pP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对象键值对使用冒号结构表示 </w:t>
      </w:r>
      <w:r w:rsidRPr="00011D51">
        <w:rPr>
          <w:rStyle w:val="a5"/>
          <w:rFonts w:ascii="微软雅黑" w:eastAsia="微软雅黑" w:hAnsi="微软雅黑" w:cs="Helvetica"/>
          <w:color w:val="333333"/>
          <w:sz w:val="21"/>
          <w:szCs w:val="21"/>
          <w:bdr w:val="none" w:sz="0" w:space="0" w:color="auto" w:frame="1"/>
        </w:rPr>
        <w:t>key: value</w:t>
      </w: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，冒号后面要加一个空格。</w:t>
      </w:r>
    </w:p>
    <w:p w:rsidR="00B9656B" w:rsidRPr="00011D51" w:rsidRDefault="00B9656B" w:rsidP="00B9656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="Helvetica"/>
          <w:color w:val="333333"/>
          <w:sz w:val="21"/>
          <w:szCs w:val="21"/>
        </w:rPr>
      </w:pP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也可以使用 </w:t>
      </w:r>
      <w:r w:rsidRPr="00011D51">
        <w:rPr>
          <w:rStyle w:val="a5"/>
          <w:rFonts w:ascii="微软雅黑" w:eastAsia="微软雅黑" w:hAnsi="微软雅黑" w:cs="Helvetica"/>
          <w:color w:val="333333"/>
          <w:sz w:val="21"/>
          <w:szCs w:val="21"/>
          <w:bdr w:val="none" w:sz="0" w:space="0" w:color="auto" w:frame="1"/>
        </w:rPr>
        <w:t>key:{key1: value1, key2: value2, ...}</w:t>
      </w: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。</w:t>
      </w:r>
    </w:p>
    <w:p w:rsidR="00B9656B" w:rsidRPr="00011D51" w:rsidRDefault="00B9656B" w:rsidP="00B9656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="Helvetica"/>
          <w:color w:val="333333"/>
          <w:sz w:val="21"/>
          <w:szCs w:val="21"/>
        </w:rPr>
      </w:pP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还可以使用缩进表示层级关系；</w:t>
      </w:r>
    </w:p>
    <w:p w:rsidR="00B9656B" w:rsidRPr="00011D51" w:rsidRDefault="00B9656B" w:rsidP="00B9656B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</w:pPr>
      <w:proofErr w:type="gramStart"/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>key</w:t>
      </w:r>
      <w:proofErr w:type="gramEnd"/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: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B9656B" w:rsidRPr="00011D51" w:rsidRDefault="00B9656B" w:rsidP="00B9656B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</w:pP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>child</w:t>
      </w:r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-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>key</w:t>
      </w:r>
      <w:proofErr w:type="gramEnd"/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: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value</w:t>
      </w:r>
    </w:p>
    <w:p w:rsidR="00B9656B" w:rsidRPr="00296ADF" w:rsidRDefault="00B9656B" w:rsidP="00296A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   child</w:t>
      </w:r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-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>key2</w:t>
      </w:r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: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value2</w:t>
      </w:r>
      <w:bookmarkStart w:id="0" w:name="_GoBack"/>
      <w:bookmarkEnd w:id="0"/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对象的一组键值对，使用冒号结构表示。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animal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pets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animal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'pets'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Yaml</w:t>
      </w:r>
      <w:proofErr w:type="spell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也允许另一种写法，将所有键值对写成一个行内对象。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hash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name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Steve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foo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bar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hash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name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'Steve'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foo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'bar'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B9656B" w:rsidRPr="00B9656B" w:rsidRDefault="00B9656B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三、数组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一组连词线开头的行，构成一个数组。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Cat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Dog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Goldfish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'Cat'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'Dog'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'Goldfish'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数据结构的</w:t>
      </w:r>
      <w:proofErr w:type="gram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子成员</w:t>
      </w:r>
      <w:proofErr w:type="gram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是一个数组，则可以在该项下面缩进一个空格。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Cat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Dog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Goldfish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'Cat'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'Dog'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'Goldfish'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数组也可以采用行内表示法。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animal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Cat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Dog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animal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'Cat'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'Dog'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四、复合结构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对象和数组可以结合使用，形成复合结构。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languages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Ruby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Perl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Python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websites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YAML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yaml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org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Ruby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ruby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lang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org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Python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python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org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Perl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use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perl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org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languages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'Ruby'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'Perl'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'Python'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websites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YAML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'yaml.org'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Ruby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'ruby-lang.org'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Python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'python.org'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Perl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gram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'use.perl.org'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五、纯量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gram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纯量是</w:t>
      </w:r>
      <w:proofErr w:type="gram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最基本的、不可再分的值。以下数据类型都属于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的纯量。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字符串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布尔值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整数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浮点数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Null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时间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日期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数值直接以字面量的形式表示。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number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12.30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number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12.30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布尔值用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true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false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isSet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true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isSet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true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null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~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parent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~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parent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null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时间采用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ISO8601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iso8601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2001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12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14t21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59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43.10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05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00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iso8601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new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Date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'2001-12-14t21:59:43.10-05:00'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日期采用复合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iso8601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格式的年、月、日表示。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1976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07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31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date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new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Date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'1976-07-31'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允许使用两个感叹号，强制转换数据类型。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!!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123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!!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true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'123'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'true'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六、字符串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字符串是最常见，也是最复杂的一种数据类型。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字符串默认不使用引号表示。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这是一行字符串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这是一行字符串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如果字符串之中包含空格或特殊字符，需要放在引号之中。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内容：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: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单引号和双引号都可以使用，双引号不会对特殊字符转义。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s2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\\n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s2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单引号之中如果还有单引号，必须连续使用两个单引号转义。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labor''s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 day'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'labor\'s day'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字符串可以写成多行，从第二行开始，必须有一个单空格缩进。换行符会被转为空格。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这是一段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多行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字符串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这是一段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多行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多行字符串可以使用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|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保留换行符，也可以使用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&gt;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折叠换行。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this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Bar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that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&gt;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Bar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this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'Foo\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nBar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that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 Bar\n'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+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表示保留文字块末尾的换行，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表示删除字符串末尾的换行。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s2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|+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s3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|-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s1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'Foo\n'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s2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'Foo\n\n\n'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s3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字符串之中可以插入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标记。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message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 style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"color: red"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&gt;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段落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&lt;/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&gt;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message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'\n&lt;p style="color: red"&gt;\n 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段落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\n&lt;/p&gt;\n'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七、引用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gram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锚点</w:t>
      </w:r>
      <w:proofErr w:type="gramEnd"/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&amp;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和别名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*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，可以用来引用。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&amp;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adapter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postgres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host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localhost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development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database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myapp_development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&lt;&lt;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*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test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database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myapp_test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&lt;&lt;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*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等同于下面的代码。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adapter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postgres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host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localhost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development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database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myapp_development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adapter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postgres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host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localhost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test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database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myapp_test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adapter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postgres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host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localhost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&amp;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用来建立锚点（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defaults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&lt;&lt;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表示合并到当前数据，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*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用来引用锚点。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下面是另一个例子。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&amp;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showell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Steve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Clark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Brian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Oren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*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showell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'Steve'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'Clark'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'Brian'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'Oren'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'Steve'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八、函数和正则表达式的转换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这是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6" w:tgtFrame="_blank" w:history="1">
        <w:r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JS-YAML</w:t>
        </w:r>
      </w:hyperlink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库特有的功能，可以把函数和正则表达式转为字符串。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#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example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yml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fn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reg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EE9900"/>
          <w:spacing w:val="-2"/>
          <w:kern w:val="0"/>
          <w:sz w:val="22"/>
          <w:bdr w:val="none" w:sz="0" w:space="0" w:color="auto" w:frame="1"/>
        </w:rPr>
        <w:t>/test/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解析上面的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yml</w:t>
      </w:r>
      <w:proofErr w:type="spell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文件的代码如下。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yaml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js-yaml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fs 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'fs'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try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doc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yaml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load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fs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readFileSync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'./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example.yml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'utf8'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catch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从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对象还原到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yaml</w:t>
      </w:r>
      <w:proofErr w:type="spell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文件的代码如下。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yaml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js-yaml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fs 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'fs'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obj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fn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reg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EE9900"/>
          <w:spacing w:val="-2"/>
          <w:kern w:val="0"/>
          <w:sz w:val="22"/>
          <w:bdr w:val="none" w:sz="0" w:space="0" w:color="auto" w:frame="1"/>
        </w:rPr>
        <w:t>/test/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try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fs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writeFileSync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'./</w:t>
      </w:r>
      <w:proofErr w:type="spellStart"/>
      <w:proofErr w:type="gram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example.yml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yaml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dump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obj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'utf8'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catch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九、参考链接</w:t>
      </w:r>
    </w:p>
    <w:p w:rsidR="00C22ED1" w:rsidRPr="00C22ED1" w:rsidRDefault="00C22ED1" w:rsidP="00C22ED1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7" w:tgtFrame="_blank" w:history="1">
        <w:r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YAML 1.2 </w:t>
        </w:r>
        <w:r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规格</w:t>
        </w:r>
      </w:hyperlink>
    </w:p>
    <w:p w:rsidR="00C22ED1" w:rsidRPr="00C22ED1" w:rsidRDefault="00C22ED1" w:rsidP="00C22ED1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8" w:tgtFrame="_blank" w:history="1">
        <w:r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YAML from Wikipedia</w:t>
        </w:r>
      </w:hyperlink>
    </w:p>
    <w:p w:rsidR="00C22ED1" w:rsidRPr="00C22ED1" w:rsidRDefault="00C22ED1" w:rsidP="00C22ED1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9" w:tgtFrame="_blank" w:history="1">
        <w:r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YAML for Ruby</w:t>
        </w:r>
      </w:hyperlink>
    </w:p>
    <w:p w:rsidR="006B28C6" w:rsidRDefault="006B28C6"/>
    <w:sectPr w:rsidR="006B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5352"/>
    <w:multiLevelType w:val="multilevel"/>
    <w:tmpl w:val="91D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0544F"/>
    <w:multiLevelType w:val="multilevel"/>
    <w:tmpl w:val="391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5261C"/>
    <w:multiLevelType w:val="multilevel"/>
    <w:tmpl w:val="90B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34FDB"/>
    <w:multiLevelType w:val="multilevel"/>
    <w:tmpl w:val="7B84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EA"/>
    <w:rsid w:val="00011D51"/>
    <w:rsid w:val="00296ADF"/>
    <w:rsid w:val="006B28C6"/>
    <w:rsid w:val="00B9656B"/>
    <w:rsid w:val="00C22ED1"/>
    <w:rsid w:val="00CD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3E89-58D3-4BBC-8328-4D3F27D2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2E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2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E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2ED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22ED1"/>
    <w:rPr>
      <w:color w:val="0000FF"/>
      <w:u w:val="single"/>
    </w:rPr>
  </w:style>
  <w:style w:type="paragraph" w:customStyle="1" w:styleId="vcard">
    <w:name w:val="vcard"/>
    <w:basedOn w:val="a"/>
    <w:rsid w:val="00C2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2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2ED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22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22ED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22ED1"/>
  </w:style>
  <w:style w:type="character" w:styleId="a5">
    <w:name w:val="Strong"/>
    <w:basedOn w:val="a0"/>
    <w:uiPriority w:val="22"/>
    <w:qFormat/>
    <w:rsid w:val="00B9656B"/>
    <w:rPr>
      <w:b/>
      <w:bCs/>
    </w:rPr>
  </w:style>
  <w:style w:type="character" w:customStyle="1" w:styleId="pln">
    <w:name w:val="pln"/>
    <w:basedOn w:val="a0"/>
    <w:rsid w:val="00B9656B"/>
  </w:style>
  <w:style w:type="character" w:customStyle="1" w:styleId="pun">
    <w:name w:val="pun"/>
    <w:basedOn w:val="a0"/>
    <w:rsid w:val="00B9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83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7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151093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74194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641797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651961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18407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586693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8145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546171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374428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848385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75296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809943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042624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5360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738754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53914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44925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09017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009351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37977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468863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9546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93997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250222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97234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65359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979689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047288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266409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06411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113312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91765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300343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30260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33276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317222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17024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388351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36431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437403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09021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874409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637932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97368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98201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71738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33752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3683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21734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43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ml.org/spec/1.2/spe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ca/js-ya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odeca/js-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aml.org/YAML_for_rub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2020-08-20T07:31:00Z</dcterms:created>
  <dcterms:modified xsi:type="dcterms:W3CDTF">2020-08-20T07:34:00Z</dcterms:modified>
</cp:coreProperties>
</file>