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B2" w:rsidRPr="00B944B2" w:rsidRDefault="00B944B2" w:rsidP="00B944B2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B944B2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一分钟了解互联网动静分离架构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 w:val="24"/>
          <w:szCs w:val="24"/>
        </w:rPr>
        <w:t>一、静态页面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静态页面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，是指互联网架构中，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几乎不变的页面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(或者变化频率很低)，例如：</w:t>
      </w:r>
    </w:p>
    <w:p w:rsidR="00B944B2" w:rsidRPr="00B944B2" w:rsidRDefault="00B944B2" w:rsidP="00B944B2">
      <w:pPr>
        <w:widowControl/>
        <w:numPr>
          <w:ilvl w:val="0"/>
          <w:numId w:val="1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首页等html页面</w:t>
      </w:r>
    </w:p>
    <w:p w:rsidR="00B944B2" w:rsidRPr="00B944B2" w:rsidRDefault="00B944B2" w:rsidP="00B944B2">
      <w:pPr>
        <w:widowControl/>
        <w:numPr>
          <w:ilvl w:val="0"/>
          <w:numId w:val="1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js</w:t>
      </w:r>
      <w:proofErr w:type="spellEnd"/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/</w:t>
      </w:r>
      <w:proofErr w:type="spellStart"/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css</w:t>
      </w:r>
      <w:proofErr w:type="spellEnd"/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等样式文件</w:t>
      </w:r>
    </w:p>
    <w:p w:rsidR="00B944B2" w:rsidRPr="00B944B2" w:rsidRDefault="00B944B2" w:rsidP="00B944B2">
      <w:pPr>
        <w:widowControl/>
        <w:numPr>
          <w:ilvl w:val="0"/>
          <w:numId w:val="1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jpg/</w:t>
      </w:r>
      <w:proofErr w:type="spellStart"/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apk</w:t>
      </w:r>
      <w:proofErr w:type="spellEnd"/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等资源文件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154680" cy="944880"/>
            <wp:effectExtent l="0" t="0" r="7620" b="7620"/>
            <wp:docPr id="5" name="图片 5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静态页面，有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与之匹配的技术架构来加速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，例如：</w:t>
      </w:r>
    </w:p>
    <w:p w:rsidR="00B944B2" w:rsidRPr="00B944B2" w:rsidRDefault="00B944B2" w:rsidP="00B944B2">
      <w:pPr>
        <w:widowControl/>
        <w:numPr>
          <w:ilvl w:val="0"/>
          <w:numId w:val="2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CDN</w:t>
      </w:r>
    </w:p>
    <w:p w:rsidR="00B944B2" w:rsidRPr="00B944B2" w:rsidRDefault="00B944B2" w:rsidP="00B944B2">
      <w:pPr>
        <w:widowControl/>
        <w:numPr>
          <w:ilvl w:val="0"/>
          <w:numId w:val="2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nginx</w:t>
      </w:r>
      <w:proofErr w:type="spellEnd"/>
    </w:p>
    <w:p w:rsidR="00B944B2" w:rsidRPr="00B944B2" w:rsidRDefault="00B944B2" w:rsidP="00B944B2">
      <w:pPr>
        <w:widowControl/>
        <w:numPr>
          <w:ilvl w:val="0"/>
          <w:numId w:val="2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squid/varnish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 w:val="24"/>
          <w:szCs w:val="24"/>
        </w:rPr>
        <w:t>二、动态页面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动态页面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，是指互联网架构中，不同用户不同场景访问，都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不一样的页面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，例如：</w:t>
      </w:r>
    </w:p>
    <w:p w:rsidR="00B944B2" w:rsidRPr="00B944B2" w:rsidRDefault="00B944B2" w:rsidP="00B944B2">
      <w:pPr>
        <w:widowControl/>
        <w:numPr>
          <w:ilvl w:val="0"/>
          <w:numId w:val="3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百度搜索结果页</w:t>
      </w:r>
    </w:p>
    <w:p w:rsidR="00B944B2" w:rsidRPr="00B944B2" w:rsidRDefault="00B944B2" w:rsidP="00B944B2">
      <w:pPr>
        <w:widowControl/>
        <w:numPr>
          <w:ilvl w:val="0"/>
          <w:numId w:val="3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gramStart"/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淘宝商品</w:t>
      </w:r>
      <w:proofErr w:type="gramEnd"/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列表页</w:t>
      </w:r>
    </w:p>
    <w:p w:rsidR="00B944B2" w:rsidRPr="00B944B2" w:rsidRDefault="00B944B2" w:rsidP="00B944B2">
      <w:pPr>
        <w:widowControl/>
        <w:numPr>
          <w:ilvl w:val="0"/>
          <w:numId w:val="3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速运个人订单中心页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这些页面，不同用户，不同场景访问，大都会动态生成不同的页面。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905000" cy="1485900"/>
            <wp:effectExtent l="0" t="0" r="0" b="0"/>
            <wp:docPr id="4" name="图片 4" descr="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动态页面，有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与之匹配的技术架构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，例如：</w:t>
      </w:r>
    </w:p>
    <w:p w:rsidR="00B944B2" w:rsidRPr="00B944B2" w:rsidRDefault="00B944B2" w:rsidP="00B944B2">
      <w:pPr>
        <w:widowControl/>
        <w:numPr>
          <w:ilvl w:val="0"/>
          <w:numId w:val="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分层架构</w:t>
      </w:r>
    </w:p>
    <w:p w:rsidR="00B944B2" w:rsidRPr="00B944B2" w:rsidRDefault="00B944B2" w:rsidP="00B944B2">
      <w:pPr>
        <w:widowControl/>
        <w:numPr>
          <w:ilvl w:val="0"/>
          <w:numId w:val="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服务化架构</w:t>
      </w:r>
    </w:p>
    <w:p w:rsidR="00B944B2" w:rsidRPr="00B944B2" w:rsidRDefault="00B944B2" w:rsidP="00B944B2">
      <w:pPr>
        <w:widowControl/>
        <w:numPr>
          <w:ilvl w:val="0"/>
          <w:numId w:val="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数据库，缓存架构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 w:val="24"/>
          <w:szCs w:val="24"/>
        </w:rPr>
        <w:t>三、互联网动静分离架构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动静分离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是指，静态页面与动态页面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分开不同系统访问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的架构设计方法。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831080" cy="1828800"/>
            <wp:effectExtent l="0" t="0" r="7620" b="0"/>
            <wp:docPr id="3" name="图片 3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一般来说：</w:t>
      </w:r>
    </w:p>
    <w:p w:rsidR="00B944B2" w:rsidRPr="00B944B2" w:rsidRDefault="00B944B2" w:rsidP="00B944B2">
      <w:pPr>
        <w:widowControl/>
        <w:numPr>
          <w:ilvl w:val="0"/>
          <w:numId w:val="5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静态页面访问路径短，访问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速度快</w:t>
      </w: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，几毫秒</w:t>
      </w:r>
    </w:p>
    <w:p w:rsidR="00B944B2" w:rsidRPr="00B944B2" w:rsidRDefault="00B944B2" w:rsidP="00B944B2">
      <w:pPr>
        <w:widowControl/>
        <w:numPr>
          <w:ilvl w:val="0"/>
          <w:numId w:val="5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动态页面访问路径长，访问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速度相对较慢</w:t>
      </w: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(数据库的访问，网络传输，业务逻辑计算)，几十毫秒甚至几百毫秒，对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架构扩展性的要求更高</w:t>
      </w:r>
    </w:p>
    <w:p w:rsidR="00B944B2" w:rsidRPr="00B944B2" w:rsidRDefault="00B944B2" w:rsidP="00B944B2">
      <w:pPr>
        <w:widowControl/>
        <w:numPr>
          <w:ilvl w:val="0"/>
          <w:numId w:val="5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静态页面与动态页面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以不同域名区分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 w:val="24"/>
          <w:szCs w:val="24"/>
        </w:rPr>
        <w:t>四、页面静态化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既然静态页面访问快，动态页面生成慢，有没有可能，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将原本需要动态生成的站点提前生成好，使用静态页面加速技术来访问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呢？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这就是互联网架构中的“页面静态化”优化技术。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举例，如下图，58同城的帖子详情页，原本是需要动态生成的：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246120" cy="2133600"/>
            <wp:effectExtent l="0" t="0" r="0" b="0"/>
            <wp:docPr id="2" name="图片 2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B2" w:rsidRPr="00B944B2" w:rsidRDefault="00B944B2" w:rsidP="00B944B2">
      <w:pPr>
        <w:widowControl/>
        <w:numPr>
          <w:ilvl w:val="0"/>
          <w:numId w:val="6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浏览器发起http请求，访问</w:t>
      </w: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 w:val="18"/>
          <w:szCs w:val="18"/>
        </w:rPr>
        <w:t>/detail/12348888x.shtml </w:t>
      </w: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详情页</w:t>
      </w:r>
    </w:p>
    <w:p w:rsidR="00B944B2" w:rsidRPr="00B944B2" w:rsidRDefault="00B944B2" w:rsidP="00B944B2">
      <w:pPr>
        <w:widowControl/>
        <w:numPr>
          <w:ilvl w:val="0"/>
          <w:numId w:val="6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web-server层从RESTful接口中，解析出帖子id是</w:t>
      </w: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 w:val="18"/>
          <w:szCs w:val="18"/>
        </w:rPr>
        <w:t>12348888</w:t>
      </w:r>
    </w:p>
    <w:p w:rsidR="00B944B2" w:rsidRPr="00B944B2" w:rsidRDefault="00B944B2" w:rsidP="00B944B2">
      <w:pPr>
        <w:widowControl/>
        <w:numPr>
          <w:ilvl w:val="0"/>
          <w:numId w:val="6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service层通过DAO层拼装SQL语句，访问数据库</w:t>
      </w:r>
    </w:p>
    <w:p w:rsidR="00B944B2" w:rsidRPr="00B944B2" w:rsidRDefault="00B944B2" w:rsidP="00B944B2">
      <w:pPr>
        <w:widowControl/>
        <w:numPr>
          <w:ilvl w:val="0"/>
          <w:numId w:val="6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最终获取数据，拼装html返回浏览器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而“页面静态化”是指，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将帖子ID为12348888的帖子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 w:val="18"/>
          <w:szCs w:val="18"/>
        </w:rPr>
        <w:t>12348888x.shtml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提前生成好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，由静态页面相关加速技术来加速：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924300" cy="1226820"/>
            <wp:effectExtent l="0" t="0" r="0" b="0"/>
            <wp:docPr id="1" name="图片 1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这样的话，将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极大提升访问速度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，减少访问时间，提高用户体验。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 w:val="24"/>
          <w:szCs w:val="24"/>
        </w:rPr>
        <w:t>五、页面静态化的适用场景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页面静态化优化后速度会加快，那能不能所有的场景都使用这个优化呢？哪些业务场景适合使用这个架构优化方案呢？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一切脱离业务的架构设计都是耍流氓，页面静态化，适用于：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总数据量不大，生成静态页面数量不多的业务</w:t>
      </w: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。例如：</w:t>
      </w:r>
    </w:p>
    <w:p w:rsidR="00B944B2" w:rsidRPr="00B944B2" w:rsidRDefault="00B944B2" w:rsidP="00B944B2">
      <w:pPr>
        <w:widowControl/>
        <w:numPr>
          <w:ilvl w:val="0"/>
          <w:numId w:val="7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58速运的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城市页只有几百个</w:t>
      </w: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，就可以用这个优化，只需提前生成几百个城市的“静态化页面”即可</w:t>
      </w:r>
    </w:p>
    <w:p w:rsidR="00B944B2" w:rsidRPr="00B944B2" w:rsidRDefault="00B944B2" w:rsidP="00B944B2">
      <w:pPr>
        <w:widowControl/>
        <w:numPr>
          <w:ilvl w:val="0"/>
          <w:numId w:val="7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一些二手车业务，只有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几万量二手车库存</w:t>
      </w: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，也可以提前生成这几万量二手车的静态页面</w:t>
      </w:r>
    </w:p>
    <w:p w:rsidR="00B944B2" w:rsidRPr="00B944B2" w:rsidRDefault="00B944B2" w:rsidP="00B944B2">
      <w:pPr>
        <w:widowControl/>
        <w:numPr>
          <w:ilvl w:val="0"/>
          <w:numId w:val="7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D4D4D"/>
          <w:spacing w:val="15"/>
          <w:kern w:val="0"/>
          <w:szCs w:val="21"/>
        </w:rPr>
        <w:t>像58同城这样的信息模式业务，有</w:t>
      </w:r>
      <w:r w:rsidRPr="00B944B2">
        <w:rPr>
          <w:rFonts w:ascii="微软雅黑" w:eastAsia="微软雅黑" w:hAnsi="微软雅黑" w:cs="Arial" w:hint="eastAsia"/>
          <w:color w:val="FF4C00"/>
          <w:spacing w:val="15"/>
          <w:kern w:val="0"/>
          <w:szCs w:val="21"/>
        </w:rPr>
        <w:t>几十亿的帖子量，就不太适合于静态化（碎片文件多，反而访问慢）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 w:val="24"/>
          <w:szCs w:val="24"/>
        </w:rPr>
        <w:t>六、总结</w:t>
      </w:r>
    </w:p>
    <w:p w:rsidR="00B944B2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“页面静态化”是一种将原本需要动态生成的站点提前生成静态站点的优化技术。</w:t>
      </w:r>
    </w:p>
    <w:p w:rsidR="0019089A" w:rsidRPr="00B944B2" w:rsidRDefault="00B944B2" w:rsidP="00B944B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B944B2">
        <w:rPr>
          <w:rFonts w:ascii="微软雅黑" w:eastAsia="微软雅黑" w:hAnsi="微软雅黑" w:cs="Arial" w:hint="eastAsia"/>
          <w:color w:val="454545"/>
          <w:spacing w:val="15"/>
          <w:kern w:val="0"/>
          <w:szCs w:val="21"/>
        </w:rPr>
        <w:t>总数据量不大，生成静态页面数量不多的业务，非常适合于“页面静态化”优化。</w:t>
      </w:r>
      <w:bookmarkStart w:id="0" w:name="_GoBack"/>
      <w:bookmarkEnd w:id="0"/>
    </w:p>
    <w:sectPr w:rsidR="0019089A" w:rsidRPr="00B94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4D06"/>
    <w:multiLevelType w:val="multilevel"/>
    <w:tmpl w:val="40FA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296E"/>
    <w:multiLevelType w:val="multilevel"/>
    <w:tmpl w:val="4EEC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D44DE"/>
    <w:multiLevelType w:val="multilevel"/>
    <w:tmpl w:val="9C0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B3339"/>
    <w:multiLevelType w:val="multilevel"/>
    <w:tmpl w:val="B29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90437"/>
    <w:multiLevelType w:val="multilevel"/>
    <w:tmpl w:val="D7B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111E"/>
    <w:multiLevelType w:val="multilevel"/>
    <w:tmpl w:val="AB6A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A7FA1"/>
    <w:multiLevelType w:val="multilevel"/>
    <w:tmpl w:val="171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99"/>
    <w:rsid w:val="0019089A"/>
    <w:rsid w:val="00424E99"/>
    <w:rsid w:val="00B9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145A-11C3-4628-812E-FA1D1383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44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4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B944B2"/>
  </w:style>
  <w:style w:type="character" w:styleId="a3">
    <w:name w:val="Hyperlink"/>
    <w:basedOn w:val="a0"/>
    <w:uiPriority w:val="99"/>
    <w:semiHidden/>
    <w:unhideWhenUsed/>
    <w:rsid w:val="00B944B2"/>
    <w:rPr>
      <w:color w:val="0000FF"/>
      <w:u w:val="single"/>
    </w:rPr>
  </w:style>
  <w:style w:type="character" w:customStyle="1" w:styleId="time">
    <w:name w:val="time"/>
    <w:basedOn w:val="a0"/>
    <w:rsid w:val="00B944B2"/>
  </w:style>
  <w:style w:type="character" w:customStyle="1" w:styleId="read-count">
    <w:name w:val="read-count"/>
    <w:basedOn w:val="a0"/>
    <w:rsid w:val="00B944B2"/>
  </w:style>
  <w:style w:type="paragraph" w:styleId="a4">
    <w:name w:val="Normal (Web)"/>
    <w:basedOn w:val="a"/>
    <w:uiPriority w:val="99"/>
    <w:semiHidden/>
    <w:unhideWhenUsed/>
    <w:rsid w:val="00B94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42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94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2020-04-28T03:08:00Z</dcterms:created>
  <dcterms:modified xsi:type="dcterms:W3CDTF">2020-04-28T03:09:00Z</dcterms:modified>
</cp:coreProperties>
</file>