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60" w:line="252" w:lineRule="auto"/>
        <w:jc w:val="center"/>
      </w:pPr>
      <w:r>
        <w:rPr>
          <w:rFonts w:ascii="Arial" w:hAnsi="Arial" w:eastAsia="Arial"/>
          <w:b/>
          <w:i w:val="0"/>
          <w:color w:val="17365D"/>
          <w:sz w:val="50"/>
        </w:rPr>
        <w:t>BÁO CÁO NGHIỆM THU FEATURE 2.3</w:t>
      </w:r>
    </w:p>
    <w:p>
      <w:pPr>
        <w:spacing w:before="0" w:after="60" w:line="252" w:lineRule="auto"/>
        <w:jc w:val="center"/>
      </w:pPr>
      <w:r>
        <w:rPr>
          <w:rFonts w:ascii="Arial" w:hAnsi="Arial" w:eastAsia="Arial"/>
          <w:b/>
          <w:i w:val="0"/>
          <w:color w:val="3D6A9E"/>
          <w:sz w:val="36"/>
        </w:rPr>
        <w:t>Feature Engineering Pipeline</w:t>
      </w:r>
    </w:p>
    <w:p>
      <w:pPr>
        <w:spacing w:before="0" w:after="320" w:line="252" w:lineRule="auto"/>
        <w:jc w:val="center"/>
      </w:pPr>
      <w:r>
        <w:rPr>
          <w:rFonts w:ascii="Arial" w:hAnsi="Arial" w:eastAsia="Arial"/>
          <w:b w:val="0"/>
          <w:i w:val="0"/>
          <w:color w:val="595959"/>
          <w:sz w:val="25"/>
        </w:rPr>
        <w:t>EPIC 2 — Data Science &amp; Machine Learning Engineering</w:t>
      </w:r>
    </w:p>
    <w:tbl>
      <w:tblPr>
        <w:tblW w:type="auto" w:w="0"/>
        <w:jc w:val="center"/>
        <w:tblLayout w:type="fixed"/>
        <w:tblLook w:firstColumn="1" w:firstRow="1" w:lastColumn="0" w:lastRow="0" w:noHBand="0" w:noVBand="1" w:val="04A0"/>
      </w:tblPr>
      <w:tblGrid>
        <w:gridCol w:w="10312"/>
      </w:tblGrid>
      <w:tr>
        <w:tc>
          <w:tcPr>
            <w:tcW w:type="dxa" w:w="9695"/>
            <w:shd w:fill="FFF2CC"/>
            <w:tcBorders>
              <w:top w:val="single" w:sz="14" w:color="BF9000"/>
              <w:left w:val="single" w:sz="14" w:color="BF9000"/>
              <w:bottom w:val="single" w:sz="14" w:color="BF9000"/>
              <w:right w:val="single" w:sz="14" w:color="BF9000"/>
            </w:tcBorders>
            <w:tcMar>
              <w:top w:w="150" w:type="dxa"/>
              <w:start w:w="160" w:type="dxa"/>
              <w:bottom w:w="150" w:type="dxa"/>
              <w:end w:w="160" w:type="dxa"/>
            </w:tcMar>
          </w:tcPr>
          <w:p>
            <w:pPr>
              <w:spacing w:before="0" w:after="120" w:line="252" w:lineRule="auto"/>
              <w:jc w:val="center"/>
            </w:pPr>
            <w:r>
              <w:rPr>
                <w:rFonts w:ascii="Arial" w:hAnsi="Arial" w:eastAsia="Arial"/>
                <w:b/>
                <w:i w:val="0"/>
                <w:color w:val="BF9000"/>
                <w:sz w:val="30"/>
              </w:rPr>
              <w:t>TRẠNG THÁI NGHIỆM THU</w:t>
            </w:r>
          </w:p>
          <w:p>
            <w:pPr>
              <w:spacing w:before="0" w:after="0" w:line="259" w:lineRule="auto"/>
              <w:jc w:val="left"/>
            </w:pPr>
            <w:r>
              <w:rPr>
                <w:rFonts w:ascii="Arial" w:hAnsi="Arial" w:eastAsia="Arial"/>
                <w:b w:val="0"/>
                <w:i w:val="0"/>
                <w:color w:val="000000"/>
                <w:sz w:val="21"/>
              </w:rPr>
              <w:t>Feature 2.3 đạt PASS_WITH_WARNINGS và đủ điều kiện đóng. Toàn bộ 8/8 nhiệm vụ bắt buộc đã hoàn thành, 22/22 validation checks PASS, bộ FS23-SELECTED gồm 31 features đã được khai báo bàn giao. Báo cáo hiện tại là report-only: không load Joblib, không chạy pipeline và không xác minh runtime; bảy warning được ghi rõ nhưng không tạo blocker.</w:t>
            </w:r>
          </w:p>
        </w:tc>
      </w:tr>
    </w:tbl>
    <w:p>
      <w:pPr>
        <w:spacing w:after="0"/>
      </w:pPr>
    </w:p>
    <w:tbl>
      <w:tblPr>
        <w:tblW w:type="auto" w:w="0"/>
        <w:jc w:val="center"/>
        <w:tblLayout w:type="fixed"/>
        <w:tblLook w:firstColumn="1" w:firstRow="1" w:lastColumn="0" w:lastRow="0" w:noHBand="0" w:noVBand="1" w:val="04A0"/>
      </w:tblPr>
      <w:tblGrid>
        <w:gridCol w:w="2578"/>
        <w:gridCol w:w="2578"/>
        <w:gridCol w:w="2578"/>
        <w:gridCol w:w="2578"/>
      </w:tblGrid>
      <w:tr>
        <w:tc>
          <w:tcPr>
            <w:tcW w:type="dxa" w:w="2409"/>
            <w:shd w:fill="E2F0D9"/>
            <w:tcBorders>
              <w:top w:val="single" w:sz="8" w:color="7F7F7F"/>
              <w:left w:val="single" w:sz="8" w:color="7F7F7F"/>
              <w:bottom w:val="single" w:sz="8" w:color="7F7F7F"/>
              <w:right w:val="single" w:sz="8" w:color="7F7F7F"/>
            </w:tcBorders>
            <w:tcMar>
              <w:top w:w="130" w:type="dxa"/>
              <w:start w:w="60" w:type="dxa"/>
              <w:bottom w:w="130" w:type="dxa"/>
              <w:end w:w="60" w:type="dxa"/>
            </w:tcMar>
          </w:tcPr>
          <w:p>
            <w:pPr>
              <w:jc w:val="center"/>
            </w:pPr>
            <w:r>
              <w:rPr>
                <w:rFonts w:ascii="Arial" w:hAnsi="Arial" w:eastAsia="Arial"/>
                <w:b/>
                <w:i w:val="0"/>
                <w:color w:val="548235"/>
                <w:sz w:val="34"/>
              </w:rPr>
              <w:t>22/22 PASS</w:t>
            </w:r>
          </w:p>
          <w:p>
            <w:pPr>
              <w:spacing w:before="0" w:after="0" w:line="252" w:lineRule="auto"/>
              <w:jc w:val="center"/>
            </w:pPr>
            <w:r>
              <w:rPr>
                <w:rFonts w:ascii="Arial" w:hAnsi="Arial" w:eastAsia="Arial"/>
                <w:b/>
                <w:i w:val="0"/>
                <w:color w:val="000000"/>
                <w:sz w:val="17"/>
              </w:rPr>
              <w:t>Validation checks</w:t>
            </w:r>
          </w:p>
        </w:tc>
        <w:tc>
          <w:tcPr>
            <w:tcW w:type="dxa" w:w="2409"/>
            <w:shd w:fill="D9E8F5"/>
            <w:tcBorders>
              <w:top w:val="single" w:sz="8" w:color="7F7F7F"/>
              <w:left w:val="single" w:sz="8" w:color="7F7F7F"/>
              <w:bottom w:val="single" w:sz="8" w:color="7F7F7F"/>
              <w:right w:val="single" w:sz="8" w:color="7F7F7F"/>
            </w:tcBorders>
            <w:tcMar>
              <w:top w:w="130" w:type="dxa"/>
              <w:start w:w="60" w:type="dxa"/>
              <w:bottom w:w="130" w:type="dxa"/>
              <w:end w:w="60" w:type="dxa"/>
            </w:tcMar>
          </w:tcPr>
          <w:p>
            <w:pPr>
              <w:jc w:val="center"/>
            </w:pPr>
            <w:r>
              <w:rPr>
                <w:rFonts w:ascii="Arial" w:hAnsi="Arial" w:eastAsia="Arial"/>
                <w:b/>
                <w:i w:val="0"/>
                <w:color w:val="2F5597"/>
                <w:sz w:val="34"/>
              </w:rPr>
              <w:t>8/8 PASS</w:t>
            </w:r>
          </w:p>
          <w:p>
            <w:pPr>
              <w:spacing w:before="0" w:after="0" w:line="252" w:lineRule="auto"/>
              <w:jc w:val="center"/>
            </w:pPr>
            <w:r>
              <w:rPr>
                <w:rFonts w:ascii="Arial" w:hAnsi="Arial" w:eastAsia="Arial"/>
                <w:b/>
                <w:i w:val="0"/>
                <w:color w:val="000000"/>
                <w:sz w:val="17"/>
              </w:rPr>
              <w:t>Mandatory tasks</w:t>
            </w:r>
          </w:p>
        </w:tc>
        <w:tc>
          <w:tcPr>
            <w:tcW w:type="dxa" w:w="2409"/>
            <w:shd w:fill="FCE4D6"/>
            <w:tcBorders>
              <w:top w:val="single" w:sz="8" w:color="7F7F7F"/>
              <w:left w:val="single" w:sz="8" w:color="7F7F7F"/>
              <w:bottom w:val="single" w:sz="8" w:color="7F7F7F"/>
              <w:right w:val="single" w:sz="8" w:color="7F7F7F"/>
            </w:tcBorders>
            <w:tcMar>
              <w:top w:w="130" w:type="dxa"/>
              <w:start w:w="60" w:type="dxa"/>
              <w:bottom w:w="130" w:type="dxa"/>
              <w:end w:w="60" w:type="dxa"/>
            </w:tcMar>
          </w:tcPr>
          <w:p>
            <w:pPr>
              <w:jc w:val="center"/>
            </w:pPr>
            <w:r>
              <w:rPr>
                <w:rFonts w:ascii="Arial" w:hAnsi="Arial" w:eastAsia="Arial"/>
                <w:b/>
                <w:i w:val="0"/>
                <w:color w:val="C65911"/>
                <w:sz w:val="34"/>
              </w:rPr>
              <w:t>31 FEATURES</w:t>
            </w:r>
          </w:p>
          <w:p>
            <w:pPr>
              <w:spacing w:before="0" w:after="0" w:line="252" w:lineRule="auto"/>
              <w:jc w:val="center"/>
            </w:pPr>
            <w:r>
              <w:rPr>
                <w:rFonts w:ascii="Arial" w:hAnsi="Arial" w:eastAsia="Arial"/>
                <w:b/>
                <w:i w:val="0"/>
                <w:color w:val="000000"/>
                <w:sz w:val="17"/>
              </w:rPr>
              <w:t>FS23-SELECTED</w:t>
            </w:r>
          </w:p>
        </w:tc>
        <w:tc>
          <w:tcPr>
            <w:tcW w:type="dxa" w:w="2409"/>
            <w:shd w:fill="E2F0D9"/>
            <w:tcBorders>
              <w:top w:val="single" w:sz="8" w:color="7F7F7F"/>
              <w:left w:val="single" w:sz="8" w:color="7F7F7F"/>
              <w:bottom w:val="single" w:sz="8" w:color="7F7F7F"/>
              <w:right w:val="single" w:sz="8" w:color="7F7F7F"/>
            </w:tcBorders>
            <w:tcMar>
              <w:top w:w="130" w:type="dxa"/>
              <w:start w:w="60" w:type="dxa"/>
              <w:bottom w:w="130" w:type="dxa"/>
              <w:end w:w="60" w:type="dxa"/>
            </w:tcMar>
          </w:tcPr>
          <w:p>
            <w:pPr>
              <w:jc w:val="center"/>
            </w:pPr>
            <w:r>
              <w:rPr>
                <w:rFonts w:ascii="Arial" w:hAnsi="Arial" w:eastAsia="Arial"/>
                <w:b/>
                <w:i w:val="0"/>
                <w:color w:val="548235"/>
                <w:sz w:val="34"/>
              </w:rPr>
              <w:t>MAY_BEGIN</w:t>
            </w:r>
          </w:p>
          <w:p>
            <w:pPr>
              <w:spacing w:before="0" w:after="0" w:line="252" w:lineRule="auto"/>
              <w:jc w:val="center"/>
            </w:pPr>
            <w:r>
              <w:rPr>
                <w:rFonts w:ascii="Arial" w:hAnsi="Arial" w:eastAsia="Arial"/>
                <w:b/>
                <w:i w:val="0"/>
                <w:color w:val="000000"/>
                <w:sz w:val="17"/>
              </w:rPr>
              <w:t>Feature 2.4</w:t>
            </w:r>
          </w:p>
        </w:tc>
      </w:tr>
    </w:tbl>
    <w:p>
      <w:pPr>
        <w:spacing w:after="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484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8"/>
              </w:rPr>
              <w:t>Hạng mục</w:t>
            </w:r>
          </w:p>
        </w:tc>
        <w:tc>
          <w:tcPr>
            <w:tcW w:type="dxa" w:w="484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8"/>
              </w:rPr>
              <w:t>Thông tin</w:t>
            </w:r>
          </w:p>
        </w:tc>
      </w:tr>
      <w:tr>
        <w:trPr>
          <w:cantSplit/>
        </w:trPr>
        <w:tc>
          <w:tcPr>
            <w:tcW w:type="dxa" w:w="48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8"/>
              </w:rPr>
              <w:t>Dự án</w:t>
            </w:r>
          </w:p>
        </w:tc>
        <w:tc>
          <w:tcPr>
            <w:tcW w:type="dxa" w:w="48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HitRadar Pro</w:t>
            </w:r>
          </w:p>
        </w:tc>
      </w:tr>
      <w:tr>
        <w:trPr>
          <w:cantSplit/>
        </w:trPr>
        <w:tc>
          <w:tcPr>
            <w:tcW w:type="dxa" w:w="48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8"/>
              </w:rPr>
              <w:t>EPIC</w:t>
            </w:r>
          </w:p>
        </w:tc>
        <w:tc>
          <w:tcPr>
            <w:tcW w:type="dxa" w:w="48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EPIC 2</w:t>
            </w:r>
          </w:p>
        </w:tc>
      </w:tr>
      <w:tr>
        <w:trPr>
          <w:cantSplit/>
        </w:trPr>
        <w:tc>
          <w:tcPr>
            <w:tcW w:type="dxa" w:w="48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8"/>
              </w:rPr>
              <w:t>Feature</w:t>
            </w:r>
          </w:p>
        </w:tc>
        <w:tc>
          <w:tcPr>
            <w:tcW w:type="dxa" w:w="48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2.3 — Feature Engineering Pipeline</w:t>
            </w:r>
          </w:p>
        </w:tc>
      </w:tr>
      <w:tr>
        <w:trPr>
          <w:cantSplit/>
        </w:trPr>
        <w:tc>
          <w:tcPr>
            <w:tcW w:type="dxa" w:w="48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8"/>
              </w:rPr>
              <w:t>Người thực hiện</w:t>
            </w:r>
          </w:p>
        </w:tc>
        <w:tc>
          <w:tcPr>
            <w:tcW w:type="dxa" w:w="48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Tuấn Anh</w:t>
            </w:r>
          </w:p>
        </w:tc>
      </w:tr>
      <w:tr>
        <w:trPr>
          <w:cantSplit/>
        </w:trPr>
        <w:tc>
          <w:tcPr>
            <w:tcW w:type="dxa" w:w="48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8"/>
              </w:rPr>
              <w:t>Ngày nghiệm thu</w:t>
            </w:r>
          </w:p>
        </w:tc>
        <w:tc>
          <w:tcPr>
            <w:tcW w:type="dxa" w:w="48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19/07/2026</w:t>
            </w:r>
          </w:p>
        </w:tc>
      </w:tr>
      <w:tr>
        <w:trPr>
          <w:cantSplit/>
        </w:trPr>
        <w:tc>
          <w:tcPr>
            <w:tcW w:type="dxa" w:w="48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8"/>
              </w:rPr>
              <w:t>Nguồn chính</w:t>
            </w:r>
          </w:p>
        </w:tc>
        <w:tc>
          <w:tcPr>
            <w:tcW w:type="dxa" w:w="48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BAO_CAO_NGHIEM_THU_FEATURE_2_3(5).md</w:t>
            </w:r>
          </w:p>
        </w:tc>
      </w:tr>
      <w:tr>
        <w:trPr>
          <w:cantSplit/>
        </w:trPr>
        <w:tc>
          <w:tcPr>
            <w:tcW w:type="dxa" w:w="48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8"/>
              </w:rPr>
              <w:t>Trạng thái</w:t>
            </w:r>
          </w:p>
        </w:tc>
        <w:tc>
          <w:tcPr>
            <w:tcW w:type="dxa" w:w="48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PASS_WITH_WARNINGS</w:t>
            </w:r>
          </w:p>
        </w:tc>
      </w:tr>
      <w:tr>
        <w:trPr>
          <w:cantSplit/>
        </w:trPr>
        <w:tc>
          <w:tcPr>
            <w:tcW w:type="dxa" w:w="48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8"/>
              </w:rPr>
              <w:t>Quyết định</w:t>
            </w:r>
          </w:p>
        </w:tc>
        <w:tc>
          <w:tcPr>
            <w:tcW w:type="dxa" w:w="48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ELIGIBLE_FOR_CLOSURE</w:t>
            </w:r>
          </w:p>
        </w:tc>
      </w:tr>
      <w:tr>
        <w:trPr>
          <w:cantSplit/>
        </w:trPr>
        <w:tc>
          <w:tcPr>
            <w:tcW w:type="dxa" w:w="48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8"/>
              </w:rPr>
              <w:t>Feature tiếp theo</w:t>
            </w:r>
          </w:p>
        </w:tc>
        <w:tc>
          <w:tcPr>
            <w:tcW w:type="dxa" w:w="48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Feature 2.4 — MAY_BEGIN</w:t>
            </w:r>
          </w:p>
        </w:tc>
      </w:tr>
    </w:tbl>
    <w:p>
      <w:pPr>
        <w:spacing w:after="0"/>
      </w:pPr>
    </w:p>
    <w:p>
      <w:pPr>
        <w:spacing w:before="0" w:after="80" w:line="259" w:lineRule="auto"/>
      </w:pPr>
      <w:r>
        <w:rPr>
          <w:rFonts w:ascii="Arial" w:hAnsi="Arial" w:eastAsia="Arial"/>
          <w:b w:val="0"/>
          <w:i w:val="0"/>
          <w:color w:val="595959"/>
          <w:sz w:val="17"/>
        </w:rPr>
        <w:t>Nguyên tắc nguồn: báo cáo nghiệm thu report-only và các JSON artifact được ưu tiên khi số liệu mâu thuẫn với Markdown kỹ thuật cũ. Những điểm chưa xác minh hoặc xung đột được giữ nguyên trong mục cảnh báo, không tự ý hợp thức hóa.</w:t>
      </w:r>
    </w:p>
    <w:p>
      <w:r>
        <w:br w:type="page"/>
      </w:r>
    </w:p>
    <w:p>
      <w:pPr>
        <w:keepNext/>
        <w:spacing w:before="40" w:after="120" w:line="252" w:lineRule="auto"/>
      </w:pPr>
      <w:r>
        <w:rPr>
          <w:rFonts w:ascii="Arial" w:hAnsi="Arial" w:eastAsia="Arial"/>
          <w:b/>
          <w:i w:val="0"/>
          <w:color w:val="17365D"/>
          <w:sz w:val="32"/>
        </w:rPr>
        <w:t>Mục lục nhanh</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24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8"/>
              </w:rPr>
              <w:t>Mục</w:t>
            </w:r>
          </w:p>
        </w:tc>
        <w:tc>
          <w:tcPr>
            <w:tcW w:type="dxa" w:w="8448"/>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8"/>
              </w:rPr>
              <w:t>Nội dung</w:t>
            </w:r>
          </w:p>
        </w:tc>
      </w:tr>
      <w:tr>
        <w:trPr>
          <w:cantSplit/>
        </w:trPr>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1</w:t>
            </w:r>
          </w:p>
        </w:tc>
        <w:tc>
          <w:tcPr>
            <w:tcW w:type="dxa" w:w="84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Kết luận điều hành</w:t>
            </w:r>
          </w:p>
        </w:tc>
      </w:tr>
      <w:tr>
        <w:trPr>
          <w:cantSplit/>
        </w:trPr>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2</w:t>
            </w:r>
          </w:p>
        </w:tc>
        <w:tc>
          <w:tcPr>
            <w:tcW w:type="dxa" w:w="844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Feature 2.3 là gì, phạm vi và WBS</w:t>
            </w:r>
          </w:p>
        </w:tc>
      </w:tr>
      <w:tr>
        <w:trPr>
          <w:cantSplit/>
        </w:trPr>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3</w:t>
            </w:r>
          </w:p>
        </w:tc>
        <w:tc>
          <w:tcPr>
            <w:tcW w:type="dxa" w:w="84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Baseline contract và benchmark</w:t>
            </w:r>
          </w:p>
        </w:tc>
      </w:tr>
      <w:tr>
        <w:trPr>
          <w:cantSplit/>
        </w:trPr>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4</w:t>
            </w:r>
          </w:p>
        </w:tc>
        <w:tc>
          <w:tcPr>
            <w:tcW w:type="dxa" w:w="844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Time &amp; Duration ablation</w:t>
            </w:r>
          </w:p>
        </w:tc>
      </w:tr>
      <w:tr>
        <w:trPr>
          <w:cantSplit/>
        </w:trPr>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5</w:t>
            </w:r>
          </w:p>
        </w:tc>
        <w:tc>
          <w:tcPr>
            <w:tcW w:type="dxa" w:w="84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Audio interaction và best experiment</w:t>
            </w:r>
          </w:p>
        </w:tc>
      </w:tr>
      <w:tr>
        <w:trPr>
          <w:cantSplit/>
        </w:trPr>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6</w:t>
            </w:r>
          </w:p>
        </w:tc>
        <w:tc>
          <w:tcPr>
            <w:tcW w:type="dxa" w:w="844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Feature selection, registry và schema bàn giao</w:t>
            </w:r>
          </w:p>
        </w:tc>
      </w:tr>
      <w:tr>
        <w:trPr>
          <w:cantSplit/>
        </w:trPr>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7</w:t>
            </w:r>
          </w:p>
        </w:tc>
        <w:tc>
          <w:tcPr>
            <w:tcW w:type="dxa" w:w="84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Pipeline evidence, validation và test governance</w:t>
            </w:r>
          </w:p>
        </w:tc>
      </w:tr>
      <w:tr>
        <w:trPr>
          <w:cantSplit/>
        </w:trPr>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8</w:t>
            </w:r>
          </w:p>
        </w:tc>
        <w:tc>
          <w:tcPr>
            <w:tcW w:type="dxa" w:w="844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Cảnh báo, xung đột nguồn và quyết định đóng</w:t>
            </w:r>
          </w:p>
        </w:tc>
      </w:tr>
      <w:tr>
        <w:trPr>
          <w:cantSplit/>
        </w:trPr>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Phụ lục</w:t>
            </w:r>
          </w:p>
        </w:tc>
        <w:tc>
          <w:tcPr>
            <w:tcW w:type="dxa" w:w="84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Danh mục tài liệu nguồn</w:t>
            </w:r>
          </w:p>
        </w:tc>
      </w:tr>
    </w:tbl>
    <w:p>
      <w:pPr>
        <w:spacing w:after="0"/>
      </w:pPr>
    </w:p>
    <w:p>
      <w:pPr>
        <w:keepNext/>
        <w:spacing w:before="40" w:after="120" w:line="252" w:lineRule="auto"/>
      </w:pPr>
      <w:r>
        <w:rPr>
          <w:rFonts w:ascii="Arial" w:hAnsi="Arial" w:eastAsia="Arial"/>
          <w:b/>
          <w:i w:val="0"/>
          <w:color w:val="17365D"/>
          <w:sz w:val="32"/>
        </w:rPr>
        <w:t>1. Kết luận điều hành</w:t>
      </w:r>
    </w:p>
    <w:tbl>
      <w:tblPr>
        <w:tblW w:type="auto" w:w="0"/>
        <w:jc w:val="center"/>
        <w:tblLayout w:type="fixed"/>
        <w:tblLook w:firstColumn="1" w:firstRow="1" w:lastColumn="0" w:lastRow="0" w:noHBand="0" w:noVBand="1" w:val="04A0"/>
      </w:tblPr>
      <w:tblGrid>
        <w:gridCol w:w="10312"/>
      </w:tblGrid>
      <w:tr>
        <w:tc>
          <w:tcPr>
            <w:tcW w:type="dxa" w:w="9695"/>
            <w:shd w:fill="E2F0D9"/>
            <w:tcBorders>
              <w:top w:val="single" w:sz="14" w:color="548235"/>
              <w:left w:val="single" w:sz="14" w:color="548235"/>
              <w:bottom w:val="single" w:sz="14" w:color="548235"/>
              <w:right w:val="single" w:sz="14" w:color="548235"/>
            </w:tcBorders>
            <w:tcMar>
              <w:top w:w="150" w:type="dxa"/>
              <w:start w:w="160" w:type="dxa"/>
              <w:bottom w:w="150" w:type="dxa"/>
              <w:end w:w="160" w:type="dxa"/>
            </w:tcMar>
          </w:tcPr>
          <w:p>
            <w:pPr>
              <w:spacing w:before="0" w:after="120" w:line="252" w:lineRule="auto"/>
              <w:jc w:val="center"/>
            </w:pPr>
            <w:r>
              <w:rPr>
                <w:rFonts w:ascii="Arial" w:hAnsi="Arial" w:eastAsia="Arial"/>
                <w:b/>
                <w:i w:val="0"/>
                <w:color w:val="548235"/>
                <w:sz w:val="30"/>
              </w:rPr>
              <w:t>KẾT LUẬN CHÍNH</w:t>
            </w:r>
          </w:p>
          <w:p>
            <w:pPr>
              <w:spacing w:before="0" w:after="0" w:line="259" w:lineRule="auto"/>
              <w:jc w:val="left"/>
            </w:pPr>
            <w:r>
              <w:rPr>
                <w:rFonts w:ascii="Arial" w:hAnsi="Arial" w:eastAsia="Arial"/>
                <w:b w:val="0"/>
                <w:i w:val="0"/>
                <w:color w:val="000000"/>
                <w:sz w:val="21"/>
              </w:rPr>
              <w:t>Feature 2.3 đã tạo và chọn bộ đặc trưng bàn giao gồm 31 features, không có blocker và được phép chuyển sang Feature 2.4. Tuy nhiên, quyết định là PASS_WITH_WARNINGS thay vì PASS tuyệt đối vì phiên nghiệm thu chỉ đọc artifact tĩnh, chưa xác minh runtime và phát hiện một số xung đột JSON–Markdown.</w:t>
            </w:r>
          </w:p>
        </w:tc>
      </w:tr>
    </w:tbl>
    <w:p>
      <w:pPr>
        <w:spacing w:after="0"/>
      </w:pPr>
    </w:p>
    <w:p>
      <w:pPr>
        <w:pStyle w:val="ListBullet"/>
        <w:spacing w:before="0" w:after="40" w:line="252" w:lineRule="auto"/>
      </w:pPr>
      <w:r>
        <w:rPr>
          <w:rFonts w:ascii="Arial" w:hAnsi="Arial" w:eastAsia="Arial"/>
          <w:b w:val="0"/>
          <w:i w:val="0"/>
          <w:color w:val="000000"/>
          <w:sz w:val="20"/>
        </w:rPr>
        <w:t>Baseline contract gồm 18 features được khóa bằng hash ổn định; không chứa track_id hoặc target_popularity.</w:t>
      </w:r>
    </w:p>
    <w:p>
      <w:pPr>
        <w:pStyle w:val="ListBullet"/>
        <w:spacing w:before="0" w:after="40" w:line="252" w:lineRule="auto"/>
      </w:pPr>
      <w:r>
        <w:rPr>
          <w:rFonts w:ascii="Arial" w:hAnsi="Arial" w:eastAsia="Arial"/>
          <w:b w:val="0"/>
          <w:i w:val="0"/>
          <w:color w:val="000000"/>
          <w:sz w:val="20"/>
        </w:rPr>
        <w:t>Ablation tốt nhất theo JSON là EXP23-A10: RMSE 15.9135, giảm 0.1758 điểm hay 1.09% so với baseline RMSE 16.0893.</w:t>
      </w:r>
    </w:p>
    <w:p>
      <w:pPr>
        <w:pStyle w:val="ListBullet"/>
        <w:spacing w:before="0" w:after="40" w:line="252" w:lineRule="auto"/>
      </w:pPr>
      <w:r>
        <w:rPr>
          <w:rFonts w:ascii="Arial" w:hAnsi="Arial" w:eastAsia="Arial"/>
          <w:b w:val="0"/>
          <w:i w:val="0"/>
          <w:color w:val="000000"/>
          <w:sz w:val="20"/>
        </w:rPr>
        <w:t>A10 dùng 33 features; bộ bàn giao FS23-SELECTED chỉ có 31 features và chưa có metric validation riêng được ghi nhận.</w:t>
      </w:r>
    </w:p>
    <w:p>
      <w:pPr>
        <w:pStyle w:val="ListBullet"/>
        <w:spacing w:before="0" w:after="40" w:line="252" w:lineRule="auto"/>
      </w:pPr>
      <w:r>
        <w:rPr>
          <w:rFonts w:ascii="Arial" w:hAnsi="Arial" w:eastAsia="Arial"/>
          <w:b w:val="0"/>
          <w:i w:val="0"/>
          <w:color w:val="000000"/>
          <w:sz w:val="20"/>
        </w:rPr>
        <w:t>22/22 validation checks PASS, nhưng coverage chưa bắt buộc T4 và A10 nên được ghi thành warning thay vì bỏ qua.</w:t>
      </w:r>
    </w:p>
    <w:p>
      <w:pPr>
        <w:pStyle w:val="ListBullet"/>
        <w:spacing w:before="0" w:after="40" w:line="252" w:lineRule="auto"/>
      </w:pPr>
      <w:r>
        <w:rPr>
          <w:rFonts w:ascii="Arial" w:hAnsi="Arial" w:eastAsia="Arial"/>
          <w:b w:val="0"/>
          <w:i w:val="0"/>
          <w:color w:val="000000"/>
          <w:sz w:val="20"/>
        </w:rPr>
        <w:t>Test status tiếp tục DEFERRED_TO_2_5; không có bằng chứng trực tiếp test labels hoặc test metrics đã được dùng.</w:t>
      </w:r>
    </w:p>
    <w:p>
      <w:pPr>
        <w:pStyle w:val="ListBullet"/>
        <w:spacing w:before="0" w:after="40" w:line="252" w:lineRule="auto"/>
      </w:pPr>
      <w:r>
        <w:rPr>
          <w:rFonts w:ascii="Arial" w:hAnsi="Arial" w:eastAsia="Arial"/>
          <w:b w:val="0"/>
          <w:i w:val="0"/>
          <w:color w:val="000000"/>
          <w:sz w:val="20"/>
        </w:rPr>
        <w:t>Feature 2.4 được MAY_BEGIN; bảy warning được carry-forward để audit và runtime verification.</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3969"/>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8"/>
              </w:rPr>
              <w:t>Thuộc tính</w:t>
            </w:r>
          </w:p>
        </w:tc>
        <w:tc>
          <w:tcPr>
            <w:tcW w:type="dxa" w:w="5726"/>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8"/>
              </w:rPr>
              <w:t>Kết quả</w:t>
            </w:r>
          </w:p>
        </w:tc>
      </w:tr>
      <w:tr>
        <w:trPr>
          <w:cantSplit/>
        </w:trPr>
        <w:tc>
          <w:tcPr>
            <w:tcW w:type="dxa" w:w="396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Trạng thái tổng thể</w:t>
            </w:r>
          </w:p>
        </w:tc>
        <w:tc>
          <w:tcPr>
            <w:tcW w:type="dxa" w:w="572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PASS_WITH_WARNINGS</w:t>
            </w:r>
          </w:p>
        </w:tc>
      </w:tr>
      <w:tr>
        <w:trPr>
          <w:cantSplit/>
        </w:trPr>
        <w:tc>
          <w:tcPr>
            <w:tcW w:type="dxa" w:w="3969"/>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Decision</w:t>
            </w:r>
          </w:p>
        </w:tc>
        <w:tc>
          <w:tcPr>
            <w:tcW w:type="dxa" w:w="572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ELIGIBLE_FOR_CLOSURE</w:t>
            </w:r>
          </w:p>
        </w:tc>
      </w:tr>
      <w:tr>
        <w:trPr>
          <w:cantSplit/>
        </w:trPr>
        <w:tc>
          <w:tcPr>
            <w:tcW w:type="dxa" w:w="396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Blockers</w:t>
            </w:r>
          </w:p>
        </w:tc>
        <w:tc>
          <w:tcPr>
            <w:tcW w:type="dxa" w:w="572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0</w:t>
            </w:r>
          </w:p>
        </w:tc>
      </w:tr>
      <w:tr>
        <w:trPr>
          <w:cantSplit/>
        </w:trPr>
        <w:tc>
          <w:tcPr>
            <w:tcW w:type="dxa" w:w="3969"/>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Warnings</w:t>
            </w:r>
          </w:p>
        </w:tc>
        <w:tc>
          <w:tcPr>
            <w:tcW w:type="dxa" w:w="572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7</w:t>
            </w:r>
          </w:p>
        </w:tc>
      </w:tr>
      <w:tr>
        <w:trPr>
          <w:cantSplit/>
        </w:trPr>
        <w:tc>
          <w:tcPr>
            <w:tcW w:type="dxa" w:w="396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Feature 2.4 gate</w:t>
            </w:r>
          </w:p>
        </w:tc>
        <w:tc>
          <w:tcPr>
            <w:tcW w:type="dxa" w:w="572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MAY_BEGIN</w:t>
            </w:r>
          </w:p>
        </w:tc>
      </w:tr>
    </w:tbl>
    <w:p>
      <w:pPr>
        <w:spacing w:after="0"/>
      </w:pPr>
    </w:p>
    <w:p>
      <w:r>
        <w:br w:type="page"/>
      </w:r>
    </w:p>
    <w:p>
      <w:pPr>
        <w:keepNext/>
        <w:spacing w:before="40" w:after="120" w:line="252" w:lineRule="auto"/>
      </w:pPr>
      <w:r>
        <w:rPr>
          <w:rFonts w:ascii="Arial" w:hAnsi="Arial" w:eastAsia="Arial"/>
          <w:b/>
          <w:i w:val="0"/>
          <w:color w:val="17365D"/>
          <w:sz w:val="32"/>
        </w:rPr>
        <w:t>2. Feature 2.3 là gì, phạm vi và WBS</w:t>
      </w:r>
    </w:p>
    <w:p>
      <w:pPr>
        <w:spacing w:before="0" w:after="80" w:line="259" w:lineRule="auto"/>
      </w:pPr>
      <w:r>
        <w:rPr>
          <w:rFonts w:ascii="Arial" w:hAnsi="Arial" w:eastAsia="Arial"/>
          <w:b w:val="0"/>
          <w:i w:val="0"/>
          <w:color w:val="000000"/>
          <w:sz w:val="20"/>
        </w:rPr>
        <w:t>Feature Engineering biến 18 cột baseline thành các đặc trưng có khả năng mô tả quan hệ phi tuyến, chu kỳ thời gian và hiệu ứng tương tác. Mục tiêu không phải huấn luyện mô hình cuối, mà tạo feature set có bằng chứng ablation, khóa schema và bàn giao an toàn cho Feature 2.4.</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134"/>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8"/>
              </w:rPr>
              <w:t>Bước</w:t>
            </w:r>
          </w:p>
        </w:tc>
        <w:tc>
          <w:tcPr>
            <w:tcW w:type="dxa" w:w="856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8"/>
              </w:rPr>
              <w:t>Luồng xử lý</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1</w:t>
            </w:r>
          </w:p>
        </w:tc>
        <w:tc>
          <w:tcPr>
            <w:tcW w:type="dxa" w:w="856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Validate và khóa 18 baseline features</w:t>
            </w:r>
          </w:p>
        </w:tc>
      </w:tr>
      <w:tr>
        <w:trPr>
          <w:cantSplit/>
        </w:trPr>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2</w:t>
            </w:r>
          </w:p>
        </w:tc>
        <w:tc>
          <w:tcPr>
            <w:tcW w:type="dxa" w:w="856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Thiết lập Ridge baseline trên train, đánh giá trên validation</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3</w:t>
            </w:r>
          </w:p>
        </w:tc>
        <w:tc>
          <w:tcPr>
            <w:tcW w:type="dxa" w:w="856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Chạy ablation cho time, duration và audio interactions</w:t>
            </w:r>
          </w:p>
        </w:tc>
      </w:tr>
      <w:tr>
        <w:trPr>
          <w:cantSplit/>
        </w:trPr>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4</w:t>
            </w:r>
          </w:p>
        </w:tc>
        <w:tc>
          <w:tcPr>
            <w:tcW w:type="dxa" w:w="856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Chọn feature set bằng train/validation; không sử dụng test</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5</w:t>
            </w:r>
          </w:p>
        </w:tc>
        <w:tc>
          <w:tcPr>
            <w:tcW w:type="dxa" w:w="856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Xuất registry, schema, contract và manifest pipeline</w:t>
            </w:r>
          </w:p>
        </w:tc>
      </w:tr>
      <w:tr>
        <w:trPr>
          <w:cantSplit/>
        </w:trPr>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8"/>
              </w:rPr>
              <w:t>6</w:t>
            </w:r>
          </w:p>
        </w:tc>
        <w:tc>
          <w:tcPr>
            <w:tcW w:type="dxa" w:w="856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8"/>
              </w:rPr>
              <w:t>Đóng gate có điều kiện và bàn giao Feature 2.4</w:t>
            </w:r>
          </w:p>
        </w:tc>
      </w:tr>
    </w:tbl>
    <w:p>
      <w:pPr>
        <w:spacing w:after="0"/>
      </w:pP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134"/>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Task</w:t>
            </w:r>
          </w:p>
        </w:tc>
        <w:tc>
          <w:tcPr>
            <w:tcW w:type="dxa" w:w="5159"/>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Nội dung</w:t>
            </w:r>
          </w:p>
        </w:tc>
        <w:tc>
          <w:tcPr>
            <w:tcW w:type="dxa" w:w="1530"/>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Loại</w:t>
            </w:r>
          </w:p>
        </w:tc>
        <w:tc>
          <w:tcPr>
            <w:tcW w:type="dxa" w:w="187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Trạng thái</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2.3.1</w:t>
            </w:r>
          </w:p>
        </w:tc>
        <w:tc>
          <w:tcPr>
            <w:tcW w:type="dxa" w:w="515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Validate 18 baseline features</w:t>
            </w:r>
          </w:p>
        </w:tc>
        <w:tc>
          <w:tcPr>
            <w:tcW w:type="dxa" w:w="1530"/>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Bắt buộc</w:t>
            </w:r>
          </w:p>
        </w:tc>
        <w:tc>
          <w:tcPr>
            <w:tcW w:type="dxa" w:w="187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2.3.2</w:t>
            </w:r>
          </w:p>
        </w:tc>
        <w:tc>
          <w:tcPr>
            <w:tcW w:type="dxa" w:w="5159"/>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Lock baseline feature set</w:t>
            </w:r>
          </w:p>
        </w:tc>
        <w:tc>
          <w:tcPr>
            <w:tcW w:type="dxa" w:w="1530"/>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Bắt buộc</w:t>
            </w:r>
          </w:p>
        </w:tc>
        <w:tc>
          <w:tcPr>
            <w:tcW w:type="dxa" w:w="187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2.3.3</w:t>
            </w:r>
          </w:p>
        </w:tc>
        <w:tc>
          <w:tcPr>
            <w:tcW w:type="dxa" w:w="515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Train baseline benchmark</w:t>
            </w:r>
          </w:p>
        </w:tc>
        <w:tc>
          <w:tcPr>
            <w:tcW w:type="dxa" w:w="1530"/>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Bắt buộc</w:t>
            </w:r>
          </w:p>
        </w:tc>
        <w:tc>
          <w:tcPr>
            <w:tcW w:type="dxa" w:w="187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2.3.4</w:t>
            </w:r>
          </w:p>
        </w:tc>
        <w:tc>
          <w:tcPr>
            <w:tcW w:type="dxa" w:w="5159"/>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Time feature ablation</w:t>
            </w:r>
          </w:p>
        </w:tc>
        <w:tc>
          <w:tcPr>
            <w:tcW w:type="dxa" w:w="1530"/>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Bắt buộc</w:t>
            </w:r>
          </w:p>
        </w:tc>
        <w:tc>
          <w:tcPr>
            <w:tcW w:type="dxa" w:w="187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2.3.5</w:t>
            </w:r>
          </w:p>
        </w:tc>
        <w:tc>
          <w:tcPr>
            <w:tcW w:type="dxa" w:w="515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Duration feature ablation</w:t>
            </w:r>
          </w:p>
        </w:tc>
        <w:tc>
          <w:tcPr>
            <w:tcW w:type="dxa" w:w="1530"/>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Bắt buộc</w:t>
            </w:r>
          </w:p>
        </w:tc>
        <w:tc>
          <w:tcPr>
            <w:tcW w:type="dxa" w:w="187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2.3.6</w:t>
            </w:r>
          </w:p>
        </w:tc>
        <w:tc>
          <w:tcPr>
            <w:tcW w:type="dxa" w:w="5159"/>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Audio interaction ablation</w:t>
            </w:r>
          </w:p>
        </w:tc>
        <w:tc>
          <w:tcPr>
            <w:tcW w:type="dxa" w:w="1530"/>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Bắt buộc</w:t>
            </w:r>
          </w:p>
        </w:tc>
        <w:tc>
          <w:tcPr>
            <w:tcW w:type="dxa" w:w="187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2.3.8</w:t>
            </w:r>
          </w:p>
        </w:tc>
        <w:tc>
          <w:tcPr>
            <w:tcW w:type="dxa" w:w="515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Feature selection &amp; selected set</w:t>
            </w:r>
          </w:p>
        </w:tc>
        <w:tc>
          <w:tcPr>
            <w:tcW w:type="dxa" w:w="1530"/>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Bắt buộc</w:t>
            </w:r>
          </w:p>
        </w:tc>
        <w:tc>
          <w:tcPr>
            <w:tcW w:type="dxa" w:w="187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2.3.9</w:t>
            </w:r>
          </w:p>
        </w:tc>
        <w:tc>
          <w:tcPr>
            <w:tcW w:type="dxa" w:w="5159"/>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Export Feature Registry</w:t>
            </w:r>
          </w:p>
        </w:tc>
        <w:tc>
          <w:tcPr>
            <w:tcW w:type="dxa" w:w="1530"/>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Bắt buộc</w:t>
            </w:r>
          </w:p>
        </w:tc>
        <w:tc>
          <w:tcPr>
            <w:tcW w:type="dxa" w:w="187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2.3.7</w:t>
            </w:r>
          </w:p>
        </w:tc>
        <w:tc>
          <w:tcPr>
            <w:tcW w:type="dxa" w:w="515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Mood cluster (KMeans)</w:t>
            </w:r>
          </w:p>
        </w:tc>
        <w:tc>
          <w:tcPr>
            <w:tcW w:type="dxa" w:w="1530"/>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Tùy chọn</w:t>
            </w:r>
          </w:p>
        </w:tc>
        <w:tc>
          <w:tcPr>
            <w:tcW w:type="dxa" w:w="187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NOT_APPLICABLE</w:t>
            </w:r>
          </w:p>
        </w:tc>
      </w:tr>
      <w:tr>
        <w:trPr>
          <w:cantSplit/>
        </w:trPr>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Bổ sung</w:t>
            </w:r>
          </w:p>
        </w:tc>
        <w:tc>
          <w:tcPr>
            <w:tcW w:type="dxa" w:w="5159"/>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Build Feature Engineering Pipeline</w:t>
            </w:r>
          </w:p>
        </w:tc>
        <w:tc>
          <w:tcPr>
            <w:tcW w:type="dxa" w:w="1530"/>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Kỹ thuật</w:t>
            </w:r>
          </w:p>
        </w:tc>
        <w:tc>
          <w:tcPr>
            <w:tcW w:type="dxa" w:w="187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DECLARED_IN_MANIFEST</w:t>
            </w:r>
          </w:p>
        </w:tc>
      </w:tr>
    </w:tbl>
    <w:p>
      <w:pPr>
        <w:spacing w:after="0"/>
      </w:pPr>
    </w:p>
    <w:tbl>
      <w:tblPr>
        <w:tblW w:type="auto" w:w="0"/>
        <w:jc w:val="center"/>
        <w:tblLayout w:type="fixed"/>
        <w:tblLook w:firstColumn="1" w:firstRow="1" w:lastColumn="0" w:lastRow="0" w:noHBand="0" w:noVBand="1" w:val="04A0"/>
      </w:tblPr>
      <w:tblGrid>
        <w:gridCol w:w="10312"/>
      </w:tblGrid>
      <w:tr>
        <w:tc>
          <w:tcPr>
            <w:tcW w:type="dxa" w:w="9695"/>
            <w:shd w:fill="D9E8F5"/>
            <w:tcBorders>
              <w:top w:val="single" w:sz="14" w:color="3D6A9E"/>
              <w:left w:val="single" w:sz="14" w:color="3D6A9E"/>
              <w:bottom w:val="single" w:sz="14" w:color="3D6A9E"/>
              <w:right w:val="single" w:sz="14" w:color="3D6A9E"/>
            </w:tcBorders>
            <w:tcMar>
              <w:top w:w="150" w:type="dxa"/>
              <w:start w:w="160" w:type="dxa"/>
              <w:bottom w:w="150" w:type="dxa"/>
              <w:end w:w="160" w:type="dxa"/>
            </w:tcMar>
          </w:tcPr>
          <w:p>
            <w:pPr>
              <w:spacing w:before="0" w:after="120" w:line="252" w:lineRule="auto"/>
              <w:jc w:val="center"/>
            </w:pPr>
            <w:r>
              <w:rPr>
                <w:rFonts w:ascii="Arial" w:hAnsi="Arial" w:eastAsia="Arial"/>
                <w:b/>
                <w:i w:val="0"/>
                <w:color w:val="3D6A9E"/>
                <w:sz w:val="30"/>
              </w:rPr>
              <w:t>CÁCH ĐẾM TASK</w:t>
            </w:r>
          </w:p>
          <w:p>
            <w:pPr>
              <w:spacing w:before="0" w:after="0" w:line="259" w:lineRule="auto"/>
              <w:jc w:val="left"/>
            </w:pPr>
            <w:r>
              <w:rPr>
                <w:rFonts w:ascii="Arial" w:hAnsi="Arial" w:eastAsia="Arial"/>
                <w:b w:val="0"/>
                <w:i w:val="0"/>
                <w:color w:val="000000"/>
                <w:sz w:val="21"/>
              </w:rPr>
              <w:t>Báo cáo nguồn mới nhất dùng 8/8 task bắt buộc, 1 task optional KMeans = NOT_APPLICABLE và 1 công việc kỹ thuật bổ sung để build pipeline. Cách đếm này được ưu tiên thay cho cách ghi 9/9 hoặc “Tasks Passed=10, N/A=1” trong Markdown cũ.</w:t>
            </w:r>
          </w:p>
        </w:tc>
      </w:tr>
    </w:tbl>
    <w:p>
      <w:pPr>
        <w:spacing w:after="0"/>
      </w:pPr>
    </w:p>
    <w:p>
      <w:r>
        <w:br w:type="page"/>
      </w:r>
    </w:p>
    <w:p>
      <w:pPr>
        <w:keepNext/>
        <w:spacing w:before="40" w:after="120" w:line="252" w:lineRule="auto"/>
      </w:pPr>
      <w:r>
        <w:rPr>
          <w:rFonts w:ascii="Arial" w:hAnsi="Arial" w:eastAsia="Arial"/>
          <w:b/>
          <w:i w:val="0"/>
          <w:color w:val="17365D"/>
          <w:sz w:val="32"/>
        </w:rPr>
        <w:t>3. Baseline contract và benchmark</w:t>
      </w:r>
    </w:p>
    <w:p>
      <w:pPr>
        <w:keepNext/>
        <w:spacing w:before="40" w:after="120" w:line="252" w:lineRule="auto"/>
      </w:pPr>
      <w:r>
        <w:rPr>
          <w:rFonts w:ascii="Arial" w:hAnsi="Arial" w:eastAsia="Arial"/>
          <w:b/>
          <w:i w:val="0"/>
          <w:color w:val="3D6A9E"/>
          <w:sz w:val="24"/>
        </w:rPr>
        <w:t>3.1. Baseline feature set đã khóa</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14"/>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Nhóm semantic</w:t>
            </w:r>
          </w:p>
        </w:tc>
        <w:tc>
          <w:tcPr>
            <w:tcW w:type="dxa" w:w="1134"/>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Số lượng</w:t>
            </w:r>
          </w:p>
        </w:tc>
        <w:tc>
          <w:tcPr>
            <w:tcW w:type="dxa" w:w="674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Danh sách</w:t>
            </w:r>
          </w:p>
        </w:tc>
      </w:tr>
      <w:tr>
        <w:trPr>
          <w:cantSplit/>
        </w:trPr>
        <w:tc>
          <w:tcPr>
            <w:tcW w:type="dxa" w:w="181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Continuous</w:t>
            </w:r>
          </w:p>
        </w:tc>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11</w:t>
            </w:r>
          </w:p>
        </w:tc>
        <w:tc>
          <w:tcPr>
            <w:tcW w:type="dxa" w:w="67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duration_min, release_year, danceability, energy, loudness, speechiness, acousticness, instrumentalness, liveness, valence, tempo</w:t>
            </w:r>
          </w:p>
        </w:tc>
      </w:tr>
      <w:tr>
        <w:trPr>
          <w:cantSplit/>
        </w:trPr>
        <w:tc>
          <w:tcPr>
            <w:tcW w:type="dxa" w:w="181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Categorical</w:t>
            </w:r>
          </w:p>
        </w:tc>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5</w:t>
            </w:r>
          </w:p>
        </w:tc>
        <w:tc>
          <w:tcPr>
            <w:tcW w:type="dxa" w:w="67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release_month, decade, release_precision, key, time_signature</w:t>
            </w:r>
          </w:p>
        </w:tc>
      </w:tr>
      <w:tr>
        <w:trPr>
          <w:cantSplit/>
        </w:trPr>
        <w:tc>
          <w:tcPr>
            <w:tcW w:type="dxa" w:w="181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Binary</w:t>
            </w:r>
          </w:p>
        </w:tc>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2</w:t>
            </w:r>
          </w:p>
        </w:tc>
        <w:tc>
          <w:tcPr>
            <w:tcW w:type="dxa" w:w="67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explicit, mode</w:t>
            </w:r>
          </w:p>
        </w:tc>
      </w:tr>
      <w:tr>
        <w:trPr>
          <w:cantSplit/>
        </w:trPr>
        <w:tc>
          <w:tcPr>
            <w:tcW w:type="dxa" w:w="181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Tổng</w:t>
            </w:r>
          </w:p>
        </w:tc>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18</w:t>
            </w:r>
          </w:p>
        </w:tc>
        <w:tc>
          <w:tcPr>
            <w:tcW w:type="dxa" w:w="67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Không chứa track_id và target_popularity</w:t>
            </w:r>
          </w:p>
        </w:tc>
      </w:tr>
    </w:tbl>
    <w:p>
      <w:pPr>
        <w:spacing w:after="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272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Thuộc tính lock</w:t>
            </w:r>
          </w:p>
        </w:tc>
        <w:tc>
          <w:tcPr>
            <w:tcW w:type="dxa" w:w="6974"/>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Giá trị</w:t>
            </w:r>
          </w:p>
        </w:tc>
      </w:tr>
      <w:tr>
        <w:trPr>
          <w:cantSplit/>
        </w:trPr>
        <w:tc>
          <w:tcPr>
            <w:tcW w:type="dxa" w:w="272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Feature Set ID</w:t>
            </w:r>
          </w:p>
        </w:tc>
        <w:tc>
          <w:tcPr>
            <w:tcW w:type="dxa" w:w="697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FS23-BASELINE</w:t>
            </w:r>
          </w:p>
        </w:tc>
      </w:tr>
      <w:tr>
        <w:trPr>
          <w:cantSplit/>
        </w:trPr>
        <w:tc>
          <w:tcPr>
            <w:tcW w:type="dxa" w:w="272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Source split version</w:t>
            </w:r>
          </w:p>
        </w:tc>
        <w:tc>
          <w:tcPr>
            <w:tcW w:type="dxa" w:w="697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temporal-split-v1</w:t>
            </w:r>
          </w:p>
        </w:tc>
      </w:tr>
      <w:tr>
        <w:trPr>
          <w:cantSplit/>
        </w:trPr>
        <w:tc>
          <w:tcPr>
            <w:tcW w:type="dxa" w:w="272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Lock status</w:t>
            </w:r>
          </w:p>
        </w:tc>
        <w:tc>
          <w:tcPr>
            <w:tcW w:type="dxa" w:w="697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LOCKED</w:t>
            </w:r>
          </w:p>
        </w:tc>
      </w:tr>
      <w:tr>
        <w:trPr>
          <w:cantSplit/>
        </w:trPr>
        <w:tc>
          <w:tcPr>
            <w:tcW w:type="dxa" w:w="272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SHA-256</w:t>
            </w:r>
          </w:p>
        </w:tc>
        <w:tc>
          <w:tcPr>
            <w:tcW w:type="dxa" w:w="697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823ced641e09acf862ea3d186a92e35a6a1456aa4f4285f3aefa22e5f7b69e6c</w:t>
            </w:r>
          </w:p>
        </w:tc>
      </w:tr>
    </w:tbl>
    <w:p>
      <w:pPr>
        <w:spacing w:after="0"/>
      </w:pPr>
    </w:p>
    <w:p>
      <w:pPr>
        <w:keepNext/>
        <w:spacing w:before="40" w:after="120" w:line="252" w:lineRule="auto"/>
      </w:pPr>
      <w:r>
        <w:rPr>
          <w:rFonts w:ascii="Arial" w:hAnsi="Arial" w:eastAsia="Arial"/>
          <w:b/>
          <w:i w:val="0"/>
          <w:color w:val="3D6A9E"/>
          <w:sz w:val="24"/>
        </w:rPr>
        <w:t>3.2. Benchmark ưu tiên số liệu JSON</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Metric</w:t>
            </w:r>
          </w:p>
        </w:tc>
        <w:tc>
          <w:tcPr>
            <w:tcW w:type="dxa" w:w="1814"/>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Train</w:t>
            </w:r>
          </w:p>
        </w:tc>
        <w:tc>
          <w:tcPr>
            <w:tcW w:type="dxa" w:w="1814"/>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Validation</w:t>
            </w:r>
          </w:p>
        </w:tc>
        <w:tc>
          <w:tcPr>
            <w:tcW w:type="dxa" w:w="4365"/>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Ghi chú</w:t>
            </w:r>
          </w:p>
        </w:tc>
      </w:tr>
      <w:tr>
        <w:trPr>
          <w:cantSplit/>
        </w:trPr>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Rows</w:t>
            </w:r>
          </w:p>
        </w:tc>
        <w:tc>
          <w:tcPr>
            <w:tcW w:type="dxa" w:w="181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415,524</w:t>
            </w:r>
          </w:p>
        </w:tc>
        <w:tc>
          <w:tcPr>
            <w:tcW w:type="dxa" w:w="181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85,272</w:t>
            </w:r>
          </w:p>
        </w:tc>
        <w:tc>
          <w:tcPr>
            <w:tcW w:type="dxa" w:w="436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Train 1900–2004; Validation 2005–2013</w:t>
            </w:r>
          </w:p>
        </w:tc>
      </w:tr>
      <w:tr>
        <w:trPr>
          <w:cantSplit/>
        </w:trPr>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RMSE</w:t>
            </w:r>
          </w:p>
        </w:tc>
        <w:tc>
          <w:tcPr>
            <w:tcW w:type="dxa" w:w="181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12.1751</w:t>
            </w:r>
          </w:p>
        </w:tc>
        <w:tc>
          <w:tcPr>
            <w:tcW w:type="dxa" w:w="181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16.0893</w:t>
            </w:r>
          </w:p>
        </w:tc>
        <w:tc>
          <w:tcPr>
            <w:tcW w:type="dxa" w:w="436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Baseline reference</w:t>
            </w:r>
          </w:p>
        </w:tc>
      </w:tr>
      <w:tr>
        <w:trPr>
          <w:cantSplit/>
        </w:trPr>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MAE</w:t>
            </w:r>
          </w:p>
        </w:tc>
        <w:tc>
          <w:tcPr>
            <w:tcW w:type="dxa" w:w="181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9.3539</w:t>
            </w:r>
          </w:p>
        </w:tc>
        <w:tc>
          <w:tcPr>
            <w:tcW w:type="dxa" w:w="181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12.2801</w:t>
            </w:r>
          </w:p>
        </w:tc>
        <w:tc>
          <w:tcPr>
            <w:tcW w:type="dxa" w:w="436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Nguồn baseline_metrics.json</w:t>
            </w:r>
          </w:p>
        </w:tc>
      </w:tr>
      <w:tr>
        <w:trPr>
          <w:cantSplit/>
        </w:trPr>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R²</w:t>
            </w:r>
          </w:p>
        </w:tc>
        <w:tc>
          <w:tcPr>
            <w:tcW w:type="dxa" w:w="181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0.4041</w:t>
            </w:r>
          </w:p>
        </w:tc>
        <w:tc>
          <w:tcPr>
            <w:tcW w:type="dxa" w:w="181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-0.0066</w:t>
            </w:r>
          </w:p>
        </w:tc>
        <w:tc>
          <w:tcPr>
            <w:tcW w:type="dxa" w:w="436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Ưu tiên JSON; xung đột Markdown 0.3004</w:t>
            </w:r>
          </w:p>
        </w:tc>
      </w:tr>
    </w:tbl>
    <w:p>
      <w:pPr>
        <w:spacing w:after="0"/>
      </w:pPr>
    </w:p>
    <w:p>
      <w:pPr>
        <w:spacing w:before="0" w:after="80" w:line="259" w:lineRule="auto"/>
      </w:pPr>
      <w:r>
        <w:rPr>
          <w:rFonts w:ascii="Arial" w:hAnsi="Arial" w:eastAsia="Arial"/>
          <w:b w:val="0"/>
          <w:i w:val="0"/>
          <w:color w:val="000000"/>
          <w:sz w:val="19"/>
        </w:rPr>
        <w:t>R² validation âm nhẹ cho thấy baseline tuyến tính chưa giải thích tốt sự thay đổi theo thời gian. Đây là lý do cần ablation và feature engineering; không nên diễn giải Markdown cũ “R²=0.3004” như kết quả đã được xác minh cuối cùng.</w:t>
      </w:r>
    </w:p>
    <w:p>
      <w:pPr>
        <w:jc w:val="center"/>
      </w:pPr>
      <w:r>
        <w:drawing>
          <wp:inline xmlns:a="http://schemas.openxmlformats.org/drawingml/2006/main" xmlns:pic="http://schemas.openxmlformats.org/drawingml/2006/picture">
            <wp:extent cx="4860000" cy="2376788"/>
            <wp:docPr id="1" name="Picture 1"/>
            <wp:cNvGraphicFramePr>
              <a:graphicFrameLocks noChangeAspect="1"/>
            </wp:cNvGraphicFramePr>
            <a:graphic>
              <a:graphicData uri="http://schemas.openxmlformats.org/drawingml/2006/picture">
                <pic:pic>
                  <pic:nvPicPr>
                    <pic:cNvPr id="0" name="rmse_baseline_a10.png"/>
                    <pic:cNvPicPr/>
                  </pic:nvPicPr>
                  <pic:blipFill>
                    <a:blip r:embed="rId14"/>
                    <a:stretch>
                      <a:fillRect/>
                    </a:stretch>
                  </pic:blipFill>
                  <pic:spPr>
                    <a:xfrm>
                      <a:off x="0" y="0"/>
                      <a:ext cx="4860000" cy="2376788"/>
                    </a:xfrm>
                    <a:prstGeom prst="rect"/>
                  </pic:spPr>
                </pic:pic>
              </a:graphicData>
            </a:graphic>
          </wp:inline>
        </w:drawing>
      </w:r>
    </w:p>
    <w:p>
      <w:pPr>
        <w:spacing w:before="0" w:after="100" w:line="252" w:lineRule="auto"/>
        <w:jc w:val="center"/>
      </w:pPr>
      <w:r>
        <w:rPr>
          <w:rFonts w:ascii="Arial" w:hAnsi="Arial" w:eastAsia="Arial"/>
          <w:b w:val="0"/>
          <w:i/>
          <w:color w:val="595959"/>
          <w:sz w:val="17"/>
        </w:rPr>
        <w:t>Hình 1. RMSE baseline và EXP23-A10 theo nguồn nghiệm thu ưu tiên.</w:t>
      </w:r>
    </w:p>
    <w:p>
      <w:pPr>
        <w:spacing w:after="40"/>
      </w:pPr>
    </w:p>
    <w:p>
      <w:pPr>
        <w:keepNext/>
        <w:spacing w:before="40" w:after="120" w:line="252" w:lineRule="auto"/>
      </w:pPr>
      <w:r>
        <w:rPr>
          <w:rFonts w:ascii="Arial" w:hAnsi="Arial" w:eastAsia="Arial"/>
          <w:b/>
          <w:i w:val="0"/>
          <w:color w:val="17365D"/>
          <w:sz w:val="32"/>
        </w:rPr>
        <w:t>4. Time và Duration ablation</w:t>
      </w:r>
    </w:p>
    <w:p>
      <w:pPr>
        <w:keepNext/>
        <w:spacing w:before="40" w:after="120" w:line="252" w:lineRule="auto"/>
      </w:pPr>
      <w:r>
        <w:rPr>
          <w:rFonts w:ascii="Arial" w:hAnsi="Arial" w:eastAsia="Arial"/>
          <w:b/>
          <w:i w:val="0"/>
          <w:color w:val="3D6A9E"/>
          <w:sz w:val="24"/>
        </w:rPr>
        <w:t>4.1. Time ablation — T0 đến T4</w:t>
      </w:r>
    </w:p>
    <w:p>
      <w:pPr>
        <w:spacing w:before="0" w:after="80" w:line="259" w:lineRule="auto"/>
      </w:pPr>
      <w:r>
        <w:rPr>
          <w:rFonts w:ascii="Arial" w:hAnsi="Arial" w:eastAsia="Arial"/>
          <w:b w:val="0"/>
          <w:i w:val="0"/>
          <w:color w:val="000000"/>
          <w:sz w:val="20"/>
        </w:rPr>
        <w:t>Ba engineered features thời gian gồm release_month_sin, release_month_cos và year_in_decade. Bảng dưới dùng kết quả JSON được báo cáo trong phiên nghiệm thu report-only.</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124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Experiment</w:t>
            </w:r>
          </w:p>
        </w:tc>
        <w:tc>
          <w:tcPr>
            <w:tcW w:type="dxa" w:w="124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Số feature</w:t>
            </w:r>
          </w:p>
        </w:tc>
        <w:tc>
          <w:tcPr>
            <w:tcW w:type="dxa" w:w="170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Validation RMSE</w:t>
            </w:r>
          </w:p>
        </w:tc>
        <w:tc>
          <w:tcPr>
            <w:tcW w:type="dxa" w:w="158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Validation R²</w:t>
            </w:r>
          </w:p>
        </w:tc>
        <w:tc>
          <w:tcPr>
            <w:tcW w:type="dxa" w:w="3912"/>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Nhận xét</w:t>
            </w:r>
          </w:p>
        </w:tc>
      </w:tr>
      <w:tr>
        <w:trPr>
          <w:cantSplit/>
        </w:trPr>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T0</w:t>
            </w:r>
          </w:p>
        </w:tc>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18</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16.0893</w:t>
            </w:r>
          </w:p>
        </w:tc>
        <w:tc>
          <w:tcPr>
            <w:tcW w:type="dxa" w:w="158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-0.0066</w:t>
            </w:r>
          </w:p>
        </w:tc>
        <w:tc>
          <w:tcPr>
            <w:tcW w:type="dxa" w:w="391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Baseline</w:t>
            </w:r>
          </w:p>
        </w:tc>
      </w:tr>
      <w:tr>
        <w:trPr>
          <w:cantSplit/>
        </w:trPr>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T1</w:t>
            </w:r>
          </w:p>
        </w:tc>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20</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16.0893</w:t>
            </w:r>
          </w:p>
        </w:tc>
        <w:tc>
          <w:tcPr>
            <w:tcW w:type="dxa" w:w="158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-0.0066</w:t>
            </w:r>
          </w:p>
        </w:tc>
        <w:tc>
          <w:tcPr>
            <w:tcW w:type="dxa" w:w="391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Không cải thiện RMSE</w:t>
            </w:r>
          </w:p>
        </w:tc>
      </w:tr>
      <w:tr>
        <w:trPr>
          <w:cantSplit/>
        </w:trPr>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T2</w:t>
            </w:r>
          </w:p>
        </w:tc>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19</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16.0516</w:t>
            </w:r>
          </w:p>
        </w:tc>
        <w:tc>
          <w:tcPr>
            <w:tcW w:type="dxa" w:w="158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-0.0019</w:t>
            </w:r>
          </w:p>
        </w:tc>
        <w:tc>
          <w:tcPr>
            <w:tcW w:type="dxa" w:w="391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Cải thiện</w:t>
            </w:r>
          </w:p>
        </w:tc>
      </w:tr>
      <w:tr>
        <w:trPr>
          <w:cantSplit/>
        </w:trPr>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T3</w:t>
            </w:r>
          </w:p>
        </w:tc>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21</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16.0516</w:t>
            </w:r>
          </w:p>
        </w:tc>
        <w:tc>
          <w:tcPr>
            <w:tcW w:type="dxa" w:w="158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-0.0019</w:t>
            </w:r>
          </w:p>
        </w:tc>
        <w:tc>
          <w:tcPr>
            <w:tcW w:type="dxa" w:w="391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Đồng hạng T2</w:t>
            </w:r>
          </w:p>
        </w:tc>
      </w:tr>
      <w:tr>
        <w:trPr>
          <w:cantSplit/>
        </w:trPr>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T4</w:t>
            </w:r>
          </w:p>
        </w:tc>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15</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16.0754</w:t>
            </w:r>
          </w:p>
        </w:tc>
        <w:tc>
          <w:tcPr>
            <w:tcW w:type="dxa" w:w="158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-0.0049</w:t>
            </w:r>
          </w:p>
        </w:tc>
        <w:tc>
          <w:tcPr>
            <w:tcW w:type="dxa" w:w="391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Có cải thiện nhẹ</w:t>
            </w:r>
          </w:p>
        </w:tc>
      </w:tr>
    </w:tbl>
    <w:p>
      <w:pPr>
        <w:spacing w:after="0"/>
      </w:pPr>
    </w:p>
    <w:tbl>
      <w:tblPr>
        <w:tblW w:type="auto" w:w="0"/>
        <w:jc w:val="center"/>
        <w:tblLayout w:type="fixed"/>
        <w:tblLook w:firstColumn="1" w:firstRow="1" w:lastColumn="0" w:lastRow="0" w:noHBand="0" w:noVBand="1" w:val="04A0"/>
      </w:tblPr>
      <w:tblGrid>
        <w:gridCol w:w="10312"/>
      </w:tblGrid>
      <w:tr>
        <w:tc>
          <w:tcPr>
            <w:tcW w:type="dxa" w:w="9695"/>
            <w:shd w:fill="FFF2CC"/>
            <w:tcBorders>
              <w:top w:val="single" w:sz="14" w:color="BF9000"/>
              <w:left w:val="single" w:sz="14" w:color="BF9000"/>
              <w:bottom w:val="single" w:sz="14" w:color="BF9000"/>
              <w:right w:val="single" w:sz="14" w:color="BF9000"/>
            </w:tcBorders>
            <w:tcMar>
              <w:top w:w="150" w:type="dxa"/>
              <w:start w:w="160" w:type="dxa"/>
              <w:bottom w:w="150" w:type="dxa"/>
              <w:end w:w="160" w:type="dxa"/>
            </w:tcMar>
          </w:tcPr>
          <w:p>
            <w:pPr>
              <w:spacing w:before="0" w:after="120" w:line="252" w:lineRule="auto"/>
              <w:jc w:val="center"/>
            </w:pPr>
            <w:r>
              <w:rPr>
                <w:rFonts w:ascii="Arial" w:hAnsi="Arial" w:eastAsia="Arial"/>
                <w:b/>
                <w:i w:val="0"/>
                <w:color w:val="BF9000"/>
                <w:sz w:val="30"/>
              </w:rPr>
              <w:t>KẾT LUẬN TIME</w:t>
            </w:r>
          </w:p>
          <w:p>
            <w:pPr>
              <w:spacing w:before="0" w:after="0" w:line="259" w:lineRule="auto"/>
              <w:jc w:val="left"/>
            </w:pPr>
            <w:r>
              <w:rPr>
                <w:rFonts w:ascii="Arial" w:hAnsi="Arial" w:eastAsia="Arial"/>
                <w:b w:val="0"/>
                <w:i w:val="0"/>
                <w:color w:val="000000"/>
                <w:sz w:val="21"/>
              </w:rPr>
              <w:t>Theo JSON, T2 và T3 cùng đạt RMSE 16.0516. Markdown kỹ thuật cũ ghi T3=16.0772; khác biệt này được ghi vào warning W23-09 và không bị che giấu.</w:t>
            </w:r>
          </w:p>
        </w:tc>
      </w:tr>
    </w:tbl>
    <w:p>
      <w:pPr>
        <w:spacing w:after="0"/>
      </w:pPr>
    </w:p>
    <w:p>
      <w:pPr>
        <w:keepNext/>
        <w:spacing w:before="40" w:after="120" w:line="252" w:lineRule="auto"/>
      </w:pPr>
      <w:r>
        <w:rPr>
          <w:rFonts w:ascii="Arial" w:hAnsi="Arial" w:eastAsia="Arial"/>
          <w:b/>
          <w:i w:val="0"/>
          <w:color w:val="3D6A9E"/>
          <w:sz w:val="24"/>
        </w:rPr>
        <w:t>4.2. Duration ablation — D0 đến D4</w:t>
      </w:r>
    </w:p>
    <w:p>
      <w:pPr>
        <w:spacing w:before="0" w:after="80" w:line="259" w:lineRule="auto"/>
      </w:pPr>
      <w:r>
        <w:rPr>
          <w:rFonts w:ascii="Arial" w:hAnsi="Arial" w:eastAsia="Arial"/>
          <w:b w:val="0"/>
          <w:i w:val="0"/>
          <w:color w:val="000000"/>
          <w:sz w:val="20"/>
        </w:rPr>
        <w:t>Duration engineering kiểm tra log, bình phương, bucket và các cấu hình kết hợp. Threshold được khai báo fit từ train để tránh leakage.</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124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Experiment</w:t>
            </w:r>
          </w:p>
        </w:tc>
        <w:tc>
          <w:tcPr>
            <w:tcW w:type="dxa" w:w="124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Số feature</w:t>
            </w:r>
          </w:p>
        </w:tc>
        <w:tc>
          <w:tcPr>
            <w:tcW w:type="dxa" w:w="170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Validation RMSE</w:t>
            </w:r>
          </w:p>
        </w:tc>
        <w:tc>
          <w:tcPr>
            <w:tcW w:type="dxa" w:w="158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Validation R²</w:t>
            </w:r>
          </w:p>
        </w:tc>
        <w:tc>
          <w:tcPr>
            <w:tcW w:type="dxa" w:w="3912"/>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Nhận xét</w:t>
            </w:r>
          </w:p>
        </w:tc>
      </w:tr>
      <w:tr>
        <w:trPr>
          <w:cantSplit/>
        </w:trPr>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D0</w:t>
            </w:r>
          </w:p>
        </w:tc>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18</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16.0893</w:t>
            </w:r>
          </w:p>
        </w:tc>
        <w:tc>
          <w:tcPr>
            <w:tcW w:type="dxa" w:w="158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-0.0066</w:t>
            </w:r>
          </w:p>
        </w:tc>
        <w:tc>
          <w:tcPr>
            <w:tcW w:type="dxa" w:w="391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Baseline</w:t>
            </w:r>
          </w:p>
        </w:tc>
      </w:tr>
      <w:tr>
        <w:trPr>
          <w:cantSplit/>
        </w:trPr>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D1</w:t>
            </w:r>
          </w:p>
        </w:tc>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19</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16.0454</w:t>
            </w:r>
          </w:p>
        </w:tc>
        <w:tc>
          <w:tcPr>
            <w:tcW w:type="dxa" w:w="158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-0.0011</w:t>
            </w:r>
          </w:p>
        </w:tc>
        <w:tc>
          <w:tcPr>
            <w:tcW w:type="dxa" w:w="391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duration_log</w:t>
            </w:r>
          </w:p>
        </w:tc>
      </w:tr>
      <w:tr>
        <w:trPr>
          <w:cantSplit/>
        </w:trPr>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D2</w:t>
            </w:r>
          </w:p>
        </w:tc>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19</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16.0740</w:t>
            </w:r>
          </w:p>
        </w:tc>
        <w:tc>
          <w:tcPr>
            <w:tcW w:type="dxa" w:w="158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-0.0047</w:t>
            </w:r>
          </w:p>
        </w:tc>
        <w:tc>
          <w:tcPr>
            <w:tcW w:type="dxa" w:w="391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duration_squared</w:t>
            </w:r>
          </w:p>
        </w:tc>
      </w:tr>
      <w:tr>
        <w:trPr>
          <w:cantSplit/>
        </w:trPr>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D3</w:t>
            </w:r>
          </w:p>
        </w:tc>
        <w:tc>
          <w:tcPr>
            <w:tcW w:type="dxa" w:w="12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19</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16.0316</w:t>
            </w:r>
          </w:p>
        </w:tc>
        <w:tc>
          <w:tcPr>
            <w:tcW w:type="dxa" w:w="158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0.0006</w:t>
            </w:r>
          </w:p>
        </w:tc>
        <w:tc>
          <w:tcPr>
            <w:tcW w:type="dxa" w:w="391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Cấu hình phi tuyến</w:t>
            </w:r>
          </w:p>
        </w:tc>
      </w:tr>
      <w:tr>
        <w:trPr>
          <w:cantSplit/>
        </w:trPr>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D4</w:t>
            </w:r>
          </w:p>
        </w:tc>
        <w:tc>
          <w:tcPr>
            <w:tcW w:type="dxa" w:w="12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22</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16.0296</w:t>
            </w:r>
          </w:p>
        </w:tc>
        <w:tc>
          <w:tcPr>
            <w:tcW w:type="dxa" w:w="158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0.0008</w:t>
            </w:r>
          </w:p>
        </w:tc>
        <w:tc>
          <w:tcPr>
            <w:tcW w:type="dxa" w:w="391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Tốt nhất nhóm duration</w:t>
            </w:r>
          </w:p>
        </w:tc>
      </w:tr>
    </w:tbl>
    <w:p>
      <w:pPr>
        <w:spacing w:after="0"/>
      </w:pPr>
    </w:p>
    <w:tbl>
      <w:tblPr>
        <w:tblW w:type="auto" w:w="0"/>
        <w:jc w:val="center"/>
        <w:tblLayout w:type="fixed"/>
        <w:tblLook w:firstColumn="1" w:firstRow="1" w:lastColumn="0" w:lastRow="0" w:noHBand="0" w:noVBand="1" w:val="04A0"/>
      </w:tblPr>
      <w:tblGrid>
        <w:gridCol w:w="10312"/>
      </w:tblGrid>
      <w:tr>
        <w:tc>
          <w:tcPr>
            <w:tcW w:type="dxa" w:w="9695"/>
            <w:shd w:fill="D9E8F5"/>
            <w:tcBorders>
              <w:top w:val="single" w:sz="14" w:color="3D6A9E"/>
              <w:left w:val="single" w:sz="14" w:color="3D6A9E"/>
              <w:bottom w:val="single" w:sz="14" w:color="3D6A9E"/>
              <w:right w:val="single" w:sz="14" w:color="3D6A9E"/>
            </w:tcBorders>
            <w:tcMar>
              <w:top w:w="150" w:type="dxa"/>
              <w:start w:w="160" w:type="dxa"/>
              <w:bottom w:w="150" w:type="dxa"/>
              <w:end w:w="160" w:type="dxa"/>
            </w:tcMar>
          </w:tcPr>
          <w:p>
            <w:pPr>
              <w:spacing w:before="0" w:after="120" w:line="252" w:lineRule="auto"/>
              <w:jc w:val="center"/>
            </w:pPr>
            <w:r>
              <w:rPr>
                <w:rFonts w:ascii="Arial" w:hAnsi="Arial" w:eastAsia="Arial"/>
                <w:b/>
                <w:i w:val="0"/>
                <w:color w:val="3D6A9E"/>
                <w:sz w:val="30"/>
              </w:rPr>
              <w:t>KẾT LUẬN DURATION</w:t>
            </w:r>
          </w:p>
          <w:p>
            <w:pPr>
              <w:spacing w:before="0" w:after="0" w:line="259" w:lineRule="auto"/>
              <w:jc w:val="left"/>
            </w:pPr>
            <w:r>
              <w:rPr>
                <w:rFonts w:ascii="Arial" w:hAnsi="Arial" w:eastAsia="Arial"/>
                <w:b w:val="0"/>
                <w:i w:val="0"/>
                <w:color w:val="000000"/>
                <w:sz w:val="21"/>
              </w:rPr>
              <w:t>D4 đạt RMSE 16.0296, tốt nhất nhóm duration theo JSON. Dù registry cuối chỉ giữ duration_log và duration_squared, duration_bucket và long_track_flag được ghi là rejected.</w:t>
            </w:r>
          </w:p>
        </w:tc>
      </w:tr>
    </w:tbl>
    <w:p>
      <w:pPr>
        <w:spacing w:after="0"/>
      </w:pPr>
    </w:p>
    <w:p>
      <w:pPr>
        <w:jc w:val="center"/>
      </w:pPr>
      <w:r>
        <w:drawing>
          <wp:inline xmlns:a="http://schemas.openxmlformats.org/drawingml/2006/main" xmlns:pic="http://schemas.openxmlformats.org/drawingml/2006/picture">
            <wp:extent cx="5112000" cy="2475566"/>
            <wp:docPr id="2" name="Picture 2"/>
            <wp:cNvGraphicFramePr>
              <a:graphicFrameLocks noChangeAspect="1"/>
            </wp:cNvGraphicFramePr>
            <a:graphic>
              <a:graphicData uri="http://schemas.openxmlformats.org/drawingml/2006/picture">
                <pic:pic>
                  <pic:nvPicPr>
                    <pic:cNvPr id="0" name="rmse_group_best.png"/>
                    <pic:cNvPicPr/>
                  </pic:nvPicPr>
                  <pic:blipFill>
                    <a:blip r:embed="rId15"/>
                    <a:stretch>
                      <a:fillRect/>
                    </a:stretch>
                  </pic:blipFill>
                  <pic:spPr>
                    <a:xfrm>
                      <a:off x="0" y="0"/>
                      <a:ext cx="5112000" cy="2475566"/>
                    </a:xfrm>
                    <a:prstGeom prst="rect"/>
                  </pic:spPr>
                </pic:pic>
              </a:graphicData>
            </a:graphic>
          </wp:inline>
        </w:drawing>
      </w:r>
    </w:p>
    <w:p>
      <w:pPr>
        <w:spacing w:before="0" w:after="100" w:line="252" w:lineRule="auto"/>
        <w:jc w:val="center"/>
      </w:pPr>
      <w:r>
        <w:rPr>
          <w:rFonts w:ascii="Arial" w:hAnsi="Arial" w:eastAsia="Arial"/>
          <w:b w:val="0"/>
          <w:i/>
          <w:color w:val="595959"/>
          <w:sz w:val="17"/>
        </w:rPr>
        <w:t>Hình 2. RMSE tốt nhất theo nhóm ablation, ưu tiên số liệu JSON.</w:t>
      </w:r>
    </w:p>
    <w:p>
      <w:pPr>
        <w:spacing w:after="40"/>
      </w:pPr>
    </w:p>
    <w:p>
      <w:pPr>
        <w:keepNext/>
        <w:spacing w:before="40" w:after="120" w:line="252" w:lineRule="auto"/>
      </w:pPr>
      <w:r>
        <w:rPr>
          <w:rFonts w:ascii="Arial" w:hAnsi="Arial" w:eastAsia="Arial"/>
          <w:b/>
          <w:i w:val="0"/>
          <w:color w:val="17365D"/>
          <w:sz w:val="32"/>
        </w:rPr>
        <w:t>5. Audio interaction và best experiment</w:t>
      </w:r>
    </w:p>
    <w:p>
      <w:pPr>
        <w:spacing w:before="0" w:after="80" w:line="259" w:lineRule="auto"/>
      </w:pPr>
      <w:r>
        <w:rPr>
          <w:rFonts w:ascii="Arial" w:hAnsi="Arial" w:eastAsia="Arial"/>
          <w:b w:val="0"/>
          <w:i w:val="0"/>
          <w:color w:val="000000"/>
          <w:sz w:val="20"/>
        </w:rPr>
        <w:t>Tám interaction features được tạo bằng tích an toàn giữa các đặc trưng âm thanh. Mục đích là mô tả quan hệ phối hợp mà từng biến đơn lẻ không thể hiện đầy đủ.</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948"/>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Feature</w:t>
            </w:r>
          </w:p>
        </w:tc>
        <w:tc>
          <w:tcPr>
            <w:tcW w:type="dxa" w:w="2438"/>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Công thức</w:t>
            </w:r>
          </w:p>
        </w:tc>
        <w:tc>
          <w:tcPr>
            <w:tcW w:type="dxa" w:w="4309"/>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Ý nghĩa</w:t>
            </w:r>
          </w:p>
        </w:tc>
      </w:tr>
      <w:tr>
        <w:trPr>
          <w:cantSplit/>
        </w:trPr>
        <w:tc>
          <w:tcPr>
            <w:tcW w:type="dxa" w:w="29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energy_danceability</w:t>
            </w:r>
          </w:p>
        </w:tc>
        <w:tc>
          <w:tcPr>
            <w:tcW w:type="dxa" w:w="243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energy × danceability</w:t>
            </w:r>
          </w:p>
        </w:tc>
        <w:tc>
          <w:tcPr>
            <w:tcW w:type="dxa" w:w="430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Năng lượng của bản nhạc có tính nhảy</w:t>
            </w:r>
          </w:p>
        </w:tc>
      </w:tr>
      <w:tr>
        <w:trPr>
          <w:cantSplit/>
        </w:trPr>
        <w:tc>
          <w:tcPr>
            <w:tcW w:type="dxa" w:w="294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energy_valence</w:t>
            </w:r>
          </w:p>
        </w:tc>
        <w:tc>
          <w:tcPr>
            <w:tcW w:type="dxa" w:w="243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energy × valence</w:t>
            </w:r>
          </w:p>
        </w:tc>
        <w:tc>
          <w:tcPr>
            <w:tcW w:type="dxa" w:w="4309"/>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Năng lượng tích cực</w:t>
            </w:r>
          </w:p>
        </w:tc>
      </w:tr>
      <w:tr>
        <w:trPr>
          <w:cantSplit/>
        </w:trPr>
        <w:tc>
          <w:tcPr>
            <w:tcW w:type="dxa" w:w="29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danceability_valence</w:t>
            </w:r>
          </w:p>
        </w:tc>
        <w:tc>
          <w:tcPr>
            <w:tcW w:type="dxa" w:w="243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danceability × valence</w:t>
            </w:r>
          </w:p>
        </w:tc>
        <w:tc>
          <w:tcPr>
            <w:tcW w:type="dxa" w:w="430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Tâm trạng tích cực và dễ nhảy</w:t>
            </w:r>
          </w:p>
        </w:tc>
      </w:tr>
      <w:tr>
        <w:trPr>
          <w:cantSplit/>
        </w:trPr>
        <w:tc>
          <w:tcPr>
            <w:tcW w:type="dxa" w:w="294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acousticness_instrumentalness</w:t>
            </w:r>
          </w:p>
        </w:tc>
        <w:tc>
          <w:tcPr>
            <w:tcW w:type="dxa" w:w="243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acousticness × instrumentalness</w:t>
            </w:r>
          </w:p>
        </w:tc>
        <w:tc>
          <w:tcPr>
            <w:tcW w:type="dxa" w:w="4309"/>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Tính acoustic–instrumental</w:t>
            </w:r>
          </w:p>
        </w:tc>
      </w:tr>
      <w:tr>
        <w:trPr>
          <w:cantSplit/>
        </w:trPr>
        <w:tc>
          <w:tcPr>
            <w:tcW w:type="dxa" w:w="29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energy_liveness</w:t>
            </w:r>
          </w:p>
        </w:tc>
        <w:tc>
          <w:tcPr>
            <w:tcW w:type="dxa" w:w="243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energy × liveness</w:t>
            </w:r>
          </w:p>
        </w:tc>
        <w:tc>
          <w:tcPr>
            <w:tcW w:type="dxa" w:w="430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Cảm giác biểu diễn trực tiếp</w:t>
            </w:r>
          </w:p>
        </w:tc>
      </w:tr>
      <w:tr>
        <w:trPr>
          <w:cantSplit/>
        </w:trPr>
        <w:tc>
          <w:tcPr>
            <w:tcW w:type="dxa" w:w="294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speechiness_explicit</w:t>
            </w:r>
          </w:p>
        </w:tc>
        <w:tc>
          <w:tcPr>
            <w:tcW w:type="dxa" w:w="243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speechiness × explicit</w:t>
            </w:r>
          </w:p>
        </w:tc>
        <w:tc>
          <w:tcPr>
            <w:tcW w:type="dxa" w:w="4309"/>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Nội dung lời nói/explicit</w:t>
            </w:r>
          </w:p>
        </w:tc>
      </w:tr>
      <w:tr>
        <w:trPr>
          <w:cantSplit/>
        </w:trPr>
        <w:tc>
          <w:tcPr>
            <w:tcW w:type="dxa" w:w="29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tempo_danceability</w:t>
            </w:r>
          </w:p>
        </w:tc>
        <w:tc>
          <w:tcPr>
            <w:tcW w:type="dxa" w:w="243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tempo × danceability</w:t>
            </w:r>
          </w:p>
        </w:tc>
        <w:tc>
          <w:tcPr>
            <w:tcW w:type="dxa" w:w="4309"/>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Nhịp độ kết hợp độ dễ nhảy</w:t>
            </w:r>
          </w:p>
        </w:tc>
      </w:tr>
      <w:tr>
        <w:trPr>
          <w:cantSplit/>
        </w:trPr>
        <w:tc>
          <w:tcPr>
            <w:tcW w:type="dxa" w:w="294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loudness_energy</w:t>
            </w:r>
          </w:p>
        </w:tc>
        <w:tc>
          <w:tcPr>
            <w:tcW w:type="dxa" w:w="243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loudness × energy</w:t>
            </w:r>
          </w:p>
        </w:tc>
        <w:tc>
          <w:tcPr>
            <w:tcW w:type="dxa" w:w="4309"/>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Tương tác độ lớn–năng lượng</w:t>
            </w:r>
          </w:p>
        </w:tc>
      </w:tr>
    </w:tbl>
    <w:p>
      <w:pPr>
        <w:spacing w:after="0"/>
      </w:pP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Experiment</w:t>
            </w:r>
          </w:p>
        </w:tc>
        <w:tc>
          <w:tcPr>
            <w:tcW w:type="dxa" w:w="170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Số feature</w:t>
            </w:r>
          </w:p>
        </w:tc>
        <w:tc>
          <w:tcPr>
            <w:tcW w:type="dxa" w:w="3005"/>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Validation RMSE</w:t>
            </w:r>
          </w:p>
        </w:tc>
        <w:tc>
          <w:tcPr>
            <w:tcW w:type="dxa" w:w="3288"/>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Validation R²</w:t>
            </w:r>
          </w:p>
        </w:tc>
      </w:tr>
      <w:tr>
        <w:trPr>
          <w:cantSplit/>
        </w:trPr>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6"/>
              </w:rPr>
              <w:t>A0</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18</w:t>
            </w:r>
          </w:p>
        </w:tc>
        <w:tc>
          <w:tcPr>
            <w:tcW w:type="dxa" w:w="300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16.0893</w:t>
            </w:r>
          </w:p>
        </w:tc>
        <w:tc>
          <w:tcPr>
            <w:tcW w:type="dxa" w:w="328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-0.0066</w:t>
            </w:r>
          </w:p>
        </w:tc>
      </w:tr>
      <w:tr>
        <w:trPr>
          <w:cantSplit/>
        </w:trPr>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6"/>
              </w:rPr>
              <w:t>A1</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19</w:t>
            </w:r>
          </w:p>
        </w:tc>
        <w:tc>
          <w:tcPr>
            <w:tcW w:type="dxa" w:w="300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16.0767</w:t>
            </w:r>
          </w:p>
        </w:tc>
        <w:tc>
          <w:tcPr>
            <w:tcW w:type="dxa" w:w="328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-0.0050</w:t>
            </w:r>
          </w:p>
        </w:tc>
      </w:tr>
      <w:tr>
        <w:trPr>
          <w:cantSplit/>
        </w:trPr>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6"/>
              </w:rPr>
              <w:t>A2</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19</w:t>
            </w:r>
          </w:p>
        </w:tc>
        <w:tc>
          <w:tcPr>
            <w:tcW w:type="dxa" w:w="300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16.0806</w:t>
            </w:r>
          </w:p>
        </w:tc>
        <w:tc>
          <w:tcPr>
            <w:tcW w:type="dxa" w:w="328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-0.0055</w:t>
            </w:r>
          </w:p>
        </w:tc>
      </w:tr>
      <w:tr>
        <w:trPr>
          <w:cantSplit/>
        </w:trPr>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6"/>
              </w:rPr>
              <w:t>A3</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19</w:t>
            </w:r>
          </w:p>
        </w:tc>
        <w:tc>
          <w:tcPr>
            <w:tcW w:type="dxa" w:w="300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16.0734</w:t>
            </w:r>
          </w:p>
        </w:tc>
        <w:tc>
          <w:tcPr>
            <w:tcW w:type="dxa" w:w="328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-0.0046</w:t>
            </w:r>
          </w:p>
        </w:tc>
      </w:tr>
      <w:tr>
        <w:trPr>
          <w:cantSplit/>
        </w:trPr>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6"/>
              </w:rPr>
              <w:t>A4</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19</w:t>
            </w:r>
          </w:p>
        </w:tc>
        <w:tc>
          <w:tcPr>
            <w:tcW w:type="dxa" w:w="300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16.0230</w:t>
            </w:r>
          </w:p>
        </w:tc>
        <w:tc>
          <w:tcPr>
            <w:tcW w:type="dxa" w:w="328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0.0017</w:t>
            </w:r>
          </w:p>
        </w:tc>
      </w:tr>
      <w:tr>
        <w:trPr>
          <w:cantSplit/>
        </w:trPr>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6"/>
              </w:rPr>
              <w:t>A5</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19</w:t>
            </w:r>
          </w:p>
        </w:tc>
        <w:tc>
          <w:tcPr>
            <w:tcW w:type="dxa" w:w="300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16.0879</w:t>
            </w:r>
          </w:p>
        </w:tc>
        <w:tc>
          <w:tcPr>
            <w:tcW w:type="dxa" w:w="328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-0.0064</w:t>
            </w:r>
          </w:p>
        </w:tc>
      </w:tr>
      <w:tr>
        <w:trPr>
          <w:cantSplit/>
        </w:trPr>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6"/>
              </w:rPr>
              <w:t>A6</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19</w:t>
            </w:r>
          </w:p>
        </w:tc>
        <w:tc>
          <w:tcPr>
            <w:tcW w:type="dxa" w:w="300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16.1096</w:t>
            </w:r>
          </w:p>
        </w:tc>
        <w:tc>
          <w:tcPr>
            <w:tcW w:type="dxa" w:w="328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-0.0092</w:t>
            </w:r>
          </w:p>
        </w:tc>
      </w:tr>
      <w:tr>
        <w:trPr>
          <w:cantSplit/>
        </w:trPr>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6"/>
              </w:rPr>
              <w:t>A7</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19</w:t>
            </w:r>
          </w:p>
        </w:tc>
        <w:tc>
          <w:tcPr>
            <w:tcW w:type="dxa" w:w="300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16.0895</w:t>
            </w:r>
          </w:p>
        </w:tc>
        <w:tc>
          <w:tcPr>
            <w:tcW w:type="dxa" w:w="328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-0.0066</w:t>
            </w:r>
          </w:p>
        </w:tc>
      </w:tr>
      <w:tr>
        <w:trPr>
          <w:cantSplit/>
        </w:trPr>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6"/>
              </w:rPr>
              <w:t>A8</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19</w:t>
            </w:r>
          </w:p>
        </w:tc>
        <w:tc>
          <w:tcPr>
            <w:tcW w:type="dxa" w:w="300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16.0416</w:t>
            </w:r>
          </w:p>
        </w:tc>
        <w:tc>
          <w:tcPr>
            <w:tcW w:type="dxa" w:w="328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-0.0006</w:t>
            </w:r>
          </w:p>
        </w:tc>
      </w:tr>
      <w:tr>
        <w:trPr>
          <w:cantSplit/>
        </w:trPr>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6"/>
              </w:rPr>
              <w:t>A9</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26</w:t>
            </w:r>
          </w:p>
        </w:tc>
        <w:tc>
          <w:tcPr>
            <w:tcW w:type="dxa" w:w="300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16.0152</w:t>
            </w:r>
          </w:p>
        </w:tc>
        <w:tc>
          <w:tcPr>
            <w:tcW w:type="dxa" w:w="328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0.0026</w:t>
            </w:r>
          </w:p>
        </w:tc>
      </w:tr>
      <w:tr>
        <w:trPr>
          <w:cantSplit/>
        </w:trPr>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6"/>
              </w:rPr>
              <w:t>A10</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33</w:t>
            </w:r>
          </w:p>
        </w:tc>
        <w:tc>
          <w:tcPr>
            <w:tcW w:type="dxa" w:w="300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15.9135</w:t>
            </w:r>
          </w:p>
        </w:tc>
        <w:tc>
          <w:tcPr>
            <w:tcW w:type="dxa" w:w="328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0.0153</w:t>
            </w:r>
          </w:p>
        </w:tc>
      </w:tr>
    </w:tbl>
    <w:p>
      <w:pPr>
        <w:spacing w:after="0"/>
      </w:pPr>
    </w:p>
    <w:tbl>
      <w:tblPr>
        <w:tblW w:type="auto" w:w="0"/>
        <w:jc w:val="center"/>
        <w:tblLayout w:type="fixed"/>
        <w:tblLook w:firstColumn="1" w:firstRow="1" w:lastColumn="0" w:lastRow="0" w:noHBand="0" w:noVBand="1" w:val="04A0"/>
      </w:tblPr>
      <w:tblGrid>
        <w:gridCol w:w="10312"/>
      </w:tblGrid>
      <w:tr>
        <w:tc>
          <w:tcPr>
            <w:tcW w:type="dxa" w:w="9695"/>
            <w:shd w:fill="E2F0D9"/>
            <w:tcBorders>
              <w:top w:val="single" w:sz="14" w:color="548235"/>
              <w:left w:val="single" w:sz="14" w:color="548235"/>
              <w:bottom w:val="single" w:sz="14" w:color="548235"/>
              <w:right w:val="single" w:sz="14" w:color="548235"/>
            </w:tcBorders>
            <w:tcMar>
              <w:top w:w="150" w:type="dxa"/>
              <w:start w:w="160" w:type="dxa"/>
              <w:bottom w:w="150" w:type="dxa"/>
              <w:end w:w="160" w:type="dxa"/>
            </w:tcMar>
          </w:tcPr>
          <w:p>
            <w:pPr>
              <w:spacing w:before="0" w:after="120" w:line="252" w:lineRule="auto"/>
              <w:jc w:val="center"/>
            </w:pPr>
            <w:r>
              <w:rPr>
                <w:rFonts w:ascii="Arial" w:hAnsi="Arial" w:eastAsia="Arial"/>
                <w:b/>
                <w:i w:val="0"/>
                <w:color w:val="548235"/>
                <w:sz w:val="30"/>
              </w:rPr>
              <w:t>BEST EXPERIMENT: EXP23-A10</w:t>
            </w:r>
          </w:p>
          <w:p>
            <w:pPr>
              <w:spacing w:before="0" w:after="0" w:line="259" w:lineRule="auto"/>
              <w:jc w:val="left"/>
            </w:pPr>
            <w:r>
              <w:rPr>
                <w:rFonts w:ascii="Arial" w:hAnsi="Arial" w:eastAsia="Arial"/>
                <w:b w:val="0"/>
                <w:i w:val="0"/>
                <w:color w:val="000000"/>
                <w:sz w:val="21"/>
              </w:rPr>
              <w:t>A10 sử dụng 33 features và đạt RMSE 15.9135, giảm 0.1758 điểm tương đương 1.09% so với baseline. R² tăng tuyệt đối +0.0219, từ -0.0066 lên 0.0153. Không tính tỷ lệ R² tương đối vì baseline R² âm nên diễn giải phần trăm không ổn định.</w:t>
            </w:r>
          </w:p>
        </w:tc>
      </w:tr>
    </w:tbl>
    <w:p>
      <w:pPr>
        <w:spacing w:after="0"/>
      </w:pPr>
    </w:p>
    <w:p>
      <w:pPr>
        <w:spacing w:after="40"/>
      </w:pPr>
    </w:p>
    <w:p>
      <w:pPr>
        <w:keepNext/>
        <w:spacing w:before="40" w:after="120" w:line="252" w:lineRule="auto"/>
      </w:pPr>
      <w:r>
        <w:rPr>
          <w:rFonts w:ascii="Arial" w:hAnsi="Arial" w:eastAsia="Arial"/>
          <w:b/>
          <w:i w:val="0"/>
          <w:color w:val="17365D"/>
          <w:sz w:val="32"/>
        </w:rPr>
        <w:t>6. Feature selection, registry và schema bàn giao</w:t>
      </w:r>
    </w:p>
    <w:p>
      <w:pPr>
        <w:spacing w:before="0" w:after="80" w:line="259" w:lineRule="auto"/>
      </w:pPr>
      <w:r>
        <w:rPr>
          <w:rFonts w:ascii="Arial" w:hAnsi="Arial" w:eastAsia="Arial"/>
          <w:b w:val="0"/>
          <w:i w:val="0"/>
          <w:color w:val="000000"/>
          <w:sz w:val="20"/>
        </w:rPr>
        <w:t>Feature selection dùng train/validation; test không tham gia. Registry ghi nhận 33 candidate features trong phạm vi chính, chọn 31 và loại 2 duration candidates. Mood cluster là optional và NOT_APPLICABLE.</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38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Nhóm</w:t>
            </w:r>
          </w:p>
        </w:tc>
        <w:tc>
          <w:tcPr>
            <w:tcW w:type="dxa" w:w="170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Candidate</w:t>
            </w:r>
          </w:p>
        </w:tc>
        <w:tc>
          <w:tcPr>
            <w:tcW w:type="dxa" w:w="170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Selected</w:t>
            </w:r>
          </w:p>
        </w:tc>
        <w:tc>
          <w:tcPr>
            <w:tcW w:type="dxa" w:w="3912"/>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Rejected / Optional</w:t>
            </w:r>
          </w:p>
        </w:tc>
      </w:tr>
      <w:tr>
        <w:trPr>
          <w:cantSplit/>
        </w:trPr>
        <w:tc>
          <w:tcPr>
            <w:tcW w:type="dxa" w:w="238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Baseline</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18</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18</w:t>
            </w:r>
          </w:p>
        </w:tc>
        <w:tc>
          <w:tcPr>
            <w:tcW w:type="dxa" w:w="391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w:t>
            </w:r>
          </w:p>
        </w:tc>
      </w:tr>
      <w:tr>
        <w:trPr>
          <w:cantSplit/>
        </w:trPr>
        <w:tc>
          <w:tcPr>
            <w:tcW w:type="dxa" w:w="238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Time</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3</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3</w:t>
            </w:r>
          </w:p>
        </w:tc>
        <w:tc>
          <w:tcPr>
            <w:tcW w:type="dxa" w:w="391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w:t>
            </w:r>
          </w:p>
        </w:tc>
      </w:tr>
      <w:tr>
        <w:trPr>
          <w:cantSplit/>
        </w:trPr>
        <w:tc>
          <w:tcPr>
            <w:tcW w:type="dxa" w:w="238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Duration</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4</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2</w:t>
            </w:r>
          </w:p>
        </w:tc>
        <w:tc>
          <w:tcPr>
            <w:tcW w:type="dxa" w:w="391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duration_bucket; long_track_flag</w:t>
            </w:r>
          </w:p>
        </w:tc>
      </w:tr>
      <w:tr>
        <w:trPr>
          <w:cantSplit/>
        </w:trPr>
        <w:tc>
          <w:tcPr>
            <w:tcW w:type="dxa" w:w="238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Audio interaction</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8</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8</w:t>
            </w:r>
          </w:p>
        </w:tc>
        <w:tc>
          <w:tcPr>
            <w:tcW w:type="dxa" w:w="391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w:t>
            </w:r>
          </w:p>
        </w:tc>
      </w:tr>
      <w:tr>
        <w:trPr>
          <w:cantSplit/>
        </w:trPr>
        <w:tc>
          <w:tcPr>
            <w:tcW w:type="dxa" w:w="238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Tổng chính</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33</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31</w:t>
            </w:r>
          </w:p>
        </w:tc>
        <w:tc>
          <w:tcPr>
            <w:tcW w:type="dxa" w:w="391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2</w:t>
            </w:r>
          </w:p>
        </w:tc>
      </w:tr>
      <w:tr>
        <w:trPr>
          <w:cantSplit/>
        </w:trPr>
        <w:tc>
          <w:tcPr>
            <w:tcW w:type="dxa" w:w="238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Mood cluster</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 optional</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w:t>
            </w:r>
          </w:p>
        </w:tc>
        <w:tc>
          <w:tcPr>
            <w:tcW w:type="dxa" w:w="391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NOT_APPLICABLE</w:t>
            </w:r>
          </w:p>
        </w:tc>
      </w:tr>
    </w:tbl>
    <w:p>
      <w:pPr>
        <w:spacing w:after="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2268"/>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Nhóm selected</w:t>
            </w:r>
          </w:p>
        </w:tc>
        <w:tc>
          <w:tcPr>
            <w:tcW w:type="dxa" w:w="742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Features</w:t>
            </w:r>
          </w:p>
        </w:tc>
      </w:tr>
      <w:tr>
        <w:trPr>
          <w:cantSplit/>
        </w:trPr>
        <w:tc>
          <w:tcPr>
            <w:tcW w:type="dxa" w:w="226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Time</w:t>
            </w:r>
          </w:p>
        </w:tc>
        <w:tc>
          <w:tcPr>
            <w:tcW w:type="dxa" w:w="742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release_month_sin; release_month_cos; year_in_decade</w:t>
            </w:r>
          </w:p>
        </w:tc>
      </w:tr>
      <w:tr>
        <w:trPr>
          <w:cantSplit/>
        </w:trPr>
        <w:tc>
          <w:tcPr>
            <w:tcW w:type="dxa" w:w="226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Duration</w:t>
            </w:r>
          </w:p>
        </w:tc>
        <w:tc>
          <w:tcPr>
            <w:tcW w:type="dxa" w:w="742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duration_log; duration_squared</w:t>
            </w:r>
          </w:p>
        </w:tc>
      </w:tr>
      <w:tr>
        <w:trPr>
          <w:cantSplit/>
        </w:trPr>
        <w:tc>
          <w:tcPr>
            <w:tcW w:type="dxa" w:w="226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Audio interaction</w:t>
            </w:r>
          </w:p>
        </w:tc>
        <w:tc>
          <w:tcPr>
            <w:tcW w:type="dxa" w:w="742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energy_danceability; energy_valence; danceability_valence; acousticness_instrumentalness; energy_liveness; speechiness_explicit; tempo_danceability; loudness_energy</w:t>
            </w:r>
          </w:p>
        </w:tc>
      </w:tr>
    </w:tbl>
    <w:p>
      <w:pPr>
        <w:spacing w:after="0"/>
      </w:pPr>
    </w:p>
    <w:p>
      <w:pPr>
        <w:jc w:val="center"/>
      </w:pPr>
      <w:r>
        <w:drawing>
          <wp:inline xmlns:a="http://schemas.openxmlformats.org/drawingml/2006/main" xmlns:pic="http://schemas.openxmlformats.org/drawingml/2006/picture">
            <wp:extent cx="4932000" cy="2414297"/>
            <wp:docPr id="3" name="Picture 3"/>
            <wp:cNvGraphicFramePr>
              <a:graphicFrameLocks noChangeAspect="1"/>
            </wp:cNvGraphicFramePr>
            <a:graphic>
              <a:graphicData uri="http://schemas.openxmlformats.org/drawingml/2006/picture">
                <pic:pic>
                  <pic:nvPicPr>
                    <pic:cNvPr id="0" name="selected_feature_composition.png"/>
                    <pic:cNvPicPr/>
                  </pic:nvPicPr>
                  <pic:blipFill>
                    <a:blip r:embed="rId16"/>
                    <a:stretch>
                      <a:fillRect/>
                    </a:stretch>
                  </pic:blipFill>
                  <pic:spPr>
                    <a:xfrm>
                      <a:off x="0" y="0"/>
                      <a:ext cx="4932000" cy="2414297"/>
                    </a:xfrm>
                    <a:prstGeom prst="rect"/>
                  </pic:spPr>
                </pic:pic>
              </a:graphicData>
            </a:graphic>
          </wp:inline>
        </w:drawing>
      </w:r>
    </w:p>
    <w:p>
      <w:pPr>
        <w:spacing w:before="0" w:after="100" w:line="252" w:lineRule="auto"/>
        <w:jc w:val="center"/>
      </w:pPr>
      <w:r>
        <w:rPr>
          <w:rFonts w:ascii="Arial" w:hAnsi="Arial" w:eastAsia="Arial"/>
          <w:b w:val="0"/>
          <w:i/>
          <w:color w:val="595959"/>
          <w:sz w:val="17"/>
        </w:rPr>
        <w:t>Hình 3. Thành phần bộ 31 features được khai báo bàn giao.</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89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Nguồn schema</w:t>
            </w:r>
          </w:p>
        </w:tc>
        <w:tc>
          <w:tcPr>
            <w:tcW w:type="dxa" w:w="170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Feature count</w:t>
            </w:r>
          </w:p>
        </w:tc>
        <w:tc>
          <w:tcPr>
            <w:tcW w:type="dxa" w:w="238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Feature Set ID</w:t>
            </w:r>
          </w:p>
        </w:tc>
        <w:tc>
          <w:tcPr>
            <w:tcW w:type="dxa" w:w="272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Trạng thái</w:t>
            </w:r>
          </w:p>
        </w:tc>
      </w:tr>
      <w:tr>
        <w:trPr>
          <w:cantSplit/>
        </w:trPr>
        <w:tc>
          <w:tcPr>
            <w:tcW w:type="dxa" w:w="289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selected_feature_set</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31</w:t>
            </w:r>
          </w:p>
        </w:tc>
        <w:tc>
          <w:tcPr>
            <w:tcW w:type="dxa" w:w="238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FS23-SELECTED</w:t>
            </w:r>
          </w:p>
        </w:tc>
        <w:tc>
          <w:tcPr>
            <w:tcW w:type="dxa" w:w="272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KHỚP</w:t>
            </w:r>
          </w:p>
        </w:tc>
      </w:tr>
      <w:tr>
        <w:trPr>
          <w:cantSplit/>
        </w:trPr>
        <w:tc>
          <w:tcPr>
            <w:tcW w:type="dxa" w:w="289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train_engineered_schema</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31</w:t>
            </w:r>
          </w:p>
        </w:tc>
        <w:tc>
          <w:tcPr>
            <w:tcW w:type="dxa" w:w="238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N/A</w:t>
            </w:r>
          </w:p>
        </w:tc>
        <w:tc>
          <w:tcPr>
            <w:tcW w:type="dxa" w:w="272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KHỚP</w:t>
            </w:r>
          </w:p>
        </w:tc>
      </w:tr>
      <w:tr>
        <w:trPr>
          <w:cantSplit/>
        </w:trPr>
        <w:tc>
          <w:tcPr>
            <w:tcW w:type="dxa" w:w="289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validation_engineered_schema</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31</w:t>
            </w:r>
          </w:p>
        </w:tc>
        <w:tc>
          <w:tcPr>
            <w:tcW w:type="dxa" w:w="238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N/A</w:t>
            </w:r>
          </w:p>
        </w:tc>
        <w:tc>
          <w:tcPr>
            <w:tcW w:type="dxa" w:w="272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KHỚP</w:t>
            </w:r>
          </w:p>
        </w:tc>
      </w:tr>
      <w:tr>
        <w:trPr>
          <w:cantSplit/>
        </w:trPr>
        <w:tc>
          <w:tcPr>
            <w:tcW w:type="dxa" w:w="289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feature_2_4_input_contract</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31</w:t>
            </w:r>
          </w:p>
        </w:tc>
        <w:tc>
          <w:tcPr>
            <w:tcW w:type="dxa" w:w="238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FS23-SELECTED</w:t>
            </w:r>
          </w:p>
        </w:tc>
        <w:tc>
          <w:tcPr>
            <w:tcW w:type="dxa" w:w="272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DECLARED_SCHEMA_CONSISTENT</w:t>
            </w:r>
          </w:p>
        </w:tc>
      </w:tr>
    </w:tbl>
    <w:p>
      <w:pPr>
        <w:spacing w:after="0"/>
      </w:pPr>
    </w:p>
    <w:tbl>
      <w:tblPr>
        <w:tblW w:type="auto" w:w="0"/>
        <w:jc w:val="center"/>
        <w:tblLayout w:type="fixed"/>
        <w:tblLook w:firstColumn="1" w:firstRow="1" w:lastColumn="0" w:lastRow="0" w:noHBand="0" w:noVBand="1" w:val="04A0"/>
      </w:tblPr>
      <w:tblGrid>
        <w:gridCol w:w="10312"/>
      </w:tblGrid>
      <w:tr>
        <w:tc>
          <w:tcPr>
            <w:tcW w:type="dxa" w:w="9695"/>
            <w:shd w:fill="FFF2CC"/>
            <w:tcBorders>
              <w:top w:val="single" w:sz="14" w:color="BF9000"/>
              <w:left w:val="single" w:sz="14" w:color="BF9000"/>
              <w:bottom w:val="single" w:sz="14" w:color="BF9000"/>
              <w:right w:val="single" w:sz="14" w:color="BF9000"/>
            </w:tcBorders>
            <w:tcMar>
              <w:top w:w="150" w:type="dxa"/>
              <w:start w:w="160" w:type="dxa"/>
              <w:bottom w:w="150" w:type="dxa"/>
              <w:end w:w="160" w:type="dxa"/>
            </w:tcMar>
          </w:tcPr>
          <w:p>
            <w:pPr>
              <w:spacing w:before="0" w:after="120" w:line="252" w:lineRule="auto"/>
              <w:jc w:val="center"/>
            </w:pPr>
            <w:r>
              <w:rPr>
                <w:rFonts w:ascii="Arial" w:hAnsi="Arial" w:eastAsia="Arial"/>
                <w:b/>
                <w:i w:val="0"/>
                <w:color w:val="BF9000"/>
                <w:sz w:val="30"/>
              </w:rPr>
              <w:t>GIỚI HẠN PERFORMANCE</w:t>
            </w:r>
          </w:p>
          <w:p>
            <w:pPr>
              <w:spacing w:before="0" w:after="0" w:line="259" w:lineRule="auto"/>
              <w:jc w:val="left"/>
            </w:pPr>
            <w:r>
              <w:rPr>
                <w:rFonts w:ascii="Arial" w:hAnsi="Arial" w:eastAsia="Arial"/>
                <w:b w:val="0"/>
                <w:i w:val="0"/>
                <w:color w:val="000000"/>
                <w:sz w:val="21"/>
              </w:rPr>
              <w:t>RMSE 15.9135 là kết quả của A10 với 33 features. Bộ FS23-SELECTED gồm 31 features chưa có validation RMSE/R² riêng được ghi trong artifact nghiệm thu; vì vậy không được gán trực tiếp metric A10 cho selected set.</w:t>
            </w:r>
          </w:p>
        </w:tc>
      </w:tr>
    </w:tbl>
    <w:p>
      <w:pPr>
        <w:spacing w:after="0"/>
      </w:pPr>
    </w:p>
    <w:p>
      <w:pPr>
        <w:spacing w:after="40"/>
      </w:pPr>
    </w:p>
    <w:p>
      <w:pPr>
        <w:keepNext/>
        <w:spacing w:before="40" w:after="120" w:line="252" w:lineRule="auto"/>
      </w:pPr>
      <w:r>
        <w:rPr>
          <w:rFonts w:ascii="Arial" w:hAnsi="Arial" w:eastAsia="Arial"/>
          <w:b/>
          <w:i w:val="0"/>
          <w:color w:val="17365D"/>
          <w:sz w:val="32"/>
        </w:rPr>
        <w:t>7. Pipeline evidence, validation và test governance</w:t>
      </w:r>
    </w:p>
    <w:p>
      <w:pPr>
        <w:keepNext/>
        <w:spacing w:before="40" w:after="120" w:line="252" w:lineRule="auto"/>
      </w:pPr>
      <w:r>
        <w:rPr>
          <w:rFonts w:ascii="Arial" w:hAnsi="Arial" w:eastAsia="Arial"/>
          <w:b/>
          <w:i w:val="0"/>
          <w:color w:val="3D6A9E"/>
          <w:sz w:val="24"/>
        </w:rPr>
        <w:t>7.1. Pipeline và handoff</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2948"/>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Nội dung</w:t>
            </w:r>
          </w:p>
        </w:tc>
        <w:tc>
          <w:tcPr>
            <w:tcW w:type="dxa" w:w="674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Kết quả / Evidence</w:t>
            </w:r>
          </w:p>
        </w:tc>
      </w:tr>
      <w:tr>
        <w:trPr>
          <w:cantSplit/>
        </w:trPr>
        <w:tc>
          <w:tcPr>
            <w:tcW w:type="dxa" w:w="29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Pipeline artifact</w:t>
            </w:r>
          </w:p>
        </w:tc>
        <w:tc>
          <w:tcPr>
            <w:tcW w:type="dxa" w:w="67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DECLARED_IN_MANIFEST</w:t>
            </w:r>
          </w:p>
        </w:tc>
      </w:tr>
      <w:tr>
        <w:trPr>
          <w:cantSplit/>
        </w:trPr>
        <w:tc>
          <w:tcPr>
            <w:tcW w:type="dxa" w:w="294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Repository-relative path</w:t>
            </w:r>
          </w:p>
        </w:tc>
        <w:tc>
          <w:tcPr>
            <w:tcW w:type="dxa" w:w="67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7.ML/7.6.feature_engineering/feature_engineering_pipeline.joblib</w:t>
            </w:r>
          </w:p>
        </w:tc>
      </w:tr>
      <w:tr>
        <w:trPr>
          <w:cantSplit/>
        </w:trPr>
        <w:tc>
          <w:tcPr>
            <w:tcW w:type="dxa" w:w="29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Manifest SHA-256</w:t>
            </w:r>
          </w:p>
        </w:tc>
        <w:tc>
          <w:tcPr>
            <w:tcW w:type="dxa" w:w="67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NOT_RECORDED</w:t>
            </w:r>
          </w:p>
        </w:tc>
      </w:tr>
      <w:tr>
        <w:trPr>
          <w:cantSplit/>
        </w:trPr>
        <w:tc>
          <w:tcPr>
            <w:tcW w:type="dxa" w:w="294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Runtime load</w:t>
            </w:r>
          </w:p>
        </w:tc>
        <w:tc>
          <w:tcPr>
            <w:tcW w:type="dxa" w:w="67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NOT_VERIFIED</w:t>
            </w:r>
          </w:p>
        </w:tc>
      </w:tr>
      <w:tr>
        <w:trPr>
          <w:cantSplit/>
        </w:trPr>
        <w:tc>
          <w:tcPr>
            <w:tcW w:type="dxa" w:w="29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Runtime transform</w:t>
            </w:r>
          </w:p>
        </w:tc>
        <w:tc>
          <w:tcPr>
            <w:tcW w:type="dxa" w:w="67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NOT_VERIFIED</w:t>
            </w:r>
          </w:p>
        </w:tc>
      </w:tr>
      <w:tr>
        <w:trPr>
          <w:cantSplit/>
        </w:trPr>
        <w:tc>
          <w:tcPr>
            <w:tcW w:type="dxa" w:w="294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Joblib roundtrip</w:t>
            </w:r>
          </w:p>
        </w:tc>
        <w:tc>
          <w:tcPr>
            <w:tcW w:type="dxa" w:w="674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NOT_VERIFIED</w:t>
            </w:r>
          </w:p>
        </w:tc>
      </w:tr>
      <w:tr>
        <w:trPr>
          <w:cantSplit/>
        </w:trPr>
        <w:tc>
          <w:tcPr>
            <w:tcW w:type="dxa" w:w="294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Feature 2.4 contract</w:t>
            </w:r>
          </w:p>
        </w:tc>
        <w:tc>
          <w:tcPr>
            <w:tcW w:type="dxa" w:w="674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31 features — FS23-SELECTED</w:t>
            </w:r>
          </w:p>
        </w:tc>
      </w:tr>
    </w:tbl>
    <w:p>
      <w:pPr>
        <w:spacing w:after="0"/>
      </w:pPr>
    </w:p>
    <w:p>
      <w:pPr>
        <w:spacing w:before="0" w:after="80" w:line="259" w:lineRule="auto"/>
      </w:pPr>
      <w:r>
        <w:rPr>
          <w:rFonts w:ascii="Arial" w:hAnsi="Arial" w:eastAsia="Arial"/>
          <w:b w:val="0"/>
          <w:i w:val="0"/>
          <w:color w:val="000000"/>
          <w:sz w:val="18"/>
        </w:rPr>
        <w:t>Manifest còn lưu absolute Windows path E:\Dự án 1 hitrada\hitradar\..., nên báo cáo sử dụng repository-relative path để phục vụ bàn giao và portability.</w:t>
      </w:r>
    </w:p>
    <w:p>
      <w:pPr>
        <w:keepNext/>
        <w:spacing w:before="40" w:after="120" w:line="252" w:lineRule="auto"/>
      </w:pPr>
      <w:r>
        <w:rPr>
          <w:rFonts w:ascii="Arial" w:hAnsi="Arial" w:eastAsia="Arial"/>
          <w:b/>
          <w:i w:val="0"/>
          <w:color w:val="3D6A9E"/>
          <w:sz w:val="24"/>
        </w:rPr>
        <w:t>7.2. Validation coverage</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5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Nhóm check</w:t>
            </w:r>
          </w:p>
        </w:tc>
        <w:tc>
          <w:tcPr>
            <w:tcW w:type="dxa" w:w="1134"/>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Số lượng</w:t>
            </w:r>
          </w:p>
        </w:tc>
        <w:tc>
          <w:tcPr>
            <w:tcW w:type="dxa" w:w="141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Kết quả</w:t>
            </w:r>
          </w:p>
        </w:tc>
        <w:tc>
          <w:tcPr>
            <w:tcW w:type="dxa" w:w="5386"/>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Lưu ý</w:t>
            </w:r>
          </w:p>
        </w:tc>
      </w:tr>
      <w:tr>
        <w:trPr>
          <w:cantSplit/>
        </w:trPr>
        <w:tc>
          <w:tcPr>
            <w:tcW w:type="dxa" w:w="175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Baseline</w:t>
            </w:r>
          </w:p>
        </w:tc>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5</w:t>
            </w:r>
          </w:p>
        </w:tc>
        <w:tc>
          <w:tcPr>
            <w:tcW w:type="dxa" w:w="141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5 PASS</w:t>
            </w:r>
          </w:p>
        </w:tc>
        <w:tc>
          <w:tcPr>
            <w:tcW w:type="dxa" w:w="538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Count, no ID/target, lock, hash</w:t>
            </w:r>
          </w:p>
        </w:tc>
      </w:tr>
      <w:tr>
        <w:trPr>
          <w:cantSplit/>
        </w:trPr>
        <w:tc>
          <w:tcPr>
            <w:tcW w:type="dxa" w:w="175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Data quality</w:t>
            </w:r>
          </w:p>
        </w:tc>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5</w:t>
            </w:r>
          </w:p>
        </w:tc>
        <w:tc>
          <w:tcPr>
            <w:tcW w:type="dxa" w:w="141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5 PASS</w:t>
            </w:r>
          </w:p>
        </w:tc>
        <w:tc>
          <w:tcPr>
            <w:tcW w:type="dxa" w:w="538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Schema, NaN/Inf, duplicate names, no target-derived</w:t>
            </w:r>
          </w:p>
        </w:tc>
      </w:tr>
      <w:tr>
        <w:trPr>
          <w:cantSplit/>
        </w:trPr>
        <w:tc>
          <w:tcPr>
            <w:tcW w:type="dxa" w:w="175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Ablation</w:t>
            </w:r>
          </w:p>
        </w:tc>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4</w:t>
            </w:r>
          </w:p>
        </w:tc>
        <w:tc>
          <w:tcPr>
            <w:tcW w:type="dxa" w:w="141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4 PASS</w:t>
            </w:r>
          </w:p>
        </w:tc>
        <w:tc>
          <w:tcPr>
            <w:tcW w:type="dxa" w:w="538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Coverage gap: time check bỏ T4; audio check bỏ A10</w:t>
            </w:r>
          </w:p>
        </w:tc>
      </w:tr>
      <w:tr>
        <w:trPr>
          <w:cantSplit/>
        </w:trPr>
        <w:tc>
          <w:tcPr>
            <w:tcW w:type="dxa" w:w="175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Safety</w:t>
            </w:r>
          </w:p>
        </w:tc>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3</w:t>
            </w:r>
          </w:p>
        </w:tc>
        <w:tc>
          <w:tcPr>
            <w:tcW w:type="dxa" w:w="141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3 PASS</w:t>
            </w:r>
          </w:p>
        </w:tc>
        <w:tc>
          <w:tcPr>
            <w:tcW w:type="dxa" w:w="538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No test access; train-only selection</w:t>
            </w:r>
          </w:p>
        </w:tc>
      </w:tr>
      <w:tr>
        <w:trPr>
          <w:cantSplit/>
        </w:trPr>
        <w:tc>
          <w:tcPr>
            <w:tcW w:type="dxa" w:w="175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Artifacts</w:t>
            </w:r>
          </w:p>
        </w:tc>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5</w:t>
            </w:r>
          </w:p>
        </w:tc>
        <w:tc>
          <w:tcPr>
            <w:tcW w:type="dxa" w:w="141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5 PASS</w:t>
            </w:r>
          </w:p>
        </w:tc>
        <w:tc>
          <w:tcPr>
            <w:tcW w:type="dxa" w:w="538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Registry, pipeline declaration, feature order, contract, selected set</w:t>
            </w:r>
          </w:p>
        </w:tc>
      </w:tr>
      <w:tr>
        <w:trPr>
          <w:cantSplit/>
        </w:trPr>
        <w:tc>
          <w:tcPr>
            <w:tcW w:type="dxa" w:w="175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Tổng</w:t>
            </w:r>
          </w:p>
        </w:tc>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22</w:t>
            </w:r>
          </w:p>
        </w:tc>
        <w:tc>
          <w:tcPr>
            <w:tcW w:type="dxa" w:w="141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22 PASS</w:t>
            </w:r>
          </w:p>
        </w:tc>
        <w:tc>
          <w:tcPr>
            <w:tcW w:type="dxa" w:w="538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PASS_WITH_WARNINGS ở cấp nghiệm thu</w:t>
            </w:r>
          </w:p>
        </w:tc>
      </w:tr>
    </w:tbl>
    <w:p>
      <w:pPr>
        <w:spacing w:after="0"/>
      </w:pPr>
    </w:p>
    <w:p>
      <w:pPr>
        <w:keepNext/>
        <w:spacing w:before="40" w:after="120" w:line="252" w:lineRule="auto"/>
      </w:pPr>
      <w:r>
        <w:rPr>
          <w:rFonts w:ascii="Arial" w:hAnsi="Arial" w:eastAsia="Arial"/>
          <w:b/>
          <w:i w:val="0"/>
          <w:color w:val="3D6A9E"/>
          <w:sz w:val="24"/>
        </w:rPr>
        <w:t>7.3. Test governance</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3458"/>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Quy tắc</w:t>
            </w:r>
          </w:p>
        </w:tc>
        <w:tc>
          <w:tcPr>
            <w:tcW w:type="dxa" w:w="623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Trạng thái nghiệm thu</w:t>
            </w:r>
          </w:p>
        </w:tc>
      </w:tr>
      <w:tr>
        <w:trPr>
          <w:cantSplit/>
        </w:trPr>
        <w:tc>
          <w:tcPr>
            <w:tcW w:type="dxa" w:w="345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Test feature access</w:t>
            </w:r>
          </w:p>
        </w:tc>
        <w:tc>
          <w:tcPr>
            <w:tcW w:type="dxa" w:w="623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DEFERRED_TO_2_5</w:t>
            </w:r>
          </w:p>
        </w:tc>
      </w:tr>
      <w:tr>
        <w:trPr>
          <w:cantSplit/>
        </w:trPr>
        <w:tc>
          <w:tcPr>
            <w:tcW w:type="dxa" w:w="345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Test labels</w:t>
            </w:r>
          </w:p>
        </w:tc>
        <w:tc>
          <w:tcPr>
            <w:tcW w:type="dxa" w:w="623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Không có bằng chứng trực tiếp đã sử dụng</w:t>
            </w:r>
          </w:p>
        </w:tc>
      </w:tr>
      <w:tr>
        <w:trPr>
          <w:cantSplit/>
        </w:trPr>
        <w:tc>
          <w:tcPr>
            <w:tcW w:type="dxa" w:w="345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Test metrics</w:t>
            </w:r>
          </w:p>
        </w:tc>
        <w:tc>
          <w:tcPr>
            <w:tcW w:type="dxa" w:w="623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Không có bằng chứng trực tiếp đã tính</w:t>
            </w:r>
          </w:p>
        </w:tc>
      </w:tr>
      <w:tr>
        <w:trPr>
          <w:cantSplit/>
        </w:trPr>
        <w:tc>
          <w:tcPr>
            <w:tcW w:type="dxa" w:w="345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Test-based selection</w:t>
            </w:r>
          </w:p>
        </w:tc>
        <w:tc>
          <w:tcPr>
            <w:tcW w:type="dxa" w:w="623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Không có bằng chứng đã sử dụng</w:t>
            </w:r>
          </w:p>
        </w:tc>
      </w:tr>
      <w:tr>
        <w:trPr>
          <w:cantSplit/>
        </w:trPr>
        <w:tc>
          <w:tcPr>
            <w:tcW w:type="dxa" w:w="345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Final test evaluation owner</w:t>
            </w:r>
          </w:p>
        </w:tc>
        <w:tc>
          <w:tcPr>
            <w:tcW w:type="dxa" w:w="623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Feature 2.5</w:t>
            </w:r>
          </w:p>
        </w:tc>
      </w:tr>
      <w:tr>
        <w:trPr>
          <w:cantSplit/>
        </w:trPr>
        <w:tc>
          <w:tcPr>
            <w:tcW w:type="dxa" w:w="345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Report-only session accessed test</w:t>
            </w:r>
          </w:p>
        </w:tc>
        <w:tc>
          <w:tcPr>
            <w:tcW w:type="dxa" w:w="623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No</w:t>
            </w:r>
          </w:p>
        </w:tc>
      </w:tr>
    </w:tbl>
    <w:p>
      <w:pPr>
        <w:spacing w:after="0"/>
      </w:pPr>
    </w:p>
    <w:tbl>
      <w:tblPr>
        <w:tblW w:type="auto" w:w="0"/>
        <w:jc w:val="center"/>
        <w:tblLayout w:type="fixed"/>
        <w:tblLook w:firstColumn="1" w:firstRow="1" w:lastColumn="0" w:lastRow="0" w:noHBand="0" w:noVBand="1" w:val="04A0"/>
      </w:tblPr>
      <w:tblGrid>
        <w:gridCol w:w="10312"/>
      </w:tblGrid>
      <w:tr>
        <w:tc>
          <w:tcPr>
            <w:tcW w:type="dxa" w:w="9695"/>
            <w:shd w:fill="D9E8F5"/>
            <w:tcBorders>
              <w:top w:val="single" w:sz="14" w:color="3D6A9E"/>
              <w:left w:val="single" w:sz="14" w:color="3D6A9E"/>
              <w:bottom w:val="single" w:sz="14" w:color="3D6A9E"/>
              <w:right w:val="single" w:sz="14" w:color="3D6A9E"/>
            </w:tcBorders>
            <w:tcMar>
              <w:top w:w="150" w:type="dxa"/>
              <w:start w:w="160" w:type="dxa"/>
              <w:bottom w:w="150" w:type="dxa"/>
              <w:end w:w="160" w:type="dxa"/>
            </w:tcMar>
          </w:tcPr>
          <w:p>
            <w:pPr>
              <w:spacing w:before="0" w:after="120" w:line="252" w:lineRule="auto"/>
              <w:jc w:val="center"/>
            </w:pPr>
            <w:r>
              <w:rPr>
                <w:rFonts w:ascii="Arial" w:hAnsi="Arial" w:eastAsia="Arial"/>
                <w:b/>
                <w:i w:val="0"/>
                <w:color w:val="3D6A9E"/>
                <w:sz w:val="30"/>
              </w:rPr>
              <w:t>RANH GIỚI XÁC MINH</w:t>
            </w:r>
          </w:p>
          <w:p>
            <w:pPr>
              <w:spacing w:before="0" w:after="0" w:line="259" w:lineRule="auto"/>
              <w:jc w:val="left"/>
            </w:pPr>
            <w:r>
              <w:rPr>
                <w:rFonts w:ascii="Arial" w:hAnsi="Arial" w:eastAsia="Arial"/>
                <w:b w:val="0"/>
                <w:i w:val="0"/>
                <w:color w:val="000000"/>
                <w:sz w:val="21"/>
              </w:rPr>
              <w:t>Báo cáo chỉ xác nhận evidence tĩnh. Câu “không có bằng chứng đã dùng test” không đồng nghĩa với runtime đã được kiểm tra độc lập. Đây là lý do giữ warning W23-02 thay vì tuyên bố tuyệt đối.</w:t>
            </w:r>
          </w:p>
        </w:tc>
      </w:tr>
    </w:tbl>
    <w:p>
      <w:pPr>
        <w:spacing w:after="0"/>
      </w:pPr>
    </w:p>
    <w:p>
      <w:pPr>
        <w:spacing w:after="40"/>
      </w:pPr>
    </w:p>
    <w:p>
      <w:pPr>
        <w:keepNext/>
        <w:spacing w:before="40" w:after="120" w:line="252" w:lineRule="auto"/>
      </w:pPr>
      <w:r>
        <w:rPr>
          <w:rFonts w:ascii="Arial" w:hAnsi="Arial" w:eastAsia="Arial"/>
          <w:b/>
          <w:i w:val="0"/>
          <w:color w:val="17365D"/>
          <w:sz w:val="32"/>
        </w:rPr>
        <w:t>8. Cảnh báo, xung đột nguồn và quyết định đóng</w:t>
      </w:r>
    </w:p>
    <w:p>
      <w:pPr>
        <w:keepNext/>
        <w:spacing w:before="40" w:after="120" w:line="252" w:lineRule="auto"/>
      </w:pPr>
      <w:r>
        <w:rPr>
          <w:rFonts w:ascii="Arial" w:hAnsi="Arial" w:eastAsia="Arial"/>
          <w:b/>
          <w:i w:val="0"/>
          <w:color w:val="3D6A9E"/>
          <w:sz w:val="24"/>
        </w:rPr>
        <w:t>8.1. Danh sách 7 warnings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134"/>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ID</w:t>
            </w:r>
          </w:p>
        </w:tc>
        <w:tc>
          <w:tcPr>
            <w:tcW w:type="dxa" w:w="2835"/>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Tên warning</w:t>
            </w:r>
          </w:p>
        </w:tc>
        <w:tc>
          <w:tcPr>
            <w:tcW w:type="dxa" w:w="5726"/>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Mô tả</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W23-01</w:t>
            </w:r>
          </w:p>
        </w:tc>
        <w:tc>
          <w:tcPr>
            <w:tcW w:type="dxa" w:w="283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BASELINE_VALIDATION_SCOPE_UNCLEAR</w:t>
            </w:r>
          </w:p>
        </w:tc>
        <w:tc>
          <w:tcPr>
            <w:tcW w:type="dxa" w:w="572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release_year max=2023 lệch temporal scope; missing=0 chưa rõ raw hay post-imputation.</w:t>
            </w:r>
          </w:p>
        </w:tc>
      </w:tr>
      <w:tr>
        <w:trPr>
          <w:cantSplit/>
        </w:trPr>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W23-02</w:t>
            </w:r>
          </w:p>
        </w:tc>
        <w:tc>
          <w:tcPr>
            <w:tcW w:type="dxa" w:w="283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PIPELINE_RUNTIME_NOT_VERIFIED</w:t>
            </w:r>
          </w:p>
        </w:tc>
        <w:tc>
          <w:tcPr>
            <w:tcW w:type="dxa" w:w="572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Không load/transform pipeline trong phiên report-only.</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W23-03</w:t>
            </w:r>
          </w:p>
        </w:tc>
        <w:tc>
          <w:tcPr>
            <w:tcW w:type="dxa" w:w="283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PYTEST_JUNIT_NOT_VERIFIED</w:t>
            </w:r>
          </w:p>
        </w:tc>
        <w:tc>
          <w:tcPr>
            <w:tcW w:type="dxa" w:w="572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JUnit/pytest không được đọc hoặc chạy trong phiên nghiệm thu.</w:t>
            </w:r>
          </w:p>
        </w:tc>
      </w:tr>
      <w:tr>
        <w:trPr>
          <w:cantSplit/>
        </w:trPr>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W23-08</w:t>
            </w:r>
          </w:p>
        </w:tc>
        <w:tc>
          <w:tcPr>
            <w:tcW w:type="dxa" w:w="283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VALIDATION_COVERAGE_GAP</w:t>
            </w:r>
          </w:p>
        </w:tc>
        <w:tc>
          <w:tcPr>
            <w:tcW w:type="dxa" w:w="572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TIME-FEATURES-VALID bỏ T4; AUDIO-FEATURES-VALID bỏ A10.</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W23-09</w:t>
            </w:r>
          </w:p>
        </w:tc>
        <w:tc>
          <w:tcPr>
            <w:tcW w:type="dxa" w:w="283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JSON_MARKDOWN_METRIC_CONFLICT</w:t>
            </w:r>
          </w:p>
        </w:tc>
        <w:tc>
          <w:tcPr>
            <w:tcW w:type="dxa" w:w="572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Một số số liệu Markdown cũ khác JSON; ưu tiên JSON artifact.</w:t>
            </w:r>
          </w:p>
        </w:tc>
      </w:tr>
      <w:tr>
        <w:trPr>
          <w:cantSplit/>
        </w:trPr>
        <w:tc>
          <w:tcPr>
            <w:tcW w:type="dxa" w:w="1134"/>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W23-10</w:t>
            </w:r>
          </w:p>
        </w:tc>
        <w:tc>
          <w:tcPr>
            <w:tcW w:type="dxa" w:w="283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SELECTED_SET_PERFORMANCE_NOT_VERIFIED</w:t>
            </w:r>
          </w:p>
        </w:tc>
        <w:tc>
          <w:tcPr>
            <w:tcW w:type="dxa" w:w="572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FS23-SELECTED 31 features không có metric trực tiếp; A10 dùng 33 features.</w:t>
            </w:r>
          </w:p>
        </w:tc>
      </w:tr>
      <w:tr>
        <w:trPr>
          <w:cantSplit/>
        </w:trPr>
        <w:tc>
          <w:tcPr>
            <w:tcW w:type="dxa" w:w="1134"/>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W23-11</w:t>
            </w:r>
          </w:p>
        </w:tc>
        <w:tc>
          <w:tcPr>
            <w:tcW w:type="dxa" w:w="283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ABSOLUTE_PIPELINE_PATH</w:t>
            </w:r>
          </w:p>
        </w:tc>
        <w:tc>
          <w:tcPr>
            <w:tcW w:type="dxa" w:w="572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Manifest lưu absolute path; cần dùng repository-relative path khi bàn giao.</w:t>
            </w:r>
          </w:p>
        </w:tc>
      </w:tr>
    </w:tbl>
    <w:p>
      <w:pPr>
        <w:spacing w:after="0"/>
      </w:pPr>
    </w:p>
    <w:p>
      <w:pPr>
        <w:keepNext/>
        <w:spacing w:before="40" w:after="120" w:line="252" w:lineRule="auto"/>
      </w:pPr>
      <w:r>
        <w:rPr>
          <w:rFonts w:ascii="Arial" w:hAnsi="Arial" w:eastAsia="Arial"/>
          <w:b/>
          <w:i w:val="0"/>
          <w:color w:val="3D6A9E"/>
          <w:sz w:val="24"/>
        </w:rPr>
        <w:t>8.2. JSON–Markdown conflicts</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268"/>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Metric / Experiment</w:t>
            </w:r>
          </w:p>
        </w:tc>
        <w:tc>
          <w:tcPr>
            <w:tcW w:type="dxa" w:w="170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JSON ưu tiên</w:t>
            </w:r>
          </w:p>
        </w:tc>
        <w:tc>
          <w:tcPr>
            <w:tcW w:type="dxa" w:w="1701"/>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Markdown cũ</w:t>
            </w:r>
          </w:p>
        </w:tc>
        <w:tc>
          <w:tcPr>
            <w:tcW w:type="dxa" w:w="4025"/>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Kết luận</w:t>
            </w:r>
          </w:p>
        </w:tc>
      </w:tr>
      <w:tr>
        <w:trPr>
          <w:cantSplit/>
        </w:trPr>
        <w:tc>
          <w:tcPr>
            <w:tcW w:type="dxa" w:w="226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Baseline validation R²</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-0.0066</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0.3004</w:t>
            </w:r>
          </w:p>
        </w:tc>
        <w:tc>
          <w:tcPr>
            <w:tcW w:type="dxa" w:w="402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CONFLICT — dùng baseline_metrics.json</w:t>
            </w:r>
          </w:p>
        </w:tc>
      </w:tr>
      <w:tr>
        <w:trPr>
          <w:cantSplit/>
        </w:trPr>
        <w:tc>
          <w:tcPr>
            <w:tcW w:type="dxa" w:w="226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EXP23-T3 RMSE</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16.0516</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16.0772</w:t>
            </w:r>
          </w:p>
        </w:tc>
        <w:tc>
          <w:tcPr>
            <w:tcW w:type="dxa" w:w="402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CONFLICT — dùng time_feature_ablation_results.json</w:t>
            </w:r>
          </w:p>
        </w:tc>
      </w:tr>
      <w:tr>
        <w:trPr>
          <w:cantSplit/>
        </w:trPr>
        <w:tc>
          <w:tcPr>
            <w:tcW w:type="dxa" w:w="226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A10 validation R²</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0.0153</w:t>
            </w:r>
          </w:p>
        </w:tc>
        <w:tc>
          <w:tcPr>
            <w:tcW w:type="dxa" w:w="1701"/>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0.3206</w:t>
            </w:r>
          </w:p>
        </w:tc>
        <w:tc>
          <w:tcPr>
            <w:tcW w:type="dxa" w:w="4025"/>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Không đồng nhất hệ số; không trộn hai nguồn</w:t>
            </w:r>
          </w:p>
        </w:tc>
      </w:tr>
      <w:tr>
        <w:trPr>
          <w:cantSplit/>
        </w:trPr>
        <w:tc>
          <w:tcPr>
            <w:tcW w:type="dxa" w:w="226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val="0"/>
                <w:i w:val="0"/>
                <w:color w:val="000000"/>
                <w:sz w:val="17"/>
              </w:rPr>
              <w:t>Feature-set ID</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FS23-SELECTED</w:t>
            </w:r>
          </w:p>
        </w:tc>
        <w:tc>
          <w:tcPr>
            <w:tcW w:type="dxa" w:w="1701"/>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FS23-ENGINEERED</w:t>
            </w:r>
          </w:p>
        </w:tc>
        <w:tc>
          <w:tcPr>
            <w:tcW w:type="dxa" w:w="4025"/>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Dùng ID trong report nghiệm thu mới nhất</w:t>
            </w:r>
          </w:p>
        </w:tc>
      </w:tr>
    </w:tbl>
    <w:p>
      <w:pPr>
        <w:spacing w:after="0"/>
      </w:pPr>
    </w:p>
    <w:p>
      <w:pPr>
        <w:keepNext/>
        <w:spacing w:before="40" w:after="120" w:line="252" w:lineRule="auto"/>
      </w:pPr>
      <w:r>
        <w:rPr>
          <w:rFonts w:ascii="Arial" w:hAnsi="Arial" w:eastAsia="Arial"/>
          <w:b/>
          <w:i w:val="0"/>
          <w:color w:val="3D6A9E"/>
          <w:sz w:val="24"/>
        </w:rPr>
        <w:t>8.3. Definition of Done và quyết định</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896"/>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Gate</w:t>
            </w:r>
          </w:p>
        </w:tc>
        <w:tc>
          <w:tcPr>
            <w:tcW w:type="dxa" w:w="3798"/>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7"/>
              </w:rPr>
              <w:t>Trạng thái</w:t>
            </w:r>
          </w:p>
        </w:tc>
      </w:tr>
      <w:tr>
        <w:trPr>
          <w:cantSplit/>
        </w:trPr>
        <w:tc>
          <w:tcPr>
            <w:tcW w:type="dxa" w:w="589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8/8 nhiệm vụ bắt buộc hoàn thành</w:t>
            </w:r>
          </w:p>
        </w:tc>
        <w:tc>
          <w:tcPr>
            <w:tcW w:type="dxa" w:w="379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589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Baseline 18 features locked</w:t>
            </w:r>
          </w:p>
        </w:tc>
        <w:tc>
          <w:tcPr>
            <w:tcW w:type="dxa" w:w="379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589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Ablation time/duration/audio hoàn thành</w:t>
            </w:r>
          </w:p>
        </w:tc>
        <w:tc>
          <w:tcPr>
            <w:tcW w:type="dxa" w:w="379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PASS_WITH_COVERAGE_WARNING</w:t>
            </w:r>
          </w:p>
        </w:tc>
      </w:tr>
      <w:tr>
        <w:trPr>
          <w:cantSplit/>
        </w:trPr>
        <w:tc>
          <w:tcPr>
            <w:tcW w:type="dxa" w:w="589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Selected schema 31 features khớp contract</w:t>
            </w:r>
          </w:p>
        </w:tc>
        <w:tc>
          <w:tcPr>
            <w:tcW w:type="dxa" w:w="379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589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Không có blocker</w:t>
            </w:r>
          </w:p>
        </w:tc>
        <w:tc>
          <w:tcPr>
            <w:tcW w:type="dxa" w:w="379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PASS</w:t>
            </w:r>
          </w:p>
        </w:tc>
      </w:tr>
      <w:tr>
        <w:trPr>
          <w:cantSplit/>
        </w:trPr>
        <w:tc>
          <w:tcPr>
            <w:tcW w:type="dxa" w:w="589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Runtime pipeline verified</w:t>
            </w:r>
          </w:p>
        </w:tc>
        <w:tc>
          <w:tcPr>
            <w:tcW w:type="dxa" w:w="379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NOT_VERIFIED — non-blocking warning</w:t>
            </w:r>
          </w:p>
        </w:tc>
      </w:tr>
      <w:tr>
        <w:trPr>
          <w:cantSplit/>
        </w:trPr>
        <w:tc>
          <w:tcPr>
            <w:tcW w:type="dxa" w:w="589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Feature 2.3 decision</w:t>
            </w:r>
          </w:p>
        </w:tc>
        <w:tc>
          <w:tcPr>
            <w:tcW w:type="dxa" w:w="3798"/>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ELIGIBLE_FOR_CLOSURE</w:t>
            </w:r>
          </w:p>
        </w:tc>
      </w:tr>
      <w:tr>
        <w:trPr>
          <w:cantSplit/>
        </w:trPr>
        <w:tc>
          <w:tcPr>
            <w:tcW w:type="dxa" w:w="589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7"/>
              </w:rPr>
              <w:t>Feature 2.4 gate</w:t>
            </w:r>
          </w:p>
        </w:tc>
        <w:tc>
          <w:tcPr>
            <w:tcW w:type="dxa" w:w="3798"/>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7"/>
              </w:rPr>
              <w:t>MAY_BEGIN</w:t>
            </w:r>
          </w:p>
        </w:tc>
      </w:tr>
    </w:tbl>
    <w:p>
      <w:pPr>
        <w:spacing w:after="0"/>
      </w:pPr>
    </w:p>
    <w:tbl>
      <w:tblPr>
        <w:tblW w:type="auto" w:w="0"/>
        <w:jc w:val="center"/>
        <w:tblLayout w:type="fixed"/>
        <w:tblLook w:firstColumn="1" w:firstRow="1" w:lastColumn="0" w:lastRow="0" w:noHBand="0" w:noVBand="1" w:val="04A0"/>
      </w:tblPr>
      <w:tblGrid>
        <w:gridCol w:w="10312"/>
      </w:tblGrid>
      <w:tr>
        <w:tc>
          <w:tcPr>
            <w:tcW w:type="dxa" w:w="9695"/>
            <w:shd w:fill="E2F0D9"/>
            <w:tcBorders>
              <w:top w:val="single" w:sz="14" w:color="548235"/>
              <w:left w:val="single" w:sz="14" w:color="548235"/>
              <w:bottom w:val="single" w:sz="14" w:color="548235"/>
              <w:right w:val="single" w:sz="14" w:color="548235"/>
            </w:tcBorders>
            <w:tcMar>
              <w:top w:w="150" w:type="dxa"/>
              <w:start w:w="160" w:type="dxa"/>
              <w:bottom w:w="150" w:type="dxa"/>
              <w:end w:w="160" w:type="dxa"/>
            </w:tcMar>
          </w:tcPr>
          <w:p>
            <w:pPr>
              <w:spacing w:before="0" w:after="120" w:line="252" w:lineRule="auto"/>
              <w:jc w:val="center"/>
            </w:pPr>
            <w:r>
              <w:rPr>
                <w:rFonts w:ascii="Arial" w:hAnsi="Arial" w:eastAsia="Arial"/>
                <w:b/>
                <w:i w:val="0"/>
                <w:color w:val="548235"/>
                <w:sz w:val="30"/>
              </w:rPr>
              <w:t>QUYẾT ĐỊNH CUỐI CÙNG</w:t>
            </w:r>
          </w:p>
          <w:p>
            <w:pPr>
              <w:spacing w:before="0" w:after="0" w:line="259" w:lineRule="auto"/>
              <w:jc w:val="left"/>
            </w:pPr>
            <w:r>
              <w:rPr>
                <w:rFonts w:ascii="Arial" w:hAnsi="Arial" w:eastAsia="Arial"/>
                <w:b w:val="0"/>
                <w:i w:val="0"/>
                <w:color w:val="000000"/>
                <w:sz w:val="21"/>
              </w:rPr>
              <w:t>Feature 2.3 được ELIGIBLE_FOR_CLOSURE với trạng thái PASS_WITH_WARNINGS. Không có blocker. Feature 2.4 MAY_BEGIN bằng bộ FS23-SELECTED gồm 31 features; các warning về runtime, coverage và xung đột nguồn phải được giữ trong hồ sơ audit.</w:t>
            </w:r>
          </w:p>
        </w:tc>
      </w:tr>
    </w:tbl>
    <w:p>
      <w:pPr>
        <w:spacing w:after="0"/>
      </w:pPr>
    </w:p>
    <w:p>
      <w:pPr>
        <w:spacing w:after="40"/>
      </w:pPr>
    </w:p>
    <w:p>
      <w:pPr>
        <w:keepNext/>
        <w:spacing w:before="40" w:after="120" w:line="252" w:lineRule="auto"/>
      </w:pPr>
      <w:r>
        <w:rPr>
          <w:rFonts w:ascii="Arial" w:hAnsi="Arial" w:eastAsia="Arial"/>
          <w:b/>
          <w:i w:val="0"/>
          <w:color w:val="17365D"/>
          <w:sz w:val="32"/>
        </w:rPr>
        <w:t>Phụ lục A — Danh mục tài liệu nguồn</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737"/>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STT</w:t>
            </w:r>
          </w:p>
        </w:tc>
        <w:tc>
          <w:tcPr>
            <w:tcW w:type="dxa" w:w="4082"/>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Tài liệu</w:t>
            </w:r>
          </w:p>
        </w:tc>
        <w:tc>
          <w:tcPr>
            <w:tcW w:type="dxa" w:w="4876"/>
            <w:shd w:fill="3D6A9E"/>
            <w:tcBorders>
              <w:top w:val="single" w:sz="6" w:color="7F7F7F"/>
              <w:left w:val="single" w:sz="6" w:color="7F7F7F"/>
              <w:bottom w:val="single" w:sz="6" w:color="7F7F7F"/>
              <w:right w:val="single" w:sz="6" w:color="7F7F7F"/>
            </w:tcBorders>
            <w:vAlign w:val="center"/>
            <w:tcMar>
              <w:top w:w="80" w:type="dxa"/>
              <w:start w:w="90" w:type="dxa"/>
              <w:bottom w:w="80" w:type="dxa"/>
              <w:end w:w="90" w:type="dxa"/>
            </w:tcMar>
          </w:tcPr>
          <w:p>
            <w:pPr>
              <w:spacing w:before="0" w:after="0" w:line="240" w:lineRule="auto"/>
              <w:jc w:val="center"/>
            </w:pPr>
            <w:r>
              <w:rPr>
                <w:rFonts w:ascii="Arial" w:hAnsi="Arial" w:eastAsia="Arial"/>
                <w:b/>
                <w:i w:val="0"/>
                <w:color w:val="FFFFFF"/>
                <w:sz w:val="16"/>
              </w:rPr>
              <w:t>Vai trò</w:t>
            </w:r>
          </w:p>
        </w:tc>
      </w:tr>
      <w:tr>
        <w:trPr>
          <w:cantSplit/>
        </w:trPr>
        <w:tc>
          <w:tcPr>
            <w:tcW w:type="dxa" w:w="73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1</w:t>
            </w:r>
          </w:p>
        </w:tc>
        <w:tc>
          <w:tcPr>
            <w:tcW w:type="dxa" w:w="408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BAO_CAO_NGHIEM_THU_FEATURE_2_3(5).md</w:t>
            </w:r>
          </w:p>
        </w:tc>
        <w:tc>
          <w:tcPr>
            <w:tcW w:type="dxa" w:w="487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Nguồn nghiệm thu report-only và quy tắc ưu tiên JSON</w:t>
            </w:r>
          </w:p>
        </w:tc>
      </w:tr>
      <w:tr>
        <w:trPr>
          <w:cantSplit/>
        </w:trPr>
        <w:tc>
          <w:tcPr>
            <w:tcW w:type="dxa" w:w="73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2</w:t>
            </w:r>
          </w:p>
        </w:tc>
        <w:tc>
          <w:tcPr>
            <w:tcW w:type="dxa" w:w="408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AUDIO_INTERACTION_REPORT(2).md</w:t>
            </w:r>
          </w:p>
        </w:tc>
        <w:tc>
          <w:tcPr>
            <w:tcW w:type="dxa" w:w="487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Mô tả 8 audio interaction features và Markdown metrics cũ</w:t>
            </w:r>
          </w:p>
        </w:tc>
      </w:tr>
      <w:tr>
        <w:trPr>
          <w:cantSplit/>
        </w:trPr>
        <w:tc>
          <w:tcPr>
            <w:tcW w:type="dxa" w:w="73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3</w:t>
            </w:r>
          </w:p>
        </w:tc>
        <w:tc>
          <w:tcPr>
            <w:tcW w:type="dxa" w:w="408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BASELINE_BENCHMARK_REPORT(2).md</w:t>
            </w:r>
          </w:p>
        </w:tc>
        <w:tc>
          <w:tcPr>
            <w:tcW w:type="dxa" w:w="487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Cấu hình Ridge baseline và số liệu Markdown cũ</w:t>
            </w:r>
          </w:p>
        </w:tc>
      </w:tr>
      <w:tr>
        <w:trPr>
          <w:cantSplit/>
        </w:trPr>
        <w:tc>
          <w:tcPr>
            <w:tcW w:type="dxa" w:w="73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4</w:t>
            </w:r>
          </w:p>
        </w:tc>
        <w:tc>
          <w:tcPr>
            <w:tcW w:type="dxa" w:w="408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BASELINE_FEATURE_LOCK_REPORT(2).md</w:t>
            </w:r>
          </w:p>
        </w:tc>
        <w:tc>
          <w:tcPr>
            <w:tcW w:type="dxa" w:w="487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Baseline lock, feature order và SHA-256</w:t>
            </w:r>
          </w:p>
        </w:tc>
      </w:tr>
      <w:tr>
        <w:trPr>
          <w:cantSplit/>
        </w:trPr>
        <w:tc>
          <w:tcPr>
            <w:tcW w:type="dxa" w:w="73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5</w:t>
            </w:r>
          </w:p>
        </w:tc>
        <w:tc>
          <w:tcPr>
            <w:tcW w:type="dxa" w:w="408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BASELINE_FEATURE_VALIDATION_REPORT(2).md</w:t>
            </w:r>
          </w:p>
        </w:tc>
        <w:tc>
          <w:tcPr>
            <w:tcW w:type="dxa" w:w="487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Semantic roles và cảnh báo scope release_year</w:t>
            </w:r>
          </w:p>
        </w:tc>
      </w:tr>
      <w:tr>
        <w:trPr>
          <w:cantSplit/>
        </w:trPr>
        <w:tc>
          <w:tcPr>
            <w:tcW w:type="dxa" w:w="73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6</w:t>
            </w:r>
          </w:p>
        </w:tc>
        <w:tc>
          <w:tcPr>
            <w:tcW w:type="dxa" w:w="408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CLOSURE_GATE_REPORT_FEATURE_2_3(2).md</w:t>
            </w:r>
          </w:p>
        </w:tc>
        <w:tc>
          <w:tcPr>
            <w:tcW w:type="dxa" w:w="487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Closure gate kỹ thuật cũ</w:t>
            </w:r>
          </w:p>
        </w:tc>
      </w:tr>
      <w:tr>
        <w:trPr>
          <w:cantSplit/>
        </w:trPr>
        <w:tc>
          <w:tcPr>
            <w:tcW w:type="dxa" w:w="73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7</w:t>
            </w:r>
          </w:p>
        </w:tc>
        <w:tc>
          <w:tcPr>
            <w:tcW w:type="dxa" w:w="408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DURATION_FEATURE_REPORT(2).md</w:t>
            </w:r>
          </w:p>
        </w:tc>
        <w:tc>
          <w:tcPr>
            <w:tcW w:type="dxa" w:w="487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Công thức và diễn giải duration features</w:t>
            </w:r>
          </w:p>
        </w:tc>
      </w:tr>
      <w:tr>
        <w:trPr>
          <w:cantSplit/>
        </w:trPr>
        <w:tc>
          <w:tcPr>
            <w:tcW w:type="dxa" w:w="73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8</w:t>
            </w:r>
          </w:p>
        </w:tc>
        <w:tc>
          <w:tcPr>
            <w:tcW w:type="dxa" w:w="408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FEATURE_2_3_COMPLETION_REPORT(2).md</w:t>
            </w:r>
          </w:p>
        </w:tc>
        <w:tc>
          <w:tcPr>
            <w:tcW w:type="dxa" w:w="487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Danh mục task và artifacts cũ</w:t>
            </w:r>
          </w:p>
        </w:tc>
      </w:tr>
      <w:tr>
        <w:trPr>
          <w:cantSplit/>
        </w:trPr>
        <w:tc>
          <w:tcPr>
            <w:tcW w:type="dxa" w:w="73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9</w:t>
            </w:r>
          </w:p>
        </w:tc>
        <w:tc>
          <w:tcPr>
            <w:tcW w:type="dxa" w:w="408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FEATURE_2_3_VALIDATION_REPORT(2).md</w:t>
            </w:r>
          </w:p>
        </w:tc>
        <w:tc>
          <w:tcPr>
            <w:tcW w:type="dxa" w:w="487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22 validation checks và coverage gap</w:t>
            </w:r>
          </w:p>
        </w:tc>
      </w:tr>
      <w:tr>
        <w:trPr>
          <w:cantSplit/>
        </w:trPr>
        <w:tc>
          <w:tcPr>
            <w:tcW w:type="dxa" w:w="73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10</w:t>
            </w:r>
          </w:p>
        </w:tc>
        <w:tc>
          <w:tcPr>
            <w:tcW w:type="dxa" w:w="408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FEATURE_REGISTRY_REPORT(2).md</w:t>
            </w:r>
          </w:p>
        </w:tc>
        <w:tc>
          <w:tcPr>
            <w:tcW w:type="dxa" w:w="487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Feature registry và candidate definitions</w:t>
            </w:r>
          </w:p>
        </w:tc>
      </w:tr>
      <w:tr>
        <w:trPr>
          <w:cantSplit/>
        </w:trPr>
        <w:tc>
          <w:tcPr>
            <w:tcW w:type="dxa" w:w="737"/>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11</w:t>
            </w:r>
          </w:p>
        </w:tc>
        <w:tc>
          <w:tcPr>
            <w:tcW w:type="dxa" w:w="408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FEATURE_SELECTION_REPORT(2).md</w:t>
            </w:r>
          </w:p>
        </w:tc>
        <w:tc>
          <w:tcPr>
            <w:tcW w:type="dxa" w:w="4876"/>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Selection rationale và selected groups</w:t>
            </w:r>
          </w:p>
        </w:tc>
      </w:tr>
      <w:tr>
        <w:trPr>
          <w:cantSplit/>
        </w:trPr>
        <w:tc>
          <w:tcPr>
            <w:tcW w:type="dxa" w:w="737"/>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left"/>
            </w:pPr>
            <w:r>
              <w:rPr>
                <w:rFonts w:ascii="Arial" w:hAnsi="Arial" w:eastAsia="Arial"/>
                <w:b/>
                <w:i w:val="0"/>
                <w:color w:val="000000"/>
                <w:sz w:val="16"/>
              </w:rPr>
              <w:t>12</w:t>
            </w:r>
          </w:p>
        </w:tc>
        <w:tc>
          <w:tcPr>
            <w:tcW w:type="dxa" w:w="4082"/>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TIME_FEATURE_ABLATION_REPORT(2).md</w:t>
            </w:r>
          </w:p>
        </w:tc>
        <w:tc>
          <w:tcPr>
            <w:tcW w:type="dxa" w:w="4876"/>
            <w:shd w:fill="F2F2F2"/>
            <w:tcBorders>
              <w:top w:val="single" w:sz="4" w:color="A6A6A6"/>
              <w:left w:val="single" w:sz="4" w:color="A6A6A6"/>
              <w:bottom w:val="single" w:sz="4" w:color="A6A6A6"/>
              <w:right w:val="single" w:sz="4" w:color="A6A6A6"/>
            </w:tcBorders>
            <w:vAlign w:val="center"/>
            <w:tcMar>
              <w:top w:w="80" w:type="dxa"/>
              <w:start w:w="90" w:type="dxa"/>
              <w:bottom w:w="80" w:type="dxa"/>
              <w:end w:w="90" w:type="dxa"/>
            </w:tcMar>
          </w:tcPr>
          <w:p>
            <w:pPr>
              <w:spacing w:before="0" w:after="0" w:line="240" w:lineRule="auto"/>
              <w:jc w:val="center"/>
            </w:pPr>
            <w:r>
              <w:rPr>
                <w:rFonts w:ascii="Arial" w:hAnsi="Arial" w:eastAsia="Arial"/>
                <w:b w:val="0"/>
                <w:i w:val="0"/>
                <w:color w:val="000000"/>
                <w:sz w:val="16"/>
              </w:rPr>
              <w:t>Công thức time features và Markdown metrics cũ</w:t>
            </w:r>
          </w:p>
        </w:tc>
      </w:tr>
    </w:tbl>
    <w:p>
      <w:pPr>
        <w:spacing w:after="0"/>
      </w:pPr>
    </w:p>
    <w:p>
      <w:pPr>
        <w:keepNext/>
        <w:spacing w:before="40" w:after="120" w:line="252" w:lineRule="auto"/>
      </w:pPr>
      <w:r>
        <w:rPr>
          <w:rFonts w:ascii="Arial" w:hAnsi="Arial" w:eastAsia="Arial"/>
          <w:b/>
          <w:i w:val="0"/>
          <w:color w:val="3D6A9E"/>
          <w:sz w:val="24"/>
        </w:rPr>
        <w:t>Phụ lục B — Carry-forward cho Feature 2.4</w:t>
      </w:r>
    </w:p>
    <w:p>
      <w:pPr>
        <w:pStyle w:val="ListBullet"/>
        <w:spacing w:before="0" w:after="40" w:line="252" w:lineRule="auto"/>
      </w:pPr>
      <w:r>
        <w:rPr>
          <w:rFonts w:ascii="Arial" w:hAnsi="Arial" w:eastAsia="Arial"/>
          <w:b w:val="0"/>
          <w:i w:val="0"/>
          <w:color w:val="000000"/>
          <w:sz w:val="19"/>
        </w:rPr>
        <w:t>Dùng đúng feature_2_4_input_contract.json và Feature Set ID FS23-SELECTED.</w:t>
      </w:r>
    </w:p>
    <w:p>
      <w:pPr>
        <w:pStyle w:val="ListBullet"/>
        <w:spacing w:before="0" w:after="40" w:line="252" w:lineRule="auto"/>
      </w:pPr>
      <w:r>
        <w:rPr>
          <w:rFonts w:ascii="Arial" w:hAnsi="Arial" w:eastAsia="Arial"/>
          <w:b w:val="0"/>
          <w:i w:val="0"/>
          <w:color w:val="000000"/>
          <w:sz w:val="19"/>
        </w:rPr>
        <w:t>Không gán metric A10 33-features cho selected set 31-features nếu chưa chạy đánh giá riêng.</w:t>
      </w:r>
    </w:p>
    <w:p>
      <w:pPr>
        <w:pStyle w:val="ListBullet"/>
        <w:spacing w:before="0" w:after="40" w:line="252" w:lineRule="auto"/>
      </w:pPr>
      <w:r>
        <w:rPr>
          <w:rFonts w:ascii="Arial" w:hAnsi="Arial" w:eastAsia="Arial"/>
          <w:b w:val="0"/>
          <w:i w:val="0"/>
          <w:color w:val="000000"/>
          <w:sz w:val="19"/>
        </w:rPr>
        <w:t>Thực hiện runtime load/transform/roundtrip của feature_engineering_pipeline.joblib trong môi trường sạch.</w:t>
      </w:r>
    </w:p>
    <w:p>
      <w:pPr>
        <w:pStyle w:val="ListBullet"/>
        <w:spacing w:before="0" w:after="40" w:line="252" w:lineRule="auto"/>
      </w:pPr>
      <w:r>
        <w:rPr>
          <w:rFonts w:ascii="Arial" w:hAnsi="Arial" w:eastAsia="Arial"/>
          <w:b w:val="0"/>
          <w:i w:val="0"/>
          <w:color w:val="000000"/>
          <w:sz w:val="19"/>
        </w:rPr>
        <w:t>Chuẩn hóa manifest về repository-relative path và ghi hash artifact.</w:t>
      </w:r>
    </w:p>
    <w:p>
      <w:pPr>
        <w:pStyle w:val="ListBullet"/>
        <w:spacing w:before="0" w:after="40" w:line="252" w:lineRule="auto"/>
      </w:pPr>
      <w:r>
        <w:rPr>
          <w:rFonts w:ascii="Arial" w:hAnsi="Arial" w:eastAsia="Arial"/>
          <w:b w:val="0"/>
          <w:i w:val="0"/>
          <w:color w:val="000000"/>
          <w:sz w:val="19"/>
        </w:rPr>
        <w:t>Mở rộng validation coverage để bắt buộc T4 và A10, đồng thời lưu JUnit evidence.</w:t>
      </w:r>
    </w:p>
    <w:p>
      <w:pPr>
        <w:pStyle w:val="ListBullet"/>
        <w:spacing w:before="0" w:after="40" w:line="252" w:lineRule="auto"/>
      </w:pPr>
      <w:r>
        <w:rPr>
          <w:rFonts w:ascii="Arial" w:hAnsi="Arial" w:eastAsia="Arial"/>
          <w:b w:val="0"/>
          <w:i w:val="0"/>
          <w:color w:val="000000"/>
          <w:sz w:val="19"/>
        </w:rPr>
        <w:t>Giữ test set khóa; Feature 2.4 không được dùng test metrics để chọn mô hình.</w:t>
      </w:r>
    </w:p>
    <w:tbl>
      <w:tblPr>
        <w:tblW w:type="auto" w:w="0"/>
        <w:jc w:val="center"/>
        <w:tblLayout w:type="fixed"/>
        <w:tblLook w:firstColumn="1" w:firstRow="1" w:lastColumn="0" w:lastRow="0" w:noHBand="0" w:noVBand="1" w:val="04A0"/>
      </w:tblPr>
      <w:tblGrid>
        <w:gridCol w:w="10312"/>
      </w:tblGrid>
      <w:tr>
        <w:tc>
          <w:tcPr>
            <w:tcW w:type="dxa" w:w="9695"/>
            <w:shd w:fill="D9E8F5"/>
            <w:tcBorders>
              <w:top w:val="single" w:sz="14" w:color="3D6A9E"/>
              <w:left w:val="single" w:sz="14" w:color="3D6A9E"/>
              <w:bottom w:val="single" w:sz="14" w:color="3D6A9E"/>
              <w:right w:val="single" w:sz="14" w:color="3D6A9E"/>
            </w:tcBorders>
            <w:tcMar>
              <w:top w:w="150" w:type="dxa"/>
              <w:start w:w="160" w:type="dxa"/>
              <w:bottom w:w="150" w:type="dxa"/>
              <w:end w:w="160" w:type="dxa"/>
            </w:tcMar>
          </w:tcPr>
          <w:p>
            <w:pPr>
              <w:spacing w:before="0" w:after="120" w:line="252" w:lineRule="auto"/>
              <w:jc w:val="center"/>
            </w:pPr>
            <w:r>
              <w:rPr>
                <w:rFonts w:ascii="Arial" w:hAnsi="Arial" w:eastAsia="Arial"/>
                <w:b/>
                <w:i w:val="0"/>
                <w:color w:val="3D6A9E"/>
                <w:sz w:val="30"/>
              </w:rPr>
              <w:t>KẾT THÚC BÁO CÁO</w:t>
            </w:r>
          </w:p>
          <w:p>
            <w:pPr>
              <w:spacing w:before="0" w:after="0" w:line="259" w:lineRule="auto"/>
              <w:jc w:val="left"/>
            </w:pPr>
            <w:r>
              <w:rPr>
                <w:rFonts w:ascii="Arial" w:hAnsi="Arial" w:eastAsia="Arial"/>
                <w:b w:val="0"/>
                <w:i w:val="0"/>
                <w:color w:val="000000"/>
                <w:sz w:val="21"/>
              </w:rPr>
              <w:t>Báo cáo này pha trộn sườn giao diện chuẩn của Feature 2.1–2.2 với cách nghiệm thu ưu tiên evidence, ghi rõ giới hạn xác minh và không che giấu xung đột nguồn. Người thực hiện: Tuấn Anh.</w:t>
            </w:r>
          </w:p>
        </w:tc>
      </w:tr>
    </w:tbl>
    <w:p>
      <w:pPr>
        <w:spacing w:after="0"/>
      </w:pPr>
    </w:p>
    <w:sectPr w:rsidR="00FC693F" w:rsidRPr="0006063C" w:rsidSect="00034616">
      <w:headerReference w:type="default" r:id="rId9"/>
      <w:footerReference w:type="default" r:id="rId10"/>
      <w:pgSz w:w="12240" w:h="15840"/>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b w:val="0"/>
        <w:i w:val="0"/>
        <w:color w:val="595959"/>
        <w:sz w:val="16"/>
      </w:rPr>
      <w:t xml:space="preserve">HitRadar Pro • Người thực hiện: Tuấn Anh • 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52" w:lineRule="auto"/>
      <w:jc w:val="center"/>
    </w:pPr>
    <w:r>
      <w:rPr>
        <w:rFonts w:ascii="Arial" w:hAnsi="Arial" w:eastAsia="Arial"/>
        <w:b w:val="0"/>
        <w:i w:val="0"/>
        <w:color w:val="3D6A9E"/>
        <w:sz w:val="17"/>
      </w:rPr>
      <w:t>HitRadar Pro  |  EPIC 2  |  Feature 2.3 - Feature Engineering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365F91"/>
      <w:sz w:val="29"/>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4F81BD"/>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nghiệm thu Feature 2.3 — HitRadar Pro</dc:title>
  <dc:subject>Feature Engineering Pipeline</dc:subject>
  <dc:creator>Tuấn Anh</dc:creator>
  <cp:keywords>HitRadar Pro, EPIC 2, Feature 2.3, Feature Engineering</cp:keywords>
  <dc:description>Báo cáo tổng hợp từ Markdown/JSON report-only; ưu tiên nguồn nghiệm thu mới nhất và ghi rõ xung đột.</dc:description>
  <cp:lastModifiedBy>Tuấn Anh</cp:lastModifiedBy>
  <cp:revision>1</cp:revision>
  <dcterms:created xsi:type="dcterms:W3CDTF">2013-12-23T23:15:00Z</dcterms:created>
  <dcterms:modified xsi:type="dcterms:W3CDTF">2013-12-23T23:15:00Z</dcterms:modified>
  <cp:category/>
</cp:coreProperties>
</file>