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9" w:lineRule="auto"/>
        <w:jc w:val="center"/>
      </w:pPr>
      <w:r>
        <w:rPr>
          <w:rFonts w:ascii="Arial" w:hAnsi="Arial" w:eastAsia="Arial"/>
          <w:b w:val="0"/>
          <w:i w:val="0"/>
          <w:color w:val="2F75B5"/>
          <w:sz w:val="22"/>
        </w:rPr>
        <w:t>HitRadar Pro  |  EPIC 2  |  Feature 2.6 - Explainability &amp; SHAP Assets</w:t>
      </w:r>
    </w:p>
    <w:p>
      <w:pPr>
        <w:spacing w:before="0" w:after="40" w:line="259" w:lineRule="auto"/>
        <w:jc w:val="center"/>
      </w:pPr>
      <w:r>
        <w:rPr>
          <w:rFonts w:ascii="Arial" w:hAnsi="Arial" w:eastAsia="Arial"/>
          <w:b/>
          <w:i w:val="0"/>
          <w:color w:val="17375E"/>
          <w:sz w:val="48"/>
        </w:rPr>
        <w:t>BÁO CÁO NGHIỆM THU FEATURE 2.6</w:t>
      </w:r>
    </w:p>
    <w:p>
      <w:pPr>
        <w:spacing w:before="0" w:after="40" w:line="259" w:lineRule="auto"/>
        <w:jc w:val="center"/>
      </w:pPr>
      <w:r>
        <w:rPr>
          <w:rFonts w:ascii="Arial" w:hAnsi="Arial" w:eastAsia="Arial"/>
          <w:b/>
          <w:i w:val="0"/>
          <w:color w:val="3F6FA5"/>
          <w:sz w:val="32"/>
        </w:rPr>
        <w:t>Explainability &amp; SHAP Assets</w:t>
      </w:r>
    </w:p>
    <w:p>
      <w:pPr>
        <w:spacing w:before="0" w:after="240" w:line="259" w:lineRule="auto"/>
        <w:jc w:val="center"/>
      </w:pPr>
      <w:r>
        <w:rPr>
          <w:rFonts w:ascii="Arial" w:hAnsi="Arial" w:eastAsia="Arial"/>
          <w:b w:val="0"/>
          <w:i w:val="0"/>
          <w:color w:val="666666"/>
          <w:sz w:val="24"/>
        </w:rPr>
        <w:t>EPIC 2 — Data Science &amp; Machine Learning Engineering</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2477"/>
            <w:shd w:fill="E2F0D9"/>
            <w:tcBorders>
              <w:top w:val="single" w:sz="7" w:color="7F7F7F"/>
              <w:left w:val="single" w:sz="7" w:color="7F7F7F"/>
              <w:bottom w:val="single" w:sz="7" w:color="7F7F7F"/>
              <w:right w:val="single" w:sz="7" w:color="7F7F7F"/>
            </w:tcBorders>
            <w:tcMar>
              <w:top w:w="110" w:type="dxa"/>
              <w:start w:w="40" w:type="dxa"/>
              <w:bottom w:w="100" w:type="dxa"/>
              <w:end w:w="40" w:type="dxa"/>
            </w:tcMar>
            <w:vAlign w:val="center"/>
          </w:tcPr>
          <w:p>
            <w:pPr>
              <w:spacing w:after="0"/>
              <w:jc w:val="center"/>
            </w:pPr>
            <w:r>
              <w:rPr>
                <w:rFonts w:ascii="Arial" w:hAnsi="Arial" w:eastAsia="Arial"/>
                <w:b/>
                <w:i w:val="0"/>
                <w:color w:val="548235"/>
                <w:sz w:val="30"/>
              </w:rPr>
              <w:t>31/31 PASS</w:t>
            </w:r>
          </w:p>
          <w:p>
            <w:pPr>
              <w:spacing w:after="0"/>
              <w:jc w:val="center"/>
            </w:pPr>
            <w:r>
              <w:rPr>
                <w:rFonts w:ascii="Arial" w:hAnsi="Arial" w:eastAsia="Arial"/>
                <w:b/>
                <w:i w:val="0"/>
                <w:color w:val="000000"/>
                <w:sz w:val="16"/>
              </w:rPr>
              <w:t>Validation checks</w:t>
            </w:r>
          </w:p>
        </w:tc>
        <w:tc>
          <w:tcPr>
            <w:tcW w:type="dxa" w:w="2477"/>
            <w:shd w:fill="D9EAF7"/>
            <w:tcBorders>
              <w:top w:val="single" w:sz="7" w:color="7F7F7F"/>
              <w:left w:val="single" w:sz="7" w:color="7F7F7F"/>
              <w:bottom w:val="single" w:sz="7" w:color="7F7F7F"/>
              <w:right w:val="single" w:sz="7" w:color="7F7F7F"/>
            </w:tcBorders>
            <w:tcMar>
              <w:top w:w="110" w:type="dxa"/>
              <w:start w:w="40" w:type="dxa"/>
              <w:bottom w:w="100" w:type="dxa"/>
              <w:end w:w="40" w:type="dxa"/>
            </w:tcMar>
            <w:vAlign w:val="center"/>
          </w:tcPr>
          <w:p>
            <w:pPr>
              <w:spacing w:after="0"/>
              <w:jc w:val="center"/>
            </w:pPr>
            <w:r>
              <w:rPr>
                <w:rFonts w:ascii="Arial" w:hAnsi="Arial" w:eastAsia="Arial"/>
                <w:b/>
                <w:i w:val="0"/>
                <w:color w:val="2F5597"/>
                <w:sz w:val="30"/>
              </w:rPr>
              <w:t>17/17 PASS</w:t>
            </w:r>
          </w:p>
          <w:p>
            <w:pPr>
              <w:spacing w:after="0"/>
              <w:jc w:val="center"/>
            </w:pPr>
            <w:r>
              <w:rPr>
                <w:rFonts w:ascii="Arial" w:hAnsi="Arial" w:eastAsia="Arial"/>
                <w:b/>
                <w:i w:val="0"/>
                <w:color w:val="000000"/>
                <w:sz w:val="16"/>
              </w:rPr>
              <w:t>Pytest evidence</w:t>
            </w:r>
          </w:p>
        </w:tc>
        <w:tc>
          <w:tcPr>
            <w:tcW w:type="dxa" w:w="2477"/>
            <w:shd w:fill="FCE4D6"/>
            <w:tcBorders>
              <w:top w:val="single" w:sz="7" w:color="7F7F7F"/>
              <w:left w:val="single" w:sz="7" w:color="7F7F7F"/>
              <w:bottom w:val="single" w:sz="7" w:color="7F7F7F"/>
              <w:right w:val="single" w:sz="7" w:color="7F7F7F"/>
            </w:tcBorders>
            <w:tcMar>
              <w:top w:w="110" w:type="dxa"/>
              <w:start w:w="40" w:type="dxa"/>
              <w:bottom w:w="100" w:type="dxa"/>
              <w:end w:w="40" w:type="dxa"/>
            </w:tcMar>
            <w:vAlign w:val="center"/>
          </w:tcPr>
          <w:p>
            <w:pPr>
              <w:spacing w:after="0"/>
              <w:jc w:val="center"/>
            </w:pPr>
            <w:r>
              <w:rPr>
                <w:rFonts w:ascii="Arial" w:hAnsi="Arial" w:eastAsia="Arial"/>
                <w:b/>
                <w:i w:val="0"/>
                <w:color w:val="C65911"/>
                <w:sz w:val="30"/>
              </w:rPr>
              <w:t>5,000 ROWS</w:t>
            </w:r>
          </w:p>
          <w:p>
            <w:pPr>
              <w:spacing w:after="0"/>
              <w:jc w:val="center"/>
            </w:pPr>
            <w:r>
              <w:rPr>
                <w:rFonts w:ascii="Arial" w:hAnsi="Arial" w:eastAsia="Arial"/>
                <w:b/>
                <w:i w:val="0"/>
                <w:color w:val="000000"/>
                <w:sz w:val="16"/>
              </w:rPr>
              <w:t>SHAP sample</w:t>
            </w:r>
          </w:p>
        </w:tc>
        <w:tc>
          <w:tcPr>
            <w:tcW w:type="dxa" w:w="2477"/>
            <w:shd w:fill="E2F0D9"/>
            <w:tcBorders>
              <w:top w:val="single" w:sz="7" w:color="7F7F7F"/>
              <w:left w:val="single" w:sz="7" w:color="7F7F7F"/>
              <w:bottom w:val="single" w:sz="7" w:color="7F7F7F"/>
              <w:right w:val="single" w:sz="7" w:color="7F7F7F"/>
            </w:tcBorders>
            <w:tcMar>
              <w:top w:w="110" w:type="dxa"/>
              <w:start w:w="40" w:type="dxa"/>
              <w:bottom w:w="100" w:type="dxa"/>
              <w:end w:w="40" w:type="dxa"/>
            </w:tcMar>
            <w:vAlign w:val="center"/>
          </w:tcPr>
          <w:p>
            <w:pPr>
              <w:spacing w:after="0"/>
              <w:jc w:val="center"/>
            </w:pPr>
            <w:r>
              <w:rPr>
                <w:rFonts w:ascii="Arial" w:hAnsi="Arial" w:eastAsia="Arial"/>
                <w:b/>
                <w:i w:val="0"/>
                <w:color w:val="548235"/>
                <w:sz w:val="30"/>
              </w:rPr>
              <w:t>MAY_BEGIN</w:t>
            </w:r>
          </w:p>
          <w:p>
            <w:pPr>
              <w:spacing w:after="0"/>
              <w:jc w:val="center"/>
            </w:pPr>
            <w:r>
              <w:rPr>
                <w:rFonts w:ascii="Arial" w:hAnsi="Arial" w:eastAsia="Arial"/>
                <w:b/>
                <w:i w:val="0"/>
                <w:color w:val="000000"/>
                <w:sz w:val="16"/>
              </w:rPr>
              <w:t>Feature 2.7</w:t>
            </w:r>
          </w:p>
        </w:tc>
      </w:tr>
    </w:tbl>
    <w:p>
      <w:pPr>
        <w:spacing w:before="0" w:after="100" w:line="259" w:lineRule="auto"/>
        <w:jc w:val="both"/>
      </w:pPr>
      <w:r>
        <w:rPr>
          <w:rFonts w:ascii="Arial" w:hAnsi="Arial" w:eastAsia="Arial"/>
          <w:b w:val="0"/>
          <w:i w:val="0"/>
          <w:color w:val="000000"/>
          <w:sz w:val="8"/>
        </w:rPr>
      </w:r>
    </w:p>
    <w:tbl>
      <w:tblPr>
        <w:tblW w:type="auto" w:w="0"/>
        <w:jc w:val="center"/>
        <w:tblLayout w:type="fixed"/>
        <w:tblLook w:firstColumn="1" w:firstRow="1" w:lastColumn="0" w:lastRow="0" w:noHBand="0" w:noVBand="1" w:val="04A0"/>
      </w:tblPr>
      <w:tblGrid>
        <w:gridCol w:w="5018"/>
        <w:gridCol w:w="5018"/>
      </w:tblGrid>
      <w:tr>
        <w:trPr>
          <w:tblHeader/>
        </w:trPr>
        <w:tc>
          <w:tcPr>
            <w:tcW w:type="dxa" w:w="4968"/>
            <w:shd w:fill="3D75B7"/>
            <w:tcMar>
              <w:top w:w="80" w:type="dxa"/>
              <w:start w:w="90" w:type="dxa"/>
              <w:bottom w:w="80" w:type="dxa"/>
              <w:end w:w="90" w:type="dxa"/>
            </w:tcMar>
            <w:vAlign w:val="center"/>
          </w:tcPr>
          <w:p>
            <w:pPr>
              <w:jc w:val="center"/>
            </w:pPr>
            <w:r>
              <w:rPr>
                <w:rFonts w:ascii="Arial" w:hAnsi="Arial" w:eastAsia="Arial"/>
                <w:b/>
                <w:i w:val="0"/>
                <w:color w:val="FFFFFF"/>
                <w:sz w:val="20"/>
              </w:rPr>
              <w:t>Hạng mục</w:t>
            </w:r>
          </w:p>
        </w:tc>
        <w:tc>
          <w:tcPr>
            <w:tcW w:type="dxa" w:w="4968"/>
            <w:shd w:fill="3D75B7"/>
            <w:tcMar>
              <w:top w:w="80" w:type="dxa"/>
              <w:start w:w="90" w:type="dxa"/>
              <w:bottom w:w="80" w:type="dxa"/>
              <w:end w:w="90" w:type="dxa"/>
            </w:tcMar>
            <w:vAlign w:val="center"/>
          </w:tcPr>
          <w:p>
            <w:pPr>
              <w:jc w:val="center"/>
            </w:pPr>
            <w:r>
              <w:rPr>
                <w:rFonts w:ascii="Arial" w:hAnsi="Arial" w:eastAsia="Arial"/>
                <w:b/>
                <w:i w:val="0"/>
                <w:color w:val="FFFFFF"/>
                <w:sz w:val="20"/>
              </w:rPr>
              <w:t>Thông tin</w:t>
            </w:r>
          </w:p>
        </w:tc>
      </w:tr>
      <w:tr>
        <w:trPr>
          <w:cantSplit/>
        </w:trPr>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Dự án</w:t>
            </w:r>
          </w:p>
        </w:tc>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HitRadar Pro</w:t>
            </w:r>
          </w:p>
        </w:tc>
      </w:tr>
      <w:tr>
        <w:trPr>
          <w:cantSplit/>
        </w:trPr>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EPIC</w:t>
            </w:r>
          </w:p>
        </w:tc>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EPIC 2</w:t>
            </w:r>
          </w:p>
        </w:tc>
      </w:tr>
      <w:tr>
        <w:trPr>
          <w:cantSplit/>
        </w:trPr>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Feature</w:t>
            </w:r>
          </w:p>
        </w:tc>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2.6 — Explainability &amp; SHAP Assets</w:t>
            </w:r>
          </w:p>
        </w:tc>
      </w:tr>
      <w:tr>
        <w:trPr>
          <w:cantSplit/>
        </w:trPr>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Người thực hiện</w:t>
            </w:r>
          </w:p>
        </w:tc>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Tuấn Anh</w:t>
            </w:r>
          </w:p>
        </w:tc>
      </w:tr>
      <w:tr>
        <w:trPr>
          <w:cantSplit/>
        </w:trPr>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Ngày nghiệm thu</w:t>
            </w:r>
          </w:p>
        </w:tc>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23/07/2026</w:t>
            </w:r>
          </w:p>
        </w:tc>
      </w:tr>
      <w:tr>
        <w:trPr>
          <w:cantSplit/>
        </w:trPr>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Nguồn chính</w:t>
            </w:r>
          </w:p>
        </w:tc>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BAO_CAO_NGHIEM_THU_FEATURE_2_6.md</w:t>
            </w:r>
          </w:p>
        </w:tc>
      </w:tr>
      <w:tr>
        <w:trPr>
          <w:cantSplit/>
        </w:trPr>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Trạng thái</w:t>
            </w:r>
          </w:p>
        </w:tc>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PASS</w:t>
            </w:r>
          </w:p>
        </w:tc>
      </w:tr>
      <w:tr>
        <w:trPr>
          <w:cantSplit/>
        </w:trPr>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Quyết định</w:t>
            </w:r>
          </w:p>
        </w:tc>
        <w:tc>
          <w:tcPr>
            <w:tcW w:type="dxa" w:w="49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ELIGIBLE_FOR_CLOSURE</w:t>
            </w:r>
          </w:p>
        </w:tc>
      </w:tr>
      <w:tr>
        <w:trPr>
          <w:cantSplit/>
        </w:trPr>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Feature tiếp theo</w:t>
            </w:r>
          </w:p>
        </w:tc>
        <w:tc>
          <w:tcPr>
            <w:tcW w:type="dxa" w:w="49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20"/>
              </w:rPr>
              <w:t>Feature 2.7 — MAY_BEGIN</w:t>
            </w:r>
          </w:p>
        </w:tc>
      </w:tr>
    </w:tbl>
    <w:p>
      <w:pPr>
        <w:spacing w:after="0"/>
      </w:pPr>
    </w:p>
    <w:p>
      <w:pPr>
        <w:spacing w:before="100" w:after="0" w:line="259" w:lineRule="auto"/>
        <w:jc w:val="both"/>
      </w:pPr>
      <w:r>
        <w:rPr>
          <w:rFonts w:ascii="Arial" w:hAnsi="Arial" w:eastAsia="Arial"/>
          <w:b w:val="0"/>
          <w:i/>
          <w:color w:val="666666"/>
          <w:sz w:val="17"/>
        </w:rPr>
        <w:t>Nguyên tắc nguồn: báo cáo tổng hợp số liệu từ 15 tài liệu Markdown. Khi có khác biệt giữa báo cáo phase và closure, Closure Gate/Validation được ưu tiên; các sai lệch metadata được ghi riêng ở phần đối chiếu nguồn.</w:t>
      </w:r>
    </w:p>
    <w:p>
      <w:r>
        <w:br w:type="page"/>
      </w:r>
    </w:p>
    <w:p>
      <w:pPr>
        <w:keepNext/>
        <w:spacing w:before="140" w:after="80"/>
        <w:pBdr>
          <w:bottom w:val="single" w:sz="8" w:space="2" w:color="3D75B7"/>
        </w:pBdr>
      </w:pPr>
      <w:r>
        <w:rPr>
          <w:rFonts w:ascii="Arial" w:hAnsi="Arial" w:eastAsia="Arial"/>
          <w:b/>
          <w:i w:val="0"/>
          <w:color w:val="17375E"/>
          <w:sz w:val="30"/>
        </w:rPr>
        <w:t>1. MỤC LỤC NHANH VÀ KẾT LUẬN ĐIỀU HÀNH</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936"/>
            <w:shd w:fill="3D75B7"/>
            <w:tcMar>
              <w:top w:w="80" w:type="dxa"/>
              <w:start w:w="90" w:type="dxa"/>
              <w:bottom w:w="80" w:type="dxa"/>
              <w:end w:w="90" w:type="dxa"/>
            </w:tcMar>
            <w:vAlign w:val="center"/>
          </w:tcPr>
          <w:p>
            <w:pPr>
              <w:jc w:val="center"/>
            </w:pPr>
            <w:r>
              <w:rPr>
                <w:rFonts w:ascii="Arial" w:hAnsi="Arial" w:eastAsia="Arial"/>
                <w:b/>
                <w:i w:val="0"/>
                <w:color w:val="FFFFFF"/>
                <w:sz w:val="18"/>
              </w:rPr>
              <w:t>Mục</w:t>
            </w:r>
          </w:p>
        </w:tc>
        <w:tc>
          <w:tcPr>
            <w:tcW w:type="dxa" w:w="7776"/>
            <w:shd w:fill="3D75B7"/>
            <w:tcMar>
              <w:top w:w="80" w:type="dxa"/>
              <w:start w:w="90" w:type="dxa"/>
              <w:bottom w:w="80" w:type="dxa"/>
              <w:end w:w="90" w:type="dxa"/>
            </w:tcMar>
            <w:vAlign w:val="center"/>
          </w:tcPr>
          <w:p>
            <w:pPr>
              <w:jc w:val="center"/>
            </w:pPr>
            <w:r>
              <w:rPr>
                <w:rFonts w:ascii="Arial" w:hAnsi="Arial" w:eastAsia="Arial"/>
                <w:b/>
                <w:i w:val="0"/>
                <w:color w:val="FFFFFF"/>
                <w:sz w:val="18"/>
              </w:rPr>
              <w:t>Nội dung</w:t>
            </w:r>
          </w:p>
        </w:tc>
        <w:tc>
          <w:tcPr>
            <w:tcW w:type="dxa" w:w="1224"/>
            <w:shd w:fill="3D75B7"/>
            <w:tcMar>
              <w:top w:w="80" w:type="dxa"/>
              <w:start w:w="90" w:type="dxa"/>
              <w:bottom w:w="80" w:type="dxa"/>
              <w:end w:w="90" w:type="dxa"/>
            </w:tcMar>
            <w:vAlign w:val="center"/>
          </w:tcPr>
          <w:p>
            <w:pPr>
              <w:jc w:val="center"/>
            </w:pPr>
            <w:r>
              <w:rPr>
                <w:rFonts w:ascii="Arial" w:hAnsi="Arial" w:eastAsia="Arial"/>
                <w:b/>
                <w:i w:val="0"/>
                <w:color w:val="FFFFFF"/>
                <w:sz w:val="18"/>
              </w:rPr>
              <w:t>Trang dự kiến</w:t>
            </w:r>
          </w:p>
        </w:tc>
      </w:tr>
      <w:tr>
        <w:trPr>
          <w:cantSplit/>
        </w:trPr>
        <w:tc>
          <w:tcPr>
            <w:tcW w:type="dxa" w:w="9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1</w:t>
            </w:r>
          </w:p>
        </w:tc>
        <w:tc>
          <w:tcPr>
            <w:tcW w:type="dxa" w:w="777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Mục lục, kết luận điều hành và flow Feature 2.6</w:t>
            </w:r>
          </w:p>
        </w:tc>
        <w:tc>
          <w:tcPr>
            <w:tcW w:type="dxa" w:w="12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2</w:t>
            </w:r>
          </w:p>
        </w:tc>
      </w:tr>
      <w:tr>
        <w:trPr>
          <w:cantSplit/>
        </w:trPr>
        <w:tc>
          <w:tcPr>
            <w:tcW w:type="dxa" w:w="9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2</w:t>
            </w:r>
          </w:p>
        </w:tc>
        <w:tc>
          <w:tcPr>
            <w:tcW w:type="dxa" w:w="777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Phạm vi, handoff, Champion lock và dimension contract</w:t>
            </w:r>
          </w:p>
        </w:tc>
        <w:tc>
          <w:tcPr>
            <w:tcW w:type="dxa" w:w="12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3</w:t>
            </w:r>
          </w:p>
        </w:tc>
      </w:tr>
      <w:tr>
        <w:trPr>
          <w:cantSplit/>
        </w:trPr>
        <w:tc>
          <w:tcPr>
            <w:tcW w:type="dxa" w:w="9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3</w:t>
            </w:r>
          </w:p>
        </w:tc>
        <w:tc>
          <w:tcPr>
            <w:tcW w:type="dxa" w:w="777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SHAP background, explainer, computation và additivity</w:t>
            </w:r>
          </w:p>
        </w:tc>
        <w:tc>
          <w:tcPr>
            <w:tcW w:type="dxa" w:w="12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4</w:t>
            </w:r>
          </w:p>
        </w:tc>
      </w:tr>
      <w:tr>
        <w:trPr>
          <w:cantSplit/>
        </w:trPr>
        <w:tc>
          <w:tcPr>
            <w:tcW w:type="dxa" w:w="9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4</w:t>
            </w:r>
          </w:p>
        </w:tc>
        <w:tc>
          <w:tcPr>
            <w:tcW w:type="dxa" w:w="777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Global explanation và feature importance</w:t>
            </w:r>
          </w:p>
        </w:tc>
        <w:tc>
          <w:tcPr>
            <w:tcW w:type="dxa" w:w="12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5</w:t>
            </w:r>
          </w:p>
        </w:tc>
      </w:tr>
      <w:tr>
        <w:trPr>
          <w:cantSplit/>
        </w:trPr>
        <w:tc>
          <w:tcPr>
            <w:tcW w:type="dxa" w:w="9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5</w:t>
            </w:r>
          </w:p>
        </w:tc>
        <w:tc>
          <w:tcPr>
            <w:tcW w:type="dxa" w:w="777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Local explanation, dependence plots và giới hạn diễn giải</w:t>
            </w:r>
          </w:p>
        </w:tc>
        <w:tc>
          <w:tcPr>
            <w:tcW w:type="dxa" w:w="12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6</w:t>
            </w:r>
          </w:p>
        </w:tc>
      </w:tr>
      <w:tr>
        <w:trPr>
          <w:cantSplit/>
        </w:trPr>
        <w:tc>
          <w:tcPr>
            <w:tcW w:type="dxa" w:w="9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6</w:t>
            </w:r>
          </w:p>
        </w:tc>
        <w:tc>
          <w:tcPr>
            <w:tcW w:type="dxa" w:w="777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Dịch vụ explain_one_prediction()</w:t>
            </w:r>
          </w:p>
        </w:tc>
        <w:tc>
          <w:tcPr>
            <w:tcW w:type="dxa" w:w="12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7</w:t>
            </w:r>
          </w:p>
        </w:tc>
      </w:tr>
      <w:tr>
        <w:trPr>
          <w:cantSplit/>
        </w:trPr>
        <w:tc>
          <w:tcPr>
            <w:tcW w:type="dxa" w:w="9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7</w:t>
            </w:r>
          </w:p>
        </w:tc>
        <w:tc>
          <w:tcPr>
            <w:tcW w:type="dxa" w:w="777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Validation, testing, artifacts và handoff Feature 2.7</w:t>
            </w:r>
          </w:p>
        </w:tc>
        <w:tc>
          <w:tcPr>
            <w:tcW w:type="dxa" w:w="12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8</w:t>
            </w:r>
          </w:p>
        </w:tc>
      </w:tr>
      <w:tr>
        <w:trPr>
          <w:cantSplit/>
        </w:trPr>
        <w:tc>
          <w:tcPr>
            <w:tcW w:type="dxa" w:w="9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8</w:t>
            </w:r>
          </w:p>
        </w:tc>
        <w:tc>
          <w:tcPr>
            <w:tcW w:type="dxa" w:w="777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Đối chiếu nguồn, Definition of Done và quyết định đóng</w:t>
            </w:r>
          </w:p>
        </w:tc>
        <w:tc>
          <w:tcPr>
            <w:tcW w:type="dxa" w:w="12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9</w:t>
            </w:r>
          </w:p>
        </w:tc>
      </w:tr>
      <w:tr>
        <w:trPr>
          <w:cantSplit/>
        </w:trPr>
        <w:tc>
          <w:tcPr>
            <w:tcW w:type="dxa" w:w="9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9</w:t>
            </w:r>
          </w:p>
        </w:tc>
        <w:tc>
          <w:tcPr>
            <w:tcW w:type="dxa" w:w="777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Kết luận và danh mục nguồn</w:t>
            </w:r>
          </w:p>
        </w:tc>
        <w:tc>
          <w:tcPr>
            <w:tcW w:type="dxa" w:w="12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10</w:t>
            </w:r>
          </w:p>
        </w:tc>
      </w:tr>
    </w:tbl>
    <w:p>
      <w:pPr>
        <w:spacing w:after="0"/>
      </w:pPr>
    </w:p>
    <w:p>
      <w:pPr>
        <w:keepNext/>
        <w:spacing w:before="80" w:after="80"/>
      </w:pPr>
      <w:r>
        <w:rPr>
          <w:rFonts w:ascii="Arial" w:hAnsi="Arial" w:eastAsia="Arial"/>
          <w:b/>
          <w:i w:val="0"/>
          <w:color w:val="4472C4"/>
          <w:sz w:val="23"/>
        </w:rPr>
        <w:t>1.1 Kết luận điều hành</w:t>
      </w:r>
    </w:p>
    <w:p>
      <w:pPr>
        <w:pStyle w:val="ListBullet"/>
        <w:spacing w:after="36" w:line="247" w:lineRule="auto"/>
      </w:pPr>
      <w:r>
        <w:rPr>
          <w:rFonts w:ascii="Arial" w:hAnsi="Arial" w:eastAsia="Arial"/>
          <w:b w:val="0"/>
          <w:i w:val="0"/>
          <w:color w:val="000000"/>
          <w:sz w:val="19"/>
        </w:rPr>
        <w:t>Champion EXP24-XGB-FINAL-001 được khóa nguyên trạng; không huấn luyện, tuning hay chọn lại mô hình trong Feature 2.6.</w:t>
      </w:r>
    </w:p>
    <w:p>
      <w:pPr>
        <w:pStyle w:val="ListBullet"/>
        <w:spacing w:after="36" w:line="247" w:lineRule="auto"/>
      </w:pPr>
      <w:r>
        <w:rPr>
          <w:rFonts w:ascii="Arial" w:hAnsi="Arial" w:eastAsia="Arial"/>
          <w:b w:val="0"/>
          <w:i w:val="0"/>
          <w:color w:val="000000"/>
          <w:sz w:val="19"/>
        </w:rPr>
        <w:t>Background SHAP gồm 1.000 dòng lấy từ train-only; không trùng validation/test; target và identifier đã loại khỏi input.</w:t>
      </w:r>
    </w:p>
    <w:p>
      <w:pPr>
        <w:pStyle w:val="ListBullet"/>
        <w:spacing w:after="36" w:line="247" w:lineRule="auto"/>
      </w:pPr>
      <w:r>
        <w:rPr>
          <w:rFonts w:ascii="Arial" w:hAnsi="Arial" w:eastAsia="Arial"/>
          <w:b w:val="0"/>
          <w:i w:val="0"/>
          <w:color w:val="000000"/>
          <w:sz w:val="19"/>
        </w:rPr>
        <w:t>TreeExplainer tạo SHAP values cho 5.000 mẫu, ma trận 5.000 × 49, không NaN/Inf và đạt additivity 100%.</w:t>
      </w:r>
    </w:p>
    <w:p>
      <w:pPr>
        <w:pStyle w:val="ListBullet"/>
        <w:spacing w:after="36" w:line="247" w:lineRule="auto"/>
      </w:pPr>
      <w:r>
        <w:rPr>
          <w:rFonts w:ascii="Arial" w:hAnsi="Arial" w:eastAsia="Arial"/>
          <w:b w:val="0"/>
          <w:i w:val="0"/>
          <w:color w:val="000000"/>
          <w:sz w:val="19"/>
        </w:rPr>
        <w:t>Global explanation cho thấy release_year chiếm khoảng 51,90% transformed-level importance; kết quả mô tả hành vi mô hình, không chứng minh quan hệ nhân quả.</w:t>
      </w:r>
    </w:p>
    <w:p>
      <w:pPr>
        <w:pStyle w:val="ListBullet"/>
        <w:spacing w:after="36" w:line="247" w:lineRule="auto"/>
      </w:pPr>
      <w:r>
        <w:rPr>
          <w:rFonts w:ascii="Arial" w:hAnsi="Arial" w:eastAsia="Arial"/>
          <w:b w:val="0"/>
          <w:i w:val="0"/>
          <w:color w:val="000000"/>
          <w:sz w:val="19"/>
        </w:rPr>
        <w:t>Đã tạo 21 local explanations, 21 waterfall plots, 7 dependence plots và dịch vụ explain_one_prediction() tái sử dụng.</w:t>
      </w:r>
    </w:p>
    <w:p>
      <w:pPr>
        <w:pStyle w:val="ListBullet"/>
        <w:spacing w:after="36" w:line="247" w:lineRule="auto"/>
      </w:pPr>
      <w:r>
        <w:rPr>
          <w:rFonts w:ascii="Arial" w:hAnsi="Arial" w:eastAsia="Arial"/>
          <w:b w:val="0"/>
          <w:i w:val="0"/>
          <w:color w:val="000000"/>
          <w:sz w:val="19"/>
        </w:rPr>
        <w:t>Closure Gate ghi nhận 31/31 validation PASS, 17/17 Pytest PASS, 0 warning, 0 blocker; Feature 2.7 được phép bắt đầu.</w:t>
      </w:r>
    </w:p>
    <w:p>
      <w:pPr>
        <w:keepNext/>
        <w:spacing w:before="80" w:after="80"/>
      </w:pPr>
      <w:r>
        <w:rPr>
          <w:rFonts w:ascii="Arial" w:hAnsi="Arial" w:eastAsia="Arial"/>
          <w:b/>
          <w:i w:val="0"/>
          <w:color w:val="4472C4"/>
          <w:sz w:val="23"/>
        </w:rPr>
        <w:t>1.2 Luồng công việc Feature 2.6</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1512"/>
            <w:shd w:fill="3D75B7"/>
            <w:tcMar>
              <w:top w:w="80" w:type="dxa"/>
              <w:start w:w="90" w:type="dxa"/>
              <w:bottom w:w="80" w:type="dxa"/>
              <w:end w:w="90" w:type="dxa"/>
            </w:tcMar>
            <w:vAlign w:val="center"/>
          </w:tcPr>
          <w:p>
            <w:pPr>
              <w:jc w:val="center"/>
            </w:pPr>
            <w:r>
              <w:rPr>
                <w:rFonts w:ascii="Arial" w:hAnsi="Arial" w:eastAsia="Arial"/>
                <w:b/>
                <w:i w:val="0"/>
                <w:color w:val="FFFFFF"/>
                <w:sz w:val="17"/>
              </w:rPr>
              <w:t>Bước</w:t>
            </w:r>
          </w:p>
        </w:tc>
        <w:tc>
          <w:tcPr>
            <w:tcW w:type="dxa" w:w="7128"/>
            <w:shd w:fill="3D75B7"/>
            <w:tcMar>
              <w:top w:w="80" w:type="dxa"/>
              <w:start w:w="90" w:type="dxa"/>
              <w:bottom w:w="80" w:type="dxa"/>
              <w:end w:w="90" w:type="dxa"/>
            </w:tcMar>
            <w:vAlign w:val="center"/>
          </w:tcPr>
          <w:p>
            <w:pPr>
              <w:jc w:val="center"/>
            </w:pPr>
            <w:r>
              <w:rPr>
                <w:rFonts w:ascii="Arial" w:hAnsi="Arial" w:eastAsia="Arial"/>
                <w:b/>
                <w:i w:val="0"/>
                <w:color w:val="FFFFFF"/>
                <w:sz w:val="17"/>
              </w:rPr>
              <w:t>Nội dung</w:t>
            </w:r>
          </w:p>
        </w:tc>
        <w:tc>
          <w:tcPr>
            <w:tcW w:type="dxa" w:w="1296"/>
            <w:shd w:fill="3D75B7"/>
            <w:tcMar>
              <w:top w:w="80" w:type="dxa"/>
              <w:start w:w="90" w:type="dxa"/>
              <w:bottom w:w="80" w:type="dxa"/>
              <w:end w:w="90" w:type="dxa"/>
            </w:tcMar>
            <w:vAlign w:val="center"/>
          </w:tcPr>
          <w:p>
            <w:pPr>
              <w:jc w:val="center"/>
            </w:pPr>
            <w:r>
              <w:rPr>
                <w:rFonts w:ascii="Arial" w:hAnsi="Arial" w:eastAsia="Arial"/>
                <w:b/>
                <w:i w:val="0"/>
                <w:color w:val="FFFFFF"/>
                <w:sz w:val="17"/>
              </w:rPr>
              <w:t>Kết quả</w:t>
            </w:r>
          </w:p>
        </w:tc>
      </w:tr>
      <w:tr>
        <w:trPr>
          <w:cantSplit/>
        </w:trPr>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Phase 1</w:t>
            </w:r>
          </w:p>
        </w:tc>
        <w:tc>
          <w:tcPr>
            <w:tcW w:type="dxa" w:w="71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Handoff, khóa Champion, dimension contract, background train-only</w:t>
            </w:r>
          </w:p>
        </w:tc>
        <w:tc>
          <w:tcPr>
            <w:tcW w:type="dxa" w:w="12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15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Phase 2</w:t>
            </w:r>
          </w:p>
        </w:tc>
        <w:tc>
          <w:tcPr>
            <w:tcW w:type="dxa" w:w="71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Tạo TreeExplainer, tính SHAP 5.000 × 49, kiểm tra additivity</w:t>
            </w:r>
          </w:p>
        </w:tc>
        <w:tc>
          <w:tcPr>
            <w:tcW w:type="dxa" w:w="129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Phase 3</w:t>
            </w:r>
          </w:p>
        </w:tc>
        <w:tc>
          <w:tcPr>
            <w:tcW w:type="dxa" w:w="71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Global importance, bar plots, beeswarm, grouped contributions</w:t>
            </w:r>
          </w:p>
        </w:tc>
        <w:tc>
          <w:tcPr>
            <w:tcW w:type="dxa" w:w="12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15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Phase 4</w:t>
            </w:r>
          </w:p>
        </w:tc>
        <w:tc>
          <w:tcPr>
            <w:tcW w:type="dxa" w:w="71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21 local cases, waterfall và 7 dependence plots</w:t>
            </w:r>
          </w:p>
        </w:tc>
        <w:tc>
          <w:tcPr>
            <w:tcW w:type="dxa" w:w="129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 sau Phase 5</w:t>
            </w:r>
          </w:p>
        </w:tc>
      </w:tr>
      <w:tr>
        <w:trPr>
          <w:cantSplit/>
        </w:trPr>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Phase 5</w:t>
            </w:r>
          </w:p>
        </w:tc>
        <w:tc>
          <w:tcPr>
            <w:tcW w:type="dxa" w:w="71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Dịch vụ giải thích một dự đoán, validation và closure</w:t>
            </w:r>
          </w:p>
        </w:tc>
        <w:tc>
          <w:tcPr>
            <w:tcW w:type="dxa" w:w="12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037"/>
            <w:shd w:fill="D9EAF7"/>
            <w:tcBorders>
              <w:top w:val="single" w:sz="12" w:color="3D75B7"/>
              <w:left w:val="single" w:sz="12" w:color="3D75B7"/>
              <w:bottom w:val="single" w:sz="12" w:color="3D75B7"/>
              <w:right w:val="single" w:sz="12" w:color="3D75B7"/>
            </w:tcBorders>
            <w:tcMar>
              <w:top w:w="70" w:type="dxa"/>
              <w:start w:w="120" w:type="dxa"/>
              <w:bottom w:w="70" w:type="dxa"/>
              <w:end w:w="120" w:type="dxa"/>
            </w:tcMar>
          </w:tcPr>
          <w:p>
            <w:pPr>
              <w:jc w:val="center"/>
            </w:pPr>
            <w:r>
              <w:rPr>
                <w:rFonts w:ascii="Arial" w:hAnsi="Arial" w:eastAsia="Arial"/>
                <w:b/>
                <w:i w:val="0"/>
                <w:color w:val="4472C4"/>
                <w:sz w:val="22"/>
              </w:rPr>
              <w:t>QUY TẮC DIỄN GIẢI</w:t>
            </w:r>
          </w:p>
        </w:tc>
      </w:tr>
      <w:tr>
        <w:tc>
          <w:tcPr>
            <w:tcW w:type="dxa" w:w="10037"/>
            <w:shd w:fill="D9EAF7"/>
            <w:tcBorders>
              <w:top w:val="single" w:sz="12" w:color="3D75B7"/>
              <w:left w:val="single" w:sz="12" w:color="3D75B7"/>
              <w:bottom w:val="single" w:sz="12" w:color="3D75B7"/>
              <w:right w:val="single" w:sz="12" w:color="3D75B7"/>
            </w:tcBorders>
            <w:tcMar>
              <w:top w:w="70" w:type="dxa"/>
              <w:start w:w="120" w:type="dxa"/>
              <w:bottom w:w="70" w:type="dxa"/>
              <w:end w:w="120" w:type="dxa"/>
            </w:tcMar>
          </w:tcPr>
          <w:p>
            <w:pPr>
              <w:jc w:val="both"/>
            </w:pPr>
            <w:r>
              <w:rPr>
                <w:rFonts w:ascii="Arial" w:hAnsi="Arial" w:eastAsia="Arial"/>
                <w:b w:val="0"/>
                <w:i w:val="0"/>
                <w:color w:val="000000"/>
                <w:sz w:val="19"/>
              </w:rPr>
              <w:t>SHAP giải thích cách mô hình sử dụng feature để tạo prediction. SHAP không chứng minh rằng một feature gây ra popularity ngoài đời thực; mọi nhận xét trong báo cáo chỉ là mô tả hành vi của mô hình trên explanation sample.</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2. PHẠM VI, HANDOFF VÀ KHÓA CHAMPION</w:t>
      </w:r>
    </w:p>
    <w:p>
      <w:pPr>
        <w:keepNext/>
        <w:spacing w:before="80" w:after="80"/>
      </w:pPr>
      <w:r>
        <w:rPr>
          <w:rFonts w:ascii="Arial" w:hAnsi="Arial" w:eastAsia="Arial"/>
          <w:b/>
          <w:i w:val="0"/>
          <w:color w:val="4472C4"/>
          <w:sz w:val="23"/>
        </w:rPr>
        <w:t>2.1 Feature 2.6 làm gì?</w:t>
      </w:r>
    </w:p>
    <w:p>
      <w:pPr>
        <w:spacing w:before="0" w:after="80" w:line="259" w:lineRule="auto"/>
        <w:jc w:val="both"/>
      </w:pPr>
      <w:r>
        <w:rPr>
          <w:rFonts w:ascii="Arial" w:hAnsi="Arial" w:eastAsia="Arial"/>
          <w:b w:val="0"/>
          <w:i w:val="0"/>
          <w:color w:val="000000"/>
          <w:sz w:val="19"/>
        </w:rPr>
        <w:t>Feature 2.6 biến mô hình XGBoost đã chọn ở Feature 2.4–2.5 từ một “hộp đen dự đoán” thành một hệ thống có thể giải thích ở hai cấp độ: toàn cục (mô hình thường dựa vào feature nào) và cục bộ (vì sao một bản ghi cụ thể nhận prediction đó). Feature này không thay đổi mô hình, không retrain và không tuning.</w:t>
      </w:r>
    </w:p>
    <w:p>
      <w:pPr>
        <w:keepNext/>
        <w:spacing w:before="80" w:after="80"/>
      </w:pPr>
      <w:r>
        <w:rPr>
          <w:rFonts w:ascii="Arial" w:hAnsi="Arial" w:eastAsia="Arial"/>
          <w:b/>
          <w:i w:val="0"/>
          <w:color w:val="4472C4"/>
          <w:sz w:val="23"/>
        </w:rPr>
        <w:t>2.2 Handoff từ Feature 2.5</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2952"/>
            <w:shd w:fill="3D75B7"/>
            <w:tcMar>
              <w:top w:w="80" w:type="dxa"/>
              <w:start w:w="90" w:type="dxa"/>
              <w:bottom w:w="80" w:type="dxa"/>
              <w:end w:w="90" w:type="dxa"/>
            </w:tcMar>
            <w:vAlign w:val="center"/>
          </w:tcPr>
          <w:p>
            <w:pPr>
              <w:jc w:val="center"/>
            </w:pPr>
            <w:r>
              <w:rPr>
                <w:rFonts w:ascii="Arial" w:hAnsi="Arial" w:eastAsia="Arial"/>
                <w:b/>
                <w:i w:val="0"/>
                <w:color w:val="FFFFFF"/>
                <w:sz w:val="18"/>
              </w:rPr>
              <w:t>Nội dung</w:t>
            </w:r>
          </w:p>
        </w:tc>
        <w:tc>
          <w:tcPr>
            <w:tcW w:type="dxa" w:w="5472"/>
            <w:shd w:fill="3D75B7"/>
            <w:tcMar>
              <w:top w:w="80" w:type="dxa"/>
              <w:start w:w="90" w:type="dxa"/>
              <w:bottom w:w="80" w:type="dxa"/>
              <w:end w:w="90" w:type="dxa"/>
            </w:tcMar>
            <w:vAlign w:val="center"/>
          </w:tcPr>
          <w:p>
            <w:pPr>
              <w:jc w:val="center"/>
            </w:pPr>
            <w:r>
              <w:rPr>
                <w:rFonts w:ascii="Arial" w:hAnsi="Arial" w:eastAsia="Arial"/>
                <w:b/>
                <w:i w:val="0"/>
                <w:color w:val="FFFFFF"/>
                <w:sz w:val="18"/>
              </w:rPr>
              <w:t>Giá trị</w:t>
            </w:r>
          </w:p>
        </w:tc>
        <w:tc>
          <w:tcPr>
            <w:tcW w:type="dxa" w:w="1512"/>
            <w:shd w:fill="3D75B7"/>
            <w:tcMar>
              <w:top w:w="80" w:type="dxa"/>
              <w:start w:w="90" w:type="dxa"/>
              <w:bottom w:w="80" w:type="dxa"/>
              <w:end w:w="90" w:type="dxa"/>
            </w:tcMar>
            <w:vAlign w:val="center"/>
          </w:tcPr>
          <w:p>
            <w:pPr>
              <w:jc w:val="center"/>
            </w:pPr>
            <w:r>
              <w:rPr>
                <w:rFonts w:ascii="Arial" w:hAnsi="Arial" w:eastAsia="Arial"/>
                <w:b/>
                <w:i w:val="0"/>
                <w:color w:val="FFFFFF"/>
                <w:sz w:val="18"/>
              </w:rPr>
              <w:t>Trạng thái</w:t>
            </w:r>
          </w:p>
        </w:tc>
      </w:tr>
      <w:tr>
        <w:trPr>
          <w:cantSplit/>
        </w:trPr>
        <w:tc>
          <w:tcPr>
            <w:tcW w:type="dxa" w:w="29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Feature 2.5 gate</w:t>
            </w:r>
          </w:p>
        </w:tc>
        <w:tc>
          <w:tcPr>
            <w:tcW w:type="dxa" w:w="547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 — ELIGIBLE_FOR_CLOSURE — Feature 2.6 MAY_BEGIN</w:t>
            </w:r>
          </w:p>
        </w:tc>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w:t>
            </w:r>
          </w:p>
        </w:tc>
      </w:tr>
      <w:tr>
        <w:trPr>
          <w:cantSplit/>
        </w:trPr>
        <w:tc>
          <w:tcPr>
            <w:tcW w:type="dxa" w:w="29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Champion model</w:t>
            </w:r>
          </w:p>
        </w:tc>
        <w:tc>
          <w:tcPr>
            <w:tcW w:type="dxa" w:w="547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EXP24-XGB-FINAL-001 — XGBRegressor</w:t>
            </w:r>
          </w:p>
        </w:tc>
        <w:tc>
          <w:tcPr>
            <w:tcW w:type="dxa" w:w="15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LOCKED</w:t>
            </w:r>
          </w:p>
        </w:tc>
      </w:tr>
      <w:tr>
        <w:trPr>
          <w:cantSplit/>
        </w:trPr>
        <w:tc>
          <w:tcPr>
            <w:tcW w:type="dxa" w:w="29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Canonical bundle hash</w:t>
            </w:r>
          </w:p>
        </w:tc>
        <w:tc>
          <w:tcPr>
            <w:tcW w:type="dxa" w:w="547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ea054a9b07d6feba…e5aaafe</w:t>
            </w:r>
          </w:p>
        </w:tc>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UNCHANGED</w:t>
            </w:r>
          </w:p>
        </w:tc>
      </w:tr>
      <w:tr>
        <w:trPr>
          <w:cantSplit/>
        </w:trPr>
        <w:tc>
          <w:tcPr>
            <w:tcW w:type="dxa" w:w="29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Feature set</w:t>
            </w:r>
          </w:p>
        </w:tc>
        <w:tc>
          <w:tcPr>
            <w:tcW w:type="dxa" w:w="547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FS23-SELECTED</w:t>
            </w:r>
          </w:p>
        </w:tc>
        <w:tc>
          <w:tcPr>
            <w:tcW w:type="dxa" w:w="15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w:t>
            </w:r>
          </w:p>
        </w:tc>
      </w:tr>
      <w:tr>
        <w:trPr>
          <w:cantSplit/>
        </w:trPr>
        <w:tc>
          <w:tcPr>
            <w:tcW w:type="dxa" w:w="29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Training/Tuning</w:t>
            </w:r>
          </w:p>
        </w:tc>
        <w:tc>
          <w:tcPr>
            <w:tcW w:type="dxa" w:w="547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Không được phép</w:t>
            </w:r>
          </w:p>
        </w:tc>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ENFORCED</w:t>
            </w:r>
          </w:p>
        </w:tc>
      </w:tr>
    </w:tbl>
    <w:p>
      <w:pPr>
        <w:spacing w:after="0"/>
      </w:pPr>
    </w:p>
    <w:p>
      <w:pPr>
        <w:keepNext/>
        <w:spacing w:before="80" w:after="80"/>
      </w:pPr>
      <w:r>
        <w:rPr>
          <w:rFonts w:ascii="Arial" w:hAnsi="Arial" w:eastAsia="Arial"/>
          <w:b/>
          <w:i w:val="0"/>
          <w:color w:val="4472C4"/>
          <w:sz w:val="23"/>
        </w:rPr>
        <w:t>2.3 Dimension contract</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2448"/>
            <w:shd w:fill="3D75B7"/>
            <w:tcMar>
              <w:top w:w="80" w:type="dxa"/>
              <w:start w:w="90" w:type="dxa"/>
              <w:bottom w:w="80" w:type="dxa"/>
              <w:end w:w="90" w:type="dxa"/>
            </w:tcMar>
            <w:vAlign w:val="center"/>
          </w:tcPr>
          <w:p>
            <w:pPr>
              <w:jc w:val="center"/>
            </w:pPr>
            <w:r>
              <w:rPr>
                <w:rFonts w:ascii="Arial" w:hAnsi="Arial" w:eastAsia="Arial"/>
                <w:b/>
                <w:i w:val="0"/>
                <w:color w:val="FFFFFF"/>
                <w:sz w:val="18"/>
              </w:rPr>
              <w:t>Cấp dữ liệu</w:t>
            </w:r>
          </w:p>
        </w:tc>
        <w:tc>
          <w:tcPr>
            <w:tcW w:type="dxa" w:w="6192"/>
            <w:shd w:fill="3D75B7"/>
            <w:tcMar>
              <w:top w:w="80" w:type="dxa"/>
              <w:start w:w="90" w:type="dxa"/>
              <w:bottom w:w="80" w:type="dxa"/>
              <w:end w:w="90" w:type="dxa"/>
            </w:tcMar>
            <w:vAlign w:val="center"/>
          </w:tcPr>
          <w:p>
            <w:pPr>
              <w:jc w:val="center"/>
            </w:pPr>
            <w:r>
              <w:rPr>
                <w:rFonts w:ascii="Arial" w:hAnsi="Arial" w:eastAsia="Arial"/>
                <w:b/>
                <w:i w:val="0"/>
                <w:color w:val="FFFFFF"/>
                <w:sz w:val="18"/>
              </w:rPr>
              <w:t>Ý nghĩa</w:t>
            </w:r>
          </w:p>
        </w:tc>
        <w:tc>
          <w:tcPr>
            <w:tcW w:type="dxa" w:w="1296"/>
            <w:shd w:fill="3D75B7"/>
            <w:tcMar>
              <w:top w:w="80" w:type="dxa"/>
              <w:start w:w="90" w:type="dxa"/>
              <w:bottom w:w="80" w:type="dxa"/>
              <w:end w:w="90" w:type="dxa"/>
            </w:tcMar>
            <w:vAlign w:val="center"/>
          </w:tcPr>
          <w:p>
            <w:pPr>
              <w:jc w:val="center"/>
            </w:pPr>
            <w:r>
              <w:rPr>
                <w:rFonts w:ascii="Arial" w:hAnsi="Arial" w:eastAsia="Arial"/>
                <w:b/>
                <w:i w:val="0"/>
                <w:color w:val="FFFFFF"/>
                <w:sz w:val="18"/>
              </w:rPr>
              <w:t>Số cột</w:t>
            </w:r>
          </w:p>
        </w:tc>
      </w:tr>
      <w:tr>
        <w:trPr>
          <w:cantSplit/>
        </w:trPr>
        <w:tc>
          <w:tcPr>
            <w:tcW w:type="dxa" w:w="244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Bundle input</w:t>
            </w:r>
          </w:p>
        </w:tc>
        <w:tc>
          <w:tcPr>
            <w:tcW w:type="dxa" w:w="619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Dữ liệu đầu vào raw của pipeline</w:t>
            </w:r>
          </w:p>
        </w:tc>
        <w:tc>
          <w:tcPr>
            <w:tcW w:type="dxa" w:w="12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18</w:t>
            </w:r>
          </w:p>
        </w:tc>
      </w:tr>
      <w:tr>
        <w:trPr>
          <w:cantSplit/>
        </w:trPr>
        <w:tc>
          <w:tcPr>
            <w:tcW w:type="dxa" w:w="244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Selected features</w:t>
            </w:r>
          </w:p>
        </w:tc>
        <w:tc>
          <w:tcPr>
            <w:tcW w:type="dxa" w:w="619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Sau FeatureEngineeringTransformer</w:t>
            </w:r>
          </w:p>
        </w:tc>
        <w:tc>
          <w:tcPr>
            <w:tcW w:type="dxa" w:w="129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31</w:t>
            </w:r>
          </w:p>
        </w:tc>
      </w:tr>
      <w:tr>
        <w:trPr>
          <w:cantSplit/>
        </w:trPr>
        <w:tc>
          <w:tcPr>
            <w:tcW w:type="dxa" w:w="244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Model matrix</w:t>
            </w:r>
          </w:p>
        </w:tc>
        <w:tc>
          <w:tcPr>
            <w:tcW w:type="dxa" w:w="619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Sau ColumnTransformer/OHE/scaling</w:t>
            </w:r>
          </w:p>
        </w:tc>
        <w:tc>
          <w:tcPr>
            <w:tcW w:type="dxa" w:w="12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8"/>
              </w:rPr>
              <w:t>49</w:t>
            </w:r>
          </w:p>
        </w:tc>
      </w:tr>
    </w:tbl>
    <w:p>
      <w:pPr>
        <w:spacing w:after="0"/>
      </w:pPr>
    </w:p>
    <w:p>
      <w:pPr>
        <w:jc w:val="center"/>
      </w:pPr>
      <w:r>
        <w:drawing>
          <wp:inline xmlns:a="http://schemas.openxmlformats.org/drawingml/2006/main" xmlns:pic="http://schemas.openxmlformats.org/drawingml/2006/picture">
            <wp:extent cx="6080760" cy="2257853"/>
            <wp:docPr id="1" name="Picture 1"/>
            <wp:cNvGraphicFramePr>
              <a:graphicFrameLocks noChangeAspect="1"/>
            </wp:cNvGraphicFramePr>
            <a:graphic>
              <a:graphicData uri="http://schemas.openxmlformats.org/drawingml/2006/picture">
                <pic:pic>
                  <pic:nvPicPr>
                    <pic:cNvPr id="0" name="explainability_flow.png"/>
                    <pic:cNvPicPr/>
                  </pic:nvPicPr>
                  <pic:blipFill>
                    <a:blip r:embed="rId11"/>
                    <a:stretch>
                      <a:fillRect/>
                    </a:stretch>
                  </pic:blipFill>
                  <pic:spPr>
                    <a:xfrm>
                      <a:off x="0" y="0"/>
                      <a:ext cx="6080760" cy="2257853"/>
                    </a:xfrm>
                    <a:prstGeom prst="rect"/>
                  </pic:spPr>
                </pic:pic>
              </a:graphicData>
            </a:graphic>
          </wp:inline>
        </w:drawing>
      </w:r>
    </w:p>
    <w:tbl>
      <w:tblPr>
        <w:tblW w:type="auto" w:w="0"/>
        <w:jc w:val="center"/>
        <w:tblLayout w:type="fixed"/>
        <w:tblLook w:firstColumn="1" w:firstRow="1" w:lastColumn="0" w:lastRow="0" w:noHBand="0" w:noVBand="1" w:val="04A0"/>
      </w:tblPr>
      <w:tblGrid>
        <w:gridCol w:w="9864"/>
      </w:tblGrid>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center"/>
            </w:pPr>
            <w:r>
              <w:rPr>
                <w:rFonts w:ascii="Arial" w:hAnsi="Arial" w:eastAsia="Arial"/>
                <w:b/>
                <w:i w:val="0"/>
                <w:color w:val="548235"/>
                <w:sz w:val="22"/>
              </w:rPr>
              <w:t>GOVERNANCE</w:t>
            </w:r>
          </w:p>
        </w:tc>
      </w:tr>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both"/>
            </w:pPr>
            <w:r>
              <w:rPr>
                <w:rFonts w:ascii="Arial" w:hAnsi="Arial" w:eastAsia="Arial"/>
                <w:b w:val="0"/>
                <w:i w:val="0"/>
                <w:color w:val="000000"/>
                <w:sz w:val="19"/>
              </w:rPr>
              <w:t>Champion identity và hash được kiểm tra trước khi tính SHAP. Toàn bộ hoạt động của Feature 2.6 chỉ đọc bundle đã khóa và tạo assets giải thích; model selection vẫn thuộc Feature 2.4 và final evaluation thuộc Feature 2.5.</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3. SHAP BACKGROUND, EXPLAINER VÀ ADDITIVITY</w:t>
      </w:r>
    </w:p>
    <w:p>
      <w:pPr>
        <w:keepNext/>
        <w:spacing w:before="80" w:after="80"/>
      </w:pPr>
      <w:r>
        <w:rPr>
          <w:rFonts w:ascii="Arial" w:hAnsi="Arial" w:eastAsia="Arial"/>
          <w:b/>
          <w:i w:val="0"/>
          <w:color w:val="4472C4"/>
          <w:sz w:val="23"/>
        </w:rPr>
        <w:t>3.1 Background train-only</w:t>
      </w:r>
    </w:p>
    <w:tbl>
      <w:tblPr>
        <w:tblW w:type="auto" w:w="0"/>
        <w:jc w:val="center"/>
        <w:tblLayout w:type="fixed"/>
        <w:tblLook w:firstColumn="1" w:firstRow="1" w:lastColumn="0" w:lastRow="0" w:noHBand="0" w:noVBand="1" w:val="04A0"/>
      </w:tblPr>
      <w:tblGrid>
        <w:gridCol w:w="5018"/>
        <w:gridCol w:w="5018"/>
      </w:tblGrid>
      <w:tr>
        <w:trPr>
          <w:tblHeader/>
        </w:trPr>
        <w:tc>
          <w:tcPr>
            <w:tcW w:type="dxa" w:w="3384"/>
            <w:shd w:fill="3D75B7"/>
            <w:tcMar>
              <w:top w:w="80" w:type="dxa"/>
              <w:start w:w="90" w:type="dxa"/>
              <w:bottom w:w="80" w:type="dxa"/>
              <w:end w:w="90" w:type="dxa"/>
            </w:tcMar>
            <w:vAlign w:val="center"/>
          </w:tcPr>
          <w:p>
            <w:pPr>
              <w:jc w:val="center"/>
            </w:pPr>
            <w:r>
              <w:rPr>
                <w:rFonts w:ascii="Arial" w:hAnsi="Arial" w:eastAsia="Arial"/>
                <w:b/>
                <w:i w:val="0"/>
                <w:color w:val="FFFFFF"/>
                <w:sz w:val="18"/>
              </w:rPr>
              <w:t>Kiểm tra</w:t>
            </w:r>
          </w:p>
        </w:tc>
        <w:tc>
          <w:tcPr>
            <w:tcW w:type="dxa" w:w="6552"/>
            <w:shd w:fill="3D75B7"/>
            <w:tcMar>
              <w:top w:w="80" w:type="dxa"/>
              <w:start w:w="90" w:type="dxa"/>
              <w:bottom w:w="80" w:type="dxa"/>
              <w:end w:w="90" w:type="dxa"/>
            </w:tcMar>
            <w:vAlign w:val="center"/>
          </w:tcPr>
          <w:p>
            <w:pPr>
              <w:jc w:val="center"/>
            </w:pPr>
            <w:r>
              <w:rPr>
                <w:rFonts w:ascii="Arial" w:hAnsi="Arial" w:eastAsia="Arial"/>
                <w:b/>
                <w:i w:val="0"/>
                <w:color w:val="FFFFFF"/>
                <w:sz w:val="18"/>
              </w:rPr>
              <w:t>Kết quả</w:t>
            </w:r>
          </w:p>
        </w:tc>
      </w:tr>
      <w:tr>
        <w:trPr>
          <w:cantSplit/>
        </w:trPr>
        <w:tc>
          <w:tcPr>
            <w:tcW w:type="dxa" w:w="33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Nguồn</w:t>
            </w:r>
          </w:p>
        </w:tc>
        <w:tc>
          <w:tcPr>
            <w:tcW w:type="dxa" w:w="65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Train 1900–2004</w:t>
            </w:r>
          </w:p>
        </w:tc>
      </w:tr>
      <w:tr>
        <w:trPr>
          <w:cantSplit/>
        </w:trPr>
        <w:tc>
          <w:tcPr>
            <w:tcW w:type="dxa" w:w="338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Kích thước</w:t>
            </w:r>
          </w:p>
        </w:tc>
        <w:tc>
          <w:tcPr>
            <w:tcW w:type="dxa" w:w="65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1.000 dòng × 18 raw features</w:t>
            </w:r>
          </w:p>
        </w:tc>
      </w:tr>
      <w:tr>
        <w:trPr>
          <w:cantSplit/>
        </w:trPr>
        <w:tc>
          <w:tcPr>
            <w:tcW w:type="dxa" w:w="33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Sampling</w:t>
            </w:r>
          </w:p>
        </w:tc>
        <w:tc>
          <w:tcPr>
            <w:tcW w:type="dxa" w:w="65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Deterministic stratified; random_state=42</w:t>
            </w:r>
          </w:p>
        </w:tc>
      </w:tr>
      <w:tr>
        <w:trPr>
          <w:cantSplit/>
        </w:trPr>
        <w:tc>
          <w:tcPr>
            <w:tcW w:type="dxa" w:w="338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Trùng validation IDs</w:t>
            </w:r>
          </w:p>
        </w:tc>
        <w:tc>
          <w:tcPr>
            <w:tcW w:type="dxa" w:w="65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0</w:t>
            </w:r>
          </w:p>
        </w:tc>
      </w:tr>
      <w:tr>
        <w:trPr>
          <w:cantSplit/>
        </w:trPr>
        <w:tc>
          <w:tcPr>
            <w:tcW w:type="dxa" w:w="33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Trùng test IDs</w:t>
            </w:r>
          </w:p>
        </w:tc>
        <w:tc>
          <w:tcPr>
            <w:tcW w:type="dxa" w:w="65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0</w:t>
            </w:r>
          </w:p>
        </w:tc>
      </w:tr>
      <w:tr>
        <w:trPr>
          <w:cantSplit/>
        </w:trPr>
        <w:tc>
          <w:tcPr>
            <w:tcW w:type="dxa" w:w="338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Target/identifier</w:t>
            </w:r>
          </w:p>
        </w:tc>
        <w:tc>
          <w:tcPr>
            <w:tcW w:type="dxa" w:w="65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Đã loại bỏ</w:t>
            </w:r>
          </w:p>
        </w:tc>
      </w:tr>
      <w:tr>
        <w:trPr>
          <w:cantSplit/>
        </w:trPr>
        <w:tc>
          <w:tcPr>
            <w:tcW w:type="dxa" w:w="33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Sau transform</w:t>
            </w:r>
          </w:p>
        </w:tc>
        <w:tc>
          <w:tcPr>
            <w:tcW w:type="dxa" w:w="65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1.000 × 49; không NaN/Inf</w:t>
            </w:r>
          </w:p>
        </w:tc>
      </w:tr>
    </w:tbl>
    <w:p>
      <w:pPr>
        <w:spacing w:after="0"/>
      </w:pPr>
    </w:p>
    <w:p>
      <w:pPr>
        <w:keepNext/>
        <w:spacing w:before="80" w:after="80"/>
      </w:pPr>
      <w:r>
        <w:rPr>
          <w:rFonts w:ascii="Arial" w:hAnsi="Arial" w:eastAsia="Arial"/>
          <w:b/>
          <w:i w:val="0"/>
          <w:color w:val="4472C4"/>
          <w:sz w:val="23"/>
        </w:rPr>
        <w:t>3.2 Explanation sample và TreeExplainer</w:t>
      </w:r>
    </w:p>
    <w:tbl>
      <w:tblPr>
        <w:tblW w:type="auto" w:w="0"/>
        <w:jc w:val="center"/>
        <w:tblLayout w:type="fixed"/>
        <w:tblLook w:firstColumn="1" w:firstRow="1" w:lastColumn="0" w:lastRow="0" w:noHBand="0" w:noVBand="1" w:val="04A0"/>
      </w:tblPr>
      <w:tblGrid>
        <w:gridCol w:w="5018"/>
        <w:gridCol w:w="5018"/>
      </w:tblGrid>
      <w:tr>
        <w:trPr>
          <w:tblHeader/>
        </w:trPr>
        <w:tc>
          <w:tcPr>
            <w:tcW w:type="dxa" w:w="4032"/>
            <w:shd w:fill="3D75B7"/>
            <w:tcMar>
              <w:top w:w="80" w:type="dxa"/>
              <w:start w:w="90" w:type="dxa"/>
              <w:bottom w:w="80" w:type="dxa"/>
              <w:end w:w="90" w:type="dxa"/>
            </w:tcMar>
            <w:vAlign w:val="center"/>
          </w:tcPr>
          <w:p>
            <w:pPr>
              <w:jc w:val="center"/>
            </w:pPr>
            <w:r>
              <w:rPr>
                <w:rFonts w:ascii="Arial" w:hAnsi="Arial" w:eastAsia="Arial"/>
                <w:b/>
                <w:i w:val="0"/>
                <w:color w:val="FFFFFF"/>
                <w:sz w:val="18"/>
              </w:rPr>
              <w:t>Thuộc tính</w:t>
            </w:r>
          </w:p>
        </w:tc>
        <w:tc>
          <w:tcPr>
            <w:tcW w:type="dxa" w:w="5904"/>
            <w:shd w:fill="3D75B7"/>
            <w:tcMar>
              <w:top w:w="80" w:type="dxa"/>
              <w:start w:w="90" w:type="dxa"/>
              <w:bottom w:w="80" w:type="dxa"/>
              <w:end w:w="90" w:type="dxa"/>
            </w:tcMar>
            <w:vAlign w:val="center"/>
          </w:tcPr>
          <w:p>
            <w:pPr>
              <w:jc w:val="center"/>
            </w:pPr>
            <w:r>
              <w:rPr>
                <w:rFonts w:ascii="Arial" w:hAnsi="Arial" w:eastAsia="Arial"/>
                <w:b/>
                <w:i w:val="0"/>
                <w:color w:val="FFFFFF"/>
                <w:sz w:val="18"/>
              </w:rPr>
              <w:t>Giá trị</w:t>
            </w:r>
          </w:p>
        </w:tc>
      </w:tr>
      <w:tr>
        <w:trPr>
          <w:cantSplit/>
        </w:trPr>
        <w:tc>
          <w:tcPr>
            <w:tcW w:type="dxa" w:w="40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Sample source</w:t>
            </w:r>
          </w:p>
        </w:tc>
        <w:tc>
          <w:tcPr>
            <w:tcW w:type="dxa" w:w="59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Test</w:t>
            </w:r>
          </w:p>
        </w:tc>
      </w:tr>
      <w:tr>
        <w:trPr>
          <w:cantSplit/>
        </w:trPr>
        <w:tc>
          <w:tcPr>
            <w:tcW w:type="dxa" w:w="40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Sample size</w:t>
            </w:r>
          </w:p>
        </w:tc>
        <w:tc>
          <w:tcPr>
            <w:tcW w:type="dxa" w:w="59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5.000 dòng</w:t>
            </w:r>
          </w:p>
        </w:tc>
      </w:tr>
      <w:tr>
        <w:trPr>
          <w:cantSplit/>
        </w:trPr>
        <w:tc>
          <w:tcPr>
            <w:tcW w:type="dxa" w:w="40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Sampling</w:t>
            </w:r>
          </w:p>
        </w:tc>
        <w:tc>
          <w:tcPr>
            <w:tcW w:type="dxa" w:w="59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Random; random_state=42</w:t>
            </w:r>
          </w:p>
        </w:tc>
      </w:tr>
      <w:tr>
        <w:trPr>
          <w:cantSplit/>
        </w:trPr>
        <w:tc>
          <w:tcPr>
            <w:tcW w:type="dxa" w:w="40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Explainer</w:t>
            </w:r>
          </w:p>
        </w:tc>
        <w:tc>
          <w:tcPr>
            <w:tcW w:type="dxa" w:w="59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TreeExplainer</w:t>
            </w:r>
          </w:p>
        </w:tc>
      </w:tr>
      <w:tr>
        <w:trPr>
          <w:cantSplit/>
        </w:trPr>
        <w:tc>
          <w:tcPr>
            <w:tcW w:type="dxa" w:w="40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Output space</w:t>
            </w:r>
          </w:p>
        </w:tc>
        <w:tc>
          <w:tcPr>
            <w:tcW w:type="dxa" w:w="59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raw</w:t>
            </w:r>
          </w:p>
        </w:tc>
      </w:tr>
      <w:tr>
        <w:trPr>
          <w:cantSplit/>
        </w:trPr>
        <w:tc>
          <w:tcPr>
            <w:tcW w:type="dxa" w:w="40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Background used by computation</w:t>
            </w:r>
          </w:p>
        </w:tc>
        <w:tc>
          <w:tcPr>
            <w:tcW w:type="dxa" w:w="59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100 rows được subsample từ background 1.000 dòng</w:t>
            </w:r>
          </w:p>
        </w:tc>
      </w:tr>
    </w:tbl>
    <w:p>
      <w:pPr>
        <w:spacing w:after="0"/>
      </w:pPr>
    </w:p>
    <w:p>
      <w:pPr>
        <w:keepNext/>
        <w:spacing w:before="80" w:after="80"/>
      </w:pPr>
      <w:r>
        <w:rPr>
          <w:rFonts w:ascii="Arial" w:hAnsi="Arial" w:eastAsia="Arial"/>
          <w:b/>
          <w:i w:val="0"/>
          <w:color w:val="4472C4"/>
          <w:sz w:val="23"/>
        </w:rPr>
        <w:t>3.3 Canonical SHAP matrix</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3168"/>
            <w:shd w:fill="3D75B7"/>
            <w:tcMar>
              <w:top w:w="80" w:type="dxa"/>
              <w:start w:w="90" w:type="dxa"/>
              <w:bottom w:w="80" w:type="dxa"/>
              <w:end w:w="90" w:type="dxa"/>
            </w:tcMar>
            <w:vAlign w:val="center"/>
          </w:tcPr>
          <w:p>
            <w:pPr>
              <w:jc w:val="center"/>
            </w:pPr>
            <w:r>
              <w:rPr>
                <w:rFonts w:ascii="Arial" w:hAnsi="Arial" w:eastAsia="Arial"/>
                <w:b/>
                <w:i w:val="0"/>
                <w:color w:val="FFFFFF"/>
                <w:sz w:val="18"/>
              </w:rPr>
              <w:t>Chỉ tiêu</w:t>
            </w:r>
          </w:p>
        </w:tc>
        <w:tc>
          <w:tcPr>
            <w:tcW w:type="dxa" w:w="3888"/>
            <w:shd w:fill="3D75B7"/>
            <w:tcMar>
              <w:top w:w="80" w:type="dxa"/>
              <w:start w:w="90" w:type="dxa"/>
              <w:bottom w:w="80" w:type="dxa"/>
              <w:end w:w="90" w:type="dxa"/>
            </w:tcMar>
            <w:vAlign w:val="center"/>
          </w:tcPr>
          <w:p>
            <w:pPr>
              <w:jc w:val="center"/>
            </w:pPr>
            <w:r>
              <w:rPr>
                <w:rFonts w:ascii="Arial" w:hAnsi="Arial" w:eastAsia="Arial"/>
                <w:b/>
                <w:i w:val="0"/>
                <w:color w:val="FFFFFF"/>
                <w:sz w:val="18"/>
              </w:rPr>
              <w:t>Giá trị</w:t>
            </w:r>
          </w:p>
        </w:tc>
        <w:tc>
          <w:tcPr>
            <w:tcW w:type="dxa" w:w="2880"/>
            <w:shd w:fill="3D75B7"/>
            <w:tcMar>
              <w:top w:w="80" w:type="dxa"/>
              <w:start w:w="90" w:type="dxa"/>
              <w:bottom w:w="80" w:type="dxa"/>
              <w:end w:w="90" w:type="dxa"/>
            </w:tcMar>
            <w:vAlign w:val="center"/>
          </w:tcPr>
          <w:p>
            <w:pPr>
              <w:jc w:val="center"/>
            </w:pPr>
            <w:r>
              <w:rPr>
                <w:rFonts w:ascii="Arial" w:hAnsi="Arial" w:eastAsia="Arial"/>
                <w:b/>
                <w:i w:val="0"/>
                <w:color w:val="FFFFFF"/>
                <w:sz w:val="18"/>
              </w:rPr>
              <w:t>Đánh giá</w:t>
            </w:r>
          </w:p>
        </w:tc>
      </w:tr>
      <w:tr>
        <w:trPr>
          <w:cantSplit/>
        </w:trPr>
        <w:tc>
          <w:tcPr>
            <w:tcW w:type="dxa" w:w="31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Shape</w:t>
            </w:r>
          </w:p>
        </w:tc>
        <w:tc>
          <w:tcPr>
            <w:tcW w:type="dxa" w:w="388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5.000 × 49</w:t>
            </w:r>
          </w:p>
        </w:tc>
        <w:tc>
          <w:tcPr>
            <w:tcW w:type="dxa" w:w="288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w:t>
            </w:r>
          </w:p>
        </w:tc>
      </w:tr>
      <w:tr>
        <w:trPr>
          <w:cantSplit/>
        </w:trPr>
        <w:tc>
          <w:tcPr>
            <w:tcW w:type="dxa" w:w="31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Min / Max</w:t>
            </w:r>
          </w:p>
        </w:tc>
        <w:tc>
          <w:tcPr>
            <w:tcW w:type="dxa" w:w="388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-12,933 / 17,266</w:t>
            </w:r>
          </w:p>
        </w:tc>
        <w:tc>
          <w:tcPr>
            <w:tcW w:type="dxa" w:w="288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Finite</w:t>
            </w:r>
          </w:p>
        </w:tc>
      </w:tr>
      <w:tr>
        <w:trPr>
          <w:cantSplit/>
        </w:trPr>
        <w:tc>
          <w:tcPr>
            <w:tcW w:type="dxa" w:w="31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Mean / Std</w:t>
            </w:r>
          </w:p>
        </w:tc>
        <w:tc>
          <w:tcPr>
            <w:tcW w:type="dxa" w:w="388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0,305 / 1,851</w:t>
            </w:r>
          </w:p>
        </w:tc>
        <w:tc>
          <w:tcPr>
            <w:tcW w:type="dxa" w:w="288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Recorded</w:t>
            </w:r>
          </w:p>
        </w:tc>
      </w:tr>
      <w:tr>
        <w:trPr>
          <w:cantSplit/>
        </w:trPr>
        <w:tc>
          <w:tcPr>
            <w:tcW w:type="dxa" w:w="316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NaN / Inf</w:t>
            </w:r>
          </w:p>
        </w:tc>
        <w:tc>
          <w:tcPr>
            <w:tcW w:type="dxa" w:w="388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0 / 0</w:t>
            </w:r>
          </w:p>
        </w:tc>
        <w:tc>
          <w:tcPr>
            <w:tcW w:type="dxa" w:w="288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w:t>
            </w:r>
          </w:p>
        </w:tc>
      </w:tr>
      <w:tr>
        <w:trPr>
          <w:cantSplit/>
        </w:trPr>
        <w:tc>
          <w:tcPr>
            <w:tcW w:type="dxa" w:w="316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All-zero rows/columns</w:t>
            </w:r>
          </w:p>
        </w:tc>
        <w:tc>
          <w:tcPr>
            <w:tcW w:type="dxa" w:w="388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0 / 0</w:t>
            </w:r>
          </w:p>
        </w:tc>
        <w:tc>
          <w:tcPr>
            <w:tcW w:type="dxa" w:w="288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w:t>
            </w:r>
          </w:p>
        </w:tc>
      </w:tr>
    </w:tbl>
    <w:p>
      <w:pPr>
        <w:spacing w:after="0"/>
      </w:pPr>
    </w:p>
    <w:p>
      <w:pPr>
        <w:keepNext/>
        <w:spacing w:before="80" w:after="80"/>
      </w:pPr>
      <w:r>
        <w:rPr>
          <w:rFonts w:ascii="Arial" w:hAnsi="Arial" w:eastAsia="Arial"/>
          <w:b/>
          <w:i w:val="0"/>
          <w:color w:val="4472C4"/>
          <w:sz w:val="23"/>
        </w:rPr>
        <w:t>3.4 Additivity validation</w:t>
      </w:r>
    </w:p>
    <w:tbl>
      <w:tblPr>
        <w:tblW w:type="auto" w:w="0"/>
        <w:jc w:val="center"/>
        <w:tblLayout w:type="fixed"/>
        <w:tblLook w:firstColumn="1" w:firstRow="1" w:lastColumn="0" w:lastRow="0" w:noHBand="0" w:noVBand="1" w:val="04A0"/>
      </w:tblPr>
      <w:tblGrid>
        <w:gridCol w:w="5018"/>
        <w:gridCol w:w="5018"/>
      </w:tblGrid>
      <w:tr>
        <w:trPr>
          <w:tblHeader/>
        </w:trPr>
        <w:tc>
          <w:tcPr>
            <w:tcW w:type="dxa" w:w="5328"/>
            <w:shd w:fill="3D75B7"/>
            <w:tcMar>
              <w:top w:w="80" w:type="dxa"/>
              <w:start w:w="90" w:type="dxa"/>
              <w:bottom w:w="80" w:type="dxa"/>
              <w:end w:w="90" w:type="dxa"/>
            </w:tcMar>
            <w:vAlign w:val="center"/>
          </w:tcPr>
          <w:p>
            <w:pPr>
              <w:jc w:val="center"/>
            </w:pPr>
            <w:r>
              <w:rPr>
                <w:rFonts w:ascii="Arial" w:hAnsi="Arial" w:eastAsia="Arial"/>
                <w:b/>
                <w:i w:val="0"/>
                <w:color w:val="FFFFFF"/>
                <w:sz w:val="18"/>
              </w:rPr>
              <w:t>Metric</w:t>
            </w:r>
          </w:p>
        </w:tc>
        <w:tc>
          <w:tcPr>
            <w:tcW w:type="dxa" w:w="4608"/>
            <w:shd w:fill="3D75B7"/>
            <w:tcMar>
              <w:top w:w="80" w:type="dxa"/>
              <w:start w:w="90" w:type="dxa"/>
              <w:bottom w:w="80" w:type="dxa"/>
              <w:end w:w="90" w:type="dxa"/>
            </w:tcMar>
            <w:vAlign w:val="center"/>
          </w:tcPr>
          <w:p>
            <w:pPr>
              <w:jc w:val="center"/>
            </w:pPr>
            <w:r>
              <w:rPr>
                <w:rFonts w:ascii="Arial" w:hAnsi="Arial" w:eastAsia="Arial"/>
                <w:b/>
                <w:i w:val="0"/>
                <w:color w:val="FFFFFF"/>
                <w:sz w:val="18"/>
              </w:rPr>
              <w:t>Giá trị</w:t>
            </w:r>
          </w:p>
        </w:tc>
      </w:tr>
      <w:tr>
        <w:trPr>
          <w:cantSplit/>
        </w:trPr>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Mean absolute reconstruction error</w:t>
            </w:r>
          </w:p>
        </w:tc>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1,44 × 10⁻⁵</w:t>
            </w:r>
          </w:p>
        </w:tc>
      </w:tr>
      <w:tr>
        <w:trPr>
          <w:cantSplit/>
        </w:trPr>
        <w:tc>
          <w:tcPr>
            <w:tcW w:type="dxa" w:w="53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Median error</w:t>
            </w:r>
          </w:p>
        </w:tc>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1,18 × 10⁻⁵</w:t>
            </w:r>
          </w:p>
        </w:tc>
      </w:tr>
      <w:tr>
        <w:trPr>
          <w:cantSplit/>
        </w:trPr>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P95 error</w:t>
            </w:r>
          </w:p>
        </w:tc>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3,65 × 10⁻⁵</w:t>
            </w:r>
          </w:p>
        </w:tc>
      </w:tr>
      <w:tr>
        <w:trPr>
          <w:cantSplit/>
        </w:trPr>
        <w:tc>
          <w:tcPr>
            <w:tcW w:type="dxa" w:w="53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Max error</w:t>
            </w:r>
          </w:p>
        </w:tc>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6,75 × 10⁻⁵</w:t>
            </w:r>
          </w:p>
        </w:tc>
      </w:tr>
      <w:tr>
        <w:trPr>
          <w:cantSplit/>
        </w:trPr>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Tolerance</w:t>
            </w:r>
          </w:p>
        </w:tc>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0,001</w:t>
            </w:r>
          </w:p>
        </w:tc>
      </w:tr>
      <w:tr>
        <w:trPr>
          <w:cantSplit/>
        </w:trPr>
        <w:tc>
          <w:tcPr>
            <w:tcW w:type="dxa" w:w="53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 rate</w:t>
            </w:r>
          </w:p>
        </w:tc>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5.000/5.000 — 100%</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center"/>
            </w:pPr>
            <w:r>
              <w:rPr>
                <w:rFonts w:ascii="Arial" w:hAnsi="Arial" w:eastAsia="Arial"/>
                <w:b/>
                <w:i w:val="0"/>
                <w:color w:val="548235"/>
                <w:sz w:val="22"/>
              </w:rPr>
              <w:t>Ý NGHĨA ADDITIVITY</w:t>
            </w:r>
          </w:p>
        </w:tc>
      </w:tr>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both"/>
            </w:pPr>
            <w:r>
              <w:rPr>
                <w:rFonts w:ascii="Arial" w:hAnsi="Arial" w:eastAsia="Arial"/>
                <w:b w:val="0"/>
                <w:i w:val="0"/>
                <w:color w:val="000000"/>
                <w:sz w:val="19"/>
              </w:rPr>
              <w:t>Với mỗi bản ghi, base value cộng tổng SHAP contributions phải tái tạo lại prediction của mô hình. Sai số tái tạo rất nhỏ và 100% bản ghi nằm trong tolerance, nên các explanations nhất quán với prediction đã tạo.</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4. GLOBAL EXPLANATION VÀ FEATURE IMPORTANCE</w:t>
      </w:r>
    </w:p>
    <w:p>
      <w:pPr>
        <w:spacing w:before="0" w:after="80" w:line="259" w:lineRule="auto"/>
        <w:jc w:val="both"/>
      </w:pPr>
      <w:r>
        <w:rPr>
          <w:rFonts w:ascii="Arial" w:hAnsi="Arial" w:eastAsia="Arial"/>
          <w:b w:val="0"/>
          <w:i w:val="0"/>
          <w:color w:val="000000"/>
          <w:sz w:val="19"/>
        </w:rPr>
        <w:t>Global explanation tổng hợp |SHAP| trên 5.000 mẫu để xác định mức độ mô hình sử dụng từng feature. Báo cáo trình bày transformed level, selected-feature level và raw-family level; bảng dưới đây dùng transformed level làm nguồn chính cho xếp hạng.</w:t>
      </w:r>
    </w:p>
    <w:p>
      <w:pPr>
        <w:jc w:val="center"/>
      </w:pPr>
      <w:r>
        <w:drawing>
          <wp:inline xmlns:a="http://schemas.openxmlformats.org/drawingml/2006/main" xmlns:pic="http://schemas.openxmlformats.org/drawingml/2006/picture">
            <wp:extent cx="6217920" cy="3586605"/>
            <wp:docPr id="2" name="Picture 2"/>
            <wp:cNvGraphicFramePr>
              <a:graphicFrameLocks noChangeAspect="1"/>
            </wp:cNvGraphicFramePr>
            <a:graphic>
              <a:graphicData uri="http://schemas.openxmlformats.org/drawingml/2006/picture">
                <pic:pic>
                  <pic:nvPicPr>
                    <pic:cNvPr id="0" name="shap_top10.png"/>
                    <pic:cNvPicPr/>
                  </pic:nvPicPr>
                  <pic:blipFill>
                    <a:blip r:embed="rId12"/>
                    <a:stretch>
                      <a:fillRect/>
                    </a:stretch>
                  </pic:blipFill>
                  <pic:spPr>
                    <a:xfrm>
                      <a:off x="0" y="0"/>
                      <a:ext cx="6217920" cy="3586605"/>
                    </a:xfrm>
                    <a:prstGeom prst="rect"/>
                  </pic:spPr>
                </pic:pic>
              </a:graphicData>
            </a:graphic>
          </wp:inline>
        </w:drawing>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trPr>
        <w:tc>
          <w:tcPr>
            <w:tcW w:type="dxa" w:w="792"/>
            <w:shd w:fill="3D75B7"/>
            <w:tcMar>
              <w:top w:w="80" w:type="dxa"/>
              <w:start w:w="90" w:type="dxa"/>
              <w:bottom w:w="80" w:type="dxa"/>
              <w:end w:w="90" w:type="dxa"/>
            </w:tcMar>
            <w:vAlign w:val="center"/>
          </w:tcPr>
          <w:p>
            <w:pPr>
              <w:jc w:val="center"/>
            </w:pPr>
            <w:r>
              <w:rPr>
                <w:rFonts w:ascii="Arial" w:hAnsi="Arial" w:eastAsia="Arial"/>
                <w:b/>
                <w:i w:val="0"/>
                <w:color w:val="FFFFFF"/>
                <w:sz w:val="17"/>
              </w:rPr>
              <w:t>Hạng</w:t>
            </w:r>
          </w:p>
        </w:tc>
        <w:tc>
          <w:tcPr>
            <w:tcW w:type="dxa" w:w="3024"/>
            <w:shd w:fill="3D75B7"/>
            <w:tcMar>
              <w:top w:w="80" w:type="dxa"/>
              <w:start w:w="90" w:type="dxa"/>
              <w:bottom w:w="80" w:type="dxa"/>
              <w:end w:w="90" w:type="dxa"/>
            </w:tcMar>
            <w:vAlign w:val="center"/>
          </w:tcPr>
          <w:p>
            <w:pPr>
              <w:jc w:val="center"/>
            </w:pPr>
            <w:r>
              <w:rPr>
                <w:rFonts w:ascii="Arial" w:hAnsi="Arial" w:eastAsia="Arial"/>
                <w:b/>
                <w:i w:val="0"/>
                <w:color w:val="FFFFFF"/>
                <w:sz w:val="17"/>
              </w:rPr>
              <w:t>Feature</w:t>
            </w:r>
          </w:p>
        </w:tc>
        <w:tc>
          <w:tcPr>
            <w:tcW w:type="dxa" w:w="1800"/>
            <w:shd w:fill="3D75B7"/>
            <w:tcMar>
              <w:top w:w="80" w:type="dxa"/>
              <w:start w:w="90" w:type="dxa"/>
              <w:bottom w:w="80" w:type="dxa"/>
              <w:end w:w="90" w:type="dxa"/>
            </w:tcMar>
            <w:vAlign w:val="center"/>
          </w:tcPr>
          <w:p>
            <w:pPr>
              <w:jc w:val="center"/>
            </w:pPr>
            <w:r>
              <w:rPr>
                <w:rFonts w:ascii="Arial" w:hAnsi="Arial" w:eastAsia="Arial"/>
                <w:b/>
                <w:i w:val="0"/>
                <w:color w:val="FFFFFF"/>
                <w:sz w:val="17"/>
              </w:rPr>
              <w:t>Mean |SHAP|</w:t>
            </w:r>
          </w:p>
        </w:tc>
        <w:tc>
          <w:tcPr>
            <w:tcW w:type="dxa" w:w="1512"/>
            <w:shd w:fill="3D75B7"/>
            <w:tcMar>
              <w:top w:w="80" w:type="dxa"/>
              <w:start w:w="90" w:type="dxa"/>
              <w:bottom w:w="80" w:type="dxa"/>
              <w:end w:w="90" w:type="dxa"/>
            </w:tcMar>
            <w:vAlign w:val="center"/>
          </w:tcPr>
          <w:p>
            <w:pPr>
              <w:jc w:val="center"/>
            </w:pPr>
            <w:r>
              <w:rPr>
                <w:rFonts w:ascii="Arial" w:hAnsi="Arial" w:eastAsia="Arial"/>
                <w:b/>
                <w:i w:val="0"/>
                <w:color w:val="FFFFFF"/>
                <w:sz w:val="17"/>
              </w:rPr>
              <w:t>Share</w:t>
            </w:r>
          </w:p>
        </w:tc>
        <w:tc>
          <w:tcPr>
            <w:tcW w:type="dxa" w:w="2808"/>
            <w:shd w:fill="3D75B7"/>
            <w:tcMar>
              <w:top w:w="80" w:type="dxa"/>
              <w:start w:w="90" w:type="dxa"/>
              <w:bottom w:w="80" w:type="dxa"/>
              <w:end w:w="90" w:type="dxa"/>
            </w:tcMar>
            <w:vAlign w:val="center"/>
          </w:tcPr>
          <w:p>
            <w:pPr>
              <w:jc w:val="center"/>
            </w:pPr>
            <w:r>
              <w:rPr>
                <w:rFonts w:ascii="Arial" w:hAnsi="Arial" w:eastAsia="Arial"/>
                <w:b/>
                <w:i w:val="0"/>
                <w:color w:val="FFFFFF"/>
                <w:sz w:val="17"/>
              </w:rPr>
              <w:t>Hướng tổng quát</w:t>
            </w:r>
          </w:p>
        </w:tc>
      </w:tr>
      <w:tr>
        <w:trPr>
          <w:cantSplit/>
        </w:trPr>
        <w:tc>
          <w:tcPr>
            <w:tcW w:type="dxa" w:w="79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1</w:t>
            </w:r>
          </w:p>
        </w:tc>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release_year</w:t>
            </w:r>
          </w:p>
        </w:tc>
        <w:tc>
          <w:tcPr>
            <w:tcW w:type="dxa" w:w="180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12,2932</w:t>
            </w:r>
          </w:p>
        </w:tc>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51,90%</w:t>
            </w:r>
          </w:p>
        </w:tc>
        <w:tc>
          <w:tcPr>
            <w:tcW w:type="dxa" w:w="28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Dương mạnh</w:t>
            </w:r>
          </w:p>
        </w:tc>
      </w:tr>
      <w:tr>
        <w:trPr>
          <w:cantSplit/>
        </w:trPr>
        <w:tc>
          <w:tcPr>
            <w:tcW w:type="dxa" w:w="79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2</w:t>
            </w:r>
          </w:p>
        </w:tc>
        <w:tc>
          <w:tcPr>
            <w:tcW w:type="dxa" w:w="30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speechiness_explicit</w:t>
            </w:r>
          </w:p>
        </w:tc>
        <w:tc>
          <w:tcPr>
            <w:tcW w:type="dxa" w:w="180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1,1902</w:t>
            </w:r>
          </w:p>
        </w:tc>
        <w:tc>
          <w:tcPr>
            <w:tcW w:type="dxa" w:w="15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5,02%</w:t>
            </w:r>
          </w:p>
        </w:tc>
        <w:tc>
          <w:tcPr>
            <w:tcW w:type="dxa" w:w="28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Chủ yếu âm</w:t>
            </w:r>
          </w:p>
        </w:tc>
      </w:tr>
      <w:tr>
        <w:trPr>
          <w:cantSplit/>
        </w:trPr>
        <w:tc>
          <w:tcPr>
            <w:tcW w:type="dxa" w:w="79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3</w:t>
            </w:r>
          </w:p>
        </w:tc>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acousticness</w:t>
            </w:r>
          </w:p>
        </w:tc>
        <w:tc>
          <w:tcPr>
            <w:tcW w:type="dxa" w:w="180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1,1719</w:t>
            </w:r>
          </w:p>
        </w:tc>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4,95%</w:t>
            </w:r>
          </w:p>
        </w:tc>
        <w:tc>
          <w:tcPr>
            <w:tcW w:type="dxa" w:w="28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Thiên dương</w:t>
            </w:r>
          </w:p>
        </w:tc>
      </w:tr>
      <w:tr>
        <w:trPr>
          <w:cantSplit/>
        </w:trPr>
        <w:tc>
          <w:tcPr>
            <w:tcW w:type="dxa" w:w="79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4</w:t>
            </w:r>
          </w:p>
        </w:tc>
        <w:tc>
          <w:tcPr>
            <w:tcW w:type="dxa" w:w="30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decade</w:t>
            </w:r>
          </w:p>
        </w:tc>
        <w:tc>
          <w:tcPr>
            <w:tcW w:type="dxa" w:w="180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0,9563</w:t>
            </w:r>
          </w:p>
        </w:tc>
        <w:tc>
          <w:tcPr>
            <w:tcW w:type="dxa" w:w="15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4,04%</w:t>
            </w:r>
          </w:p>
        </w:tc>
        <w:tc>
          <w:tcPr>
            <w:tcW w:type="dxa" w:w="28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Dương</w:t>
            </w:r>
          </w:p>
        </w:tc>
      </w:tr>
      <w:tr>
        <w:trPr>
          <w:cantSplit/>
        </w:trPr>
        <w:tc>
          <w:tcPr>
            <w:tcW w:type="dxa" w:w="79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5</w:t>
            </w:r>
          </w:p>
        </w:tc>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duration_min</w:t>
            </w:r>
          </w:p>
        </w:tc>
        <w:tc>
          <w:tcPr>
            <w:tcW w:type="dxa" w:w="180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0,8657</w:t>
            </w:r>
          </w:p>
        </w:tc>
        <w:tc>
          <w:tcPr>
            <w:tcW w:type="dxa" w:w="15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3,65%</w:t>
            </w:r>
          </w:p>
        </w:tc>
        <w:tc>
          <w:tcPr>
            <w:tcW w:type="dxa" w:w="28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Hỗn hợp/nhẹ âm</w:t>
            </w:r>
          </w:p>
        </w:tc>
      </w:tr>
    </w:tbl>
    <w:p>
      <w:pPr>
        <w:spacing w:after="0"/>
      </w:pPr>
    </w:p>
    <w:p>
      <w:pPr>
        <w:keepNext/>
        <w:spacing w:before="80" w:after="80"/>
      </w:pPr>
      <w:r>
        <w:rPr>
          <w:rFonts w:ascii="Arial" w:hAnsi="Arial" w:eastAsia="Arial"/>
          <w:b/>
          <w:i w:val="0"/>
          <w:color w:val="4472C4"/>
          <w:sz w:val="23"/>
        </w:rPr>
        <w:t>4.1 Các phát hiện chính</w:t>
      </w:r>
    </w:p>
    <w:p>
      <w:pPr>
        <w:pStyle w:val="ListBullet"/>
        <w:spacing w:after="36" w:line="247" w:lineRule="auto"/>
      </w:pPr>
      <w:r>
        <w:rPr>
          <w:rFonts w:ascii="Arial" w:hAnsi="Arial" w:eastAsia="Arial"/>
          <w:b w:val="0"/>
          <w:i w:val="0"/>
          <w:color w:val="000000"/>
          <w:sz w:val="18"/>
        </w:rPr>
        <w:t>release_year chiếm hơn một nửa tổng importance; mô hình phụ thuộc mạnh vào thông tin thời gian.</w:t>
      </w:r>
    </w:p>
    <w:p>
      <w:pPr>
        <w:pStyle w:val="ListBullet"/>
        <w:spacing w:after="36" w:line="247" w:lineRule="auto"/>
      </w:pPr>
      <w:r>
        <w:rPr>
          <w:rFonts w:ascii="Arial" w:hAnsi="Arial" w:eastAsia="Arial"/>
          <w:b w:val="0"/>
          <w:i w:val="0"/>
          <w:color w:val="000000"/>
          <w:sz w:val="18"/>
        </w:rPr>
        <w:t>speechiness_explicit là engineered feature có ảnh hưởng cao nhất; contribution âm xuất hiện nhiều hơn contribution dương trong sample.</w:t>
      </w:r>
    </w:p>
    <w:p>
      <w:pPr>
        <w:pStyle w:val="ListBullet"/>
        <w:spacing w:after="36" w:line="247" w:lineRule="auto"/>
      </w:pPr>
      <w:r>
        <w:rPr>
          <w:rFonts w:ascii="Arial" w:hAnsi="Arial" w:eastAsia="Arial"/>
          <w:b w:val="0"/>
          <w:i w:val="0"/>
          <w:color w:val="000000"/>
          <w:sz w:val="18"/>
        </w:rPr>
        <w:t>acousticness, loudness, speechiness, tempo và danceability cho thấy audio features vẫn có vai trò đáng kể.</w:t>
      </w:r>
    </w:p>
    <w:p>
      <w:pPr>
        <w:pStyle w:val="ListBullet"/>
        <w:spacing w:after="36" w:line="247" w:lineRule="auto"/>
      </w:pPr>
      <w:r>
        <w:rPr>
          <w:rFonts w:ascii="Arial" w:hAnsi="Arial" w:eastAsia="Arial"/>
          <w:b w:val="0"/>
          <w:i w:val="0"/>
          <w:color w:val="000000"/>
          <w:sz w:val="18"/>
        </w:rPr>
        <w:t>Khi gộp theo raw family, release_year, release_month và duration_min tiếp tục nằm trong nhóm quan trọng.</w:t>
      </w:r>
    </w:p>
    <w:p>
      <w:pPr>
        <w:pStyle w:val="ListBullet"/>
        <w:spacing w:after="36" w:line="247" w:lineRule="auto"/>
      </w:pPr>
      <w:r>
        <w:rPr>
          <w:rFonts w:ascii="Arial" w:hAnsi="Arial" w:eastAsia="Arial"/>
          <w:b w:val="0"/>
          <w:i w:val="0"/>
          <w:color w:val="000000"/>
          <w:sz w:val="18"/>
        </w:rPr>
        <w:t>Feature importance thấp không đồng nghĩa feature vô dụng; kết quả chỉ áp dụng cho Champion và explanation sample hiện tại.</w:t>
      </w:r>
    </w:p>
    <w:tbl>
      <w:tblPr>
        <w:tblW w:type="auto" w:w="0"/>
        <w:jc w:val="center"/>
        <w:tblLayout w:type="fixed"/>
        <w:tblLook w:firstColumn="1" w:firstRow="1" w:lastColumn="0" w:lastRow="0" w:noHBand="0" w:noVBand="1" w:val="04A0"/>
      </w:tblPr>
      <w:tblGrid>
        <w:gridCol w:w="9864"/>
      </w:tblGrid>
      <w:tr>
        <w:tc>
          <w:tcPr>
            <w:tcW w:type="dxa" w:w="10037"/>
            <w:shd w:fill="FCE4D6"/>
            <w:tcBorders>
              <w:top w:val="single" w:sz="12" w:color="ED7D31"/>
              <w:left w:val="single" w:sz="12" w:color="ED7D31"/>
              <w:bottom w:val="single" w:sz="12" w:color="ED7D31"/>
              <w:right w:val="single" w:sz="12" w:color="ED7D31"/>
            </w:tcBorders>
            <w:tcMar>
              <w:top w:w="70" w:type="dxa"/>
              <w:start w:w="120" w:type="dxa"/>
              <w:bottom w:w="70" w:type="dxa"/>
              <w:end w:w="120" w:type="dxa"/>
            </w:tcMar>
          </w:tcPr>
          <w:p>
            <w:pPr>
              <w:jc w:val="center"/>
            </w:pPr>
            <w:r>
              <w:rPr>
                <w:rFonts w:ascii="Arial" w:hAnsi="Arial" w:eastAsia="Arial"/>
                <w:b/>
                <w:i w:val="0"/>
                <w:color w:val="C65911"/>
                <w:sz w:val="22"/>
              </w:rPr>
              <w:t>GIỚI HẠN NHÂN QUẢ</w:t>
            </w:r>
          </w:p>
        </w:tc>
      </w:tr>
      <w:tr>
        <w:tc>
          <w:tcPr>
            <w:tcW w:type="dxa" w:w="10037"/>
            <w:shd w:fill="FCE4D6"/>
            <w:tcBorders>
              <w:top w:val="single" w:sz="12" w:color="ED7D31"/>
              <w:left w:val="single" w:sz="12" w:color="ED7D31"/>
              <w:bottom w:val="single" w:sz="12" w:color="ED7D31"/>
              <w:right w:val="single" w:sz="12" w:color="ED7D31"/>
            </w:tcBorders>
            <w:tcMar>
              <w:top w:w="70" w:type="dxa"/>
              <w:start w:w="120" w:type="dxa"/>
              <w:bottom w:w="70" w:type="dxa"/>
              <w:end w:w="120" w:type="dxa"/>
            </w:tcMar>
          </w:tcPr>
          <w:p>
            <w:pPr>
              <w:jc w:val="both"/>
            </w:pPr>
            <w:r>
              <w:rPr>
                <w:rFonts w:ascii="Arial" w:hAnsi="Arial" w:eastAsia="Arial"/>
                <w:b w:val="0"/>
                <w:i w:val="0"/>
                <w:color w:val="000000"/>
                <w:sz w:val="19"/>
              </w:rPr>
              <w:t>Câu “release_year cao hơn đi cùng prediction cao hơn” chỉ mô tả pattern trong mô hình và sample. Không được diễn giải thành “năm phát hành mới làm bài hát nổi tiếng hơn”.</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5. LOCAL EXPLANATION VÀ DEPENDENCE PLOTS</w:t>
      </w:r>
    </w:p>
    <w:p>
      <w:pPr>
        <w:keepNext/>
        <w:spacing w:before="80" w:after="80"/>
      </w:pPr>
      <w:r>
        <w:rPr>
          <w:rFonts w:ascii="Arial" w:hAnsi="Arial" w:eastAsia="Arial"/>
          <w:b/>
          <w:i w:val="0"/>
          <w:color w:val="4472C4"/>
          <w:sz w:val="23"/>
        </w:rPr>
        <w:t>5.1 Local cases</w:t>
      </w:r>
    </w:p>
    <w:tbl>
      <w:tblPr>
        <w:tblW w:type="auto" w:w="0"/>
        <w:jc w:val="center"/>
        <w:tblLayout w:type="fixed"/>
        <w:tblLook w:firstColumn="1" w:firstRow="1" w:lastColumn="0" w:lastRow="0" w:noHBand="0" w:noVBand="1" w:val="04A0"/>
      </w:tblPr>
      <w:tblGrid>
        <w:gridCol w:w="5018"/>
        <w:gridCol w:w="5018"/>
      </w:tblGrid>
      <w:tr>
        <w:trPr>
          <w:tblHeader/>
        </w:trPr>
        <w:tc>
          <w:tcPr>
            <w:tcW w:type="dxa" w:w="4608"/>
            <w:shd w:fill="3D75B7"/>
            <w:tcMar>
              <w:top w:w="80" w:type="dxa"/>
              <w:start w:w="90" w:type="dxa"/>
              <w:bottom w:w="80" w:type="dxa"/>
              <w:end w:w="90" w:type="dxa"/>
            </w:tcMar>
            <w:vAlign w:val="center"/>
          </w:tcPr>
          <w:p>
            <w:pPr>
              <w:jc w:val="center"/>
            </w:pPr>
            <w:r>
              <w:rPr>
                <w:rFonts w:ascii="Arial" w:hAnsi="Arial" w:eastAsia="Arial"/>
                <w:b/>
                <w:i w:val="0"/>
                <w:color w:val="FFFFFF"/>
                <w:sz w:val="18"/>
              </w:rPr>
              <w:t>Nội dung</w:t>
            </w:r>
          </w:p>
        </w:tc>
        <w:tc>
          <w:tcPr>
            <w:tcW w:type="dxa" w:w="5328"/>
            <w:shd w:fill="3D75B7"/>
            <w:tcMar>
              <w:top w:w="80" w:type="dxa"/>
              <w:start w:w="90" w:type="dxa"/>
              <w:bottom w:w="80" w:type="dxa"/>
              <w:end w:w="90" w:type="dxa"/>
            </w:tcMar>
            <w:vAlign w:val="center"/>
          </w:tcPr>
          <w:p>
            <w:pPr>
              <w:jc w:val="center"/>
            </w:pPr>
            <w:r>
              <w:rPr>
                <w:rFonts w:ascii="Arial" w:hAnsi="Arial" w:eastAsia="Arial"/>
                <w:b/>
                <w:i w:val="0"/>
                <w:color w:val="FFFFFF"/>
                <w:sz w:val="18"/>
              </w:rPr>
              <w:t>Kết quả</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Tổng case được chọn</w:t>
            </w:r>
          </w:p>
        </w:tc>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21</w:t>
            </w:r>
          </w:p>
        </w:tc>
      </w:tr>
      <w:tr>
        <w:trPr>
          <w:cantSplit/>
        </w:trPr>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Waterfall plots</w:t>
            </w:r>
          </w:p>
        </w:tc>
        <w:tc>
          <w:tcPr>
            <w:tcW w:type="dxa" w:w="53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21</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Local additivity</w:t>
            </w:r>
          </w:p>
        </w:tc>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100% PASS</w:t>
            </w:r>
          </w:p>
        </w:tc>
      </w:tr>
      <w:tr>
        <w:trPr>
          <w:cantSplit/>
        </w:trPr>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Largest-error cases</w:t>
            </w:r>
          </w:p>
        </w:tc>
        <w:tc>
          <w:tcPr>
            <w:tcW w:type="dxa" w:w="53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Đã giải thích</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Selection policy</w:t>
            </w:r>
          </w:p>
        </w:tc>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Deterministic; gồm sai số nhỏ, trung vị và lớn</w:t>
            </w:r>
          </w:p>
        </w:tc>
      </w:tr>
    </w:tbl>
    <w:p>
      <w:pPr>
        <w:spacing w:after="0"/>
      </w:pPr>
    </w:p>
    <w:p>
      <w:pPr>
        <w:keepNext/>
        <w:spacing w:before="80" w:after="80"/>
      </w:pPr>
      <w:r>
        <w:rPr>
          <w:rFonts w:ascii="Arial" w:hAnsi="Arial" w:eastAsia="Arial"/>
          <w:b/>
          <w:i w:val="0"/>
          <w:color w:val="4472C4"/>
          <w:sz w:val="23"/>
        </w:rPr>
        <w:t>5.2 Ví dụ cách đọc một explanation</w:t>
      </w:r>
    </w:p>
    <w:tbl>
      <w:tblPr>
        <w:tblW w:type="auto" w:w="0"/>
        <w:jc w:val="center"/>
        <w:tblLayout w:type="fixed"/>
        <w:tblLook w:firstColumn="1" w:firstRow="1" w:lastColumn="0" w:lastRow="0" w:noHBand="0" w:noVBand="1" w:val="04A0"/>
      </w:tblPr>
      <w:tblGrid>
        <w:gridCol w:w="2509"/>
        <w:gridCol w:w="2509"/>
        <w:gridCol w:w="2509"/>
        <w:gridCol w:w="2509"/>
      </w:tblGrid>
      <w:tr>
        <w:trPr>
          <w:tblHeader/>
        </w:trPr>
        <w:tc>
          <w:tcPr>
            <w:tcW w:type="dxa" w:w="1656"/>
            <w:shd w:fill="3D75B7"/>
            <w:tcMar>
              <w:top w:w="80" w:type="dxa"/>
              <w:start w:w="90" w:type="dxa"/>
              <w:bottom w:w="80" w:type="dxa"/>
              <w:end w:w="90" w:type="dxa"/>
            </w:tcMar>
            <w:vAlign w:val="center"/>
          </w:tcPr>
          <w:p>
            <w:pPr>
              <w:jc w:val="center"/>
            </w:pPr>
            <w:r>
              <w:rPr>
                <w:rFonts w:ascii="Arial" w:hAnsi="Arial" w:eastAsia="Arial"/>
                <w:b/>
                <w:i w:val="0"/>
                <w:color w:val="FFFFFF"/>
                <w:sz w:val="17"/>
              </w:rPr>
              <w:t>Case</w:t>
            </w:r>
          </w:p>
        </w:tc>
        <w:tc>
          <w:tcPr>
            <w:tcW w:type="dxa" w:w="2520"/>
            <w:shd w:fill="3D75B7"/>
            <w:tcMar>
              <w:top w:w="80" w:type="dxa"/>
              <w:start w:w="90" w:type="dxa"/>
              <w:bottom w:w="80" w:type="dxa"/>
              <w:end w:w="90" w:type="dxa"/>
            </w:tcMar>
            <w:vAlign w:val="center"/>
          </w:tcPr>
          <w:p>
            <w:pPr>
              <w:jc w:val="center"/>
            </w:pPr>
            <w:r>
              <w:rPr>
                <w:rFonts w:ascii="Arial" w:hAnsi="Arial" w:eastAsia="Arial"/>
                <w:b/>
                <w:i w:val="0"/>
                <w:color w:val="FFFFFF"/>
                <w:sz w:val="17"/>
              </w:rPr>
              <w:t>Prediction / Actual</w:t>
            </w:r>
          </w:p>
        </w:tc>
        <w:tc>
          <w:tcPr>
            <w:tcW w:type="dxa" w:w="3024"/>
            <w:shd w:fill="3D75B7"/>
            <w:tcMar>
              <w:top w:w="80" w:type="dxa"/>
              <w:start w:w="90" w:type="dxa"/>
              <w:bottom w:w="80" w:type="dxa"/>
              <w:end w:w="90" w:type="dxa"/>
            </w:tcMar>
            <w:vAlign w:val="center"/>
          </w:tcPr>
          <w:p>
            <w:pPr>
              <w:jc w:val="center"/>
            </w:pPr>
            <w:r>
              <w:rPr>
                <w:rFonts w:ascii="Arial" w:hAnsi="Arial" w:eastAsia="Arial"/>
                <w:b/>
                <w:i w:val="0"/>
                <w:color w:val="FFFFFF"/>
                <w:sz w:val="17"/>
              </w:rPr>
              <w:t>Feature đẩy lên</w:t>
            </w:r>
          </w:p>
        </w:tc>
        <w:tc>
          <w:tcPr>
            <w:tcW w:type="dxa" w:w="2736"/>
            <w:shd w:fill="3D75B7"/>
            <w:tcMar>
              <w:top w:w="80" w:type="dxa"/>
              <w:start w:w="90" w:type="dxa"/>
              <w:bottom w:w="80" w:type="dxa"/>
              <w:end w:w="90" w:type="dxa"/>
            </w:tcMar>
            <w:vAlign w:val="center"/>
          </w:tcPr>
          <w:p>
            <w:pPr>
              <w:jc w:val="center"/>
            </w:pPr>
            <w:r>
              <w:rPr>
                <w:rFonts w:ascii="Arial" w:hAnsi="Arial" w:eastAsia="Arial"/>
                <w:b/>
                <w:i w:val="0"/>
                <w:color w:val="FFFFFF"/>
                <w:sz w:val="17"/>
              </w:rPr>
              <w:t>Feature kéo xuống</w:t>
            </w:r>
          </w:p>
        </w:tc>
      </w:tr>
      <w:tr>
        <w:trPr>
          <w:cantSplit/>
        </w:trPr>
        <w:tc>
          <w:tcPr>
            <w:tcW w:type="dxa" w:w="165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Sai số rất nhỏ</w:t>
            </w:r>
          </w:p>
        </w:tc>
        <w:tc>
          <w:tcPr>
            <w:tcW w:type="dxa" w:w="252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37,0000 / 37,0000</w:t>
            </w:r>
          </w:p>
        </w:tc>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release_year, acousticness</w:t>
            </w:r>
          </w:p>
        </w:tc>
        <w:tc>
          <w:tcPr>
            <w:tcW w:type="dxa" w:w="27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speechiness_explicit, danceability</w:t>
            </w:r>
          </w:p>
        </w:tc>
      </w:tr>
      <w:tr>
        <w:trPr>
          <w:cantSplit/>
        </w:trPr>
        <w:tc>
          <w:tcPr>
            <w:tcW w:type="dxa" w:w="165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Sai số trung vị</w:t>
            </w:r>
          </w:p>
        </w:tc>
        <w:tc>
          <w:tcPr>
            <w:tcW w:type="dxa" w:w="252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33,7084 / 50,0000</w:t>
            </w:r>
          </w:p>
        </w:tc>
        <w:tc>
          <w:tcPr>
            <w:tcW w:type="dxa" w:w="30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release_year, acousticness</w:t>
            </w:r>
          </w:p>
        </w:tc>
        <w:tc>
          <w:tcPr>
            <w:tcW w:type="dxa" w:w="27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speechiness, loudness_energy</w:t>
            </w:r>
          </w:p>
        </w:tc>
      </w:tr>
      <w:tr>
        <w:trPr>
          <w:cantSplit/>
        </w:trPr>
        <w:tc>
          <w:tcPr>
            <w:tcW w:type="dxa" w:w="165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Sai số trung vị</w:t>
            </w:r>
          </w:p>
        </w:tc>
        <w:tc>
          <w:tcPr>
            <w:tcW w:type="dxa" w:w="252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32,2916 / 16,0000</w:t>
            </w:r>
          </w:p>
        </w:tc>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release_year, acousticness</w:t>
            </w:r>
          </w:p>
        </w:tc>
        <w:tc>
          <w:tcPr>
            <w:tcW w:type="dxa" w:w="27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release_month, tempo</w:t>
            </w:r>
          </w:p>
        </w:tc>
      </w:tr>
    </w:tbl>
    <w:p>
      <w:pPr>
        <w:spacing w:after="0"/>
      </w:pPr>
    </w:p>
    <w:p>
      <w:pPr>
        <w:keepNext/>
        <w:spacing w:before="80" w:after="80"/>
      </w:pPr>
      <w:r>
        <w:rPr>
          <w:rFonts w:ascii="Arial" w:hAnsi="Arial" w:eastAsia="Arial"/>
          <w:b/>
          <w:i w:val="0"/>
          <w:color w:val="4472C4"/>
          <w:sz w:val="23"/>
        </w:rPr>
        <w:t>5.3 Dependence plots</w:t>
      </w:r>
    </w:p>
    <w:p>
      <w:pPr>
        <w:spacing w:before="0" w:after="80" w:line="259" w:lineRule="auto"/>
        <w:jc w:val="both"/>
      </w:pPr>
      <w:r>
        <w:rPr>
          <w:rFonts w:ascii="Arial" w:hAnsi="Arial" w:eastAsia="Arial"/>
          <w:b w:val="0"/>
          <w:i w:val="0"/>
          <w:color w:val="000000"/>
          <w:sz w:val="19"/>
        </w:rPr>
        <w:t>Bảy feature được tạo dependence plot trên sample 5.000 dòng: release_year, acousticness, duration_min, loudness, speechiness, tempo và danceability. Các plot cho thấy khuynh hướng đơn điệu hoặc phi tuyến trong SHAP values; tài liệu nguồn không đưa ra ngưỡng causal hay quy tắc kinh doanh cố định.</w:t>
      </w:r>
    </w:p>
    <w:tbl>
      <w:tblPr>
        <w:tblW w:type="auto" w:w="0"/>
        <w:jc w:val="center"/>
        <w:tblLayout w:type="fixed"/>
        <w:tblLook w:firstColumn="1" w:firstRow="1" w:lastColumn="0" w:lastRow="0" w:noHBand="0" w:noVBand="1" w:val="04A0"/>
      </w:tblPr>
      <w:tblGrid>
        <w:gridCol w:w="5018"/>
        <w:gridCol w:w="5018"/>
      </w:tblGrid>
      <w:tr>
        <w:trPr>
          <w:tblHeader/>
        </w:trPr>
        <w:tc>
          <w:tcPr>
            <w:tcW w:type="dxa" w:w="3024"/>
            <w:shd w:fill="3D75B7"/>
            <w:tcMar>
              <w:top w:w="80" w:type="dxa"/>
              <w:start w:w="90" w:type="dxa"/>
              <w:bottom w:w="80" w:type="dxa"/>
              <w:end w:w="90" w:type="dxa"/>
            </w:tcMar>
            <w:vAlign w:val="center"/>
          </w:tcPr>
          <w:p>
            <w:pPr>
              <w:jc w:val="center"/>
            </w:pPr>
            <w:r>
              <w:rPr>
                <w:rFonts w:ascii="Arial" w:hAnsi="Arial" w:eastAsia="Arial"/>
                <w:b/>
                <w:i w:val="0"/>
                <w:color w:val="FFFFFF"/>
                <w:sz w:val="17"/>
              </w:rPr>
              <w:t>Feature</w:t>
            </w:r>
          </w:p>
        </w:tc>
        <w:tc>
          <w:tcPr>
            <w:tcW w:type="dxa" w:w="6912"/>
            <w:shd w:fill="3D75B7"/>
            <w:tcMar>
              <w:top w:w="80" w:type="dxa"/>
              <w:start w:w="90" w:type="dxa"/>
              <w:bottom w:w="80" w:type="dxa"/>
              <w:end w:w="90" w:type="dxa"/>
            </w:tcMar>
            <w:vAlign w:val="center"/>
          </w:tcPr>
          <w:p>
            <w:pPr>
              <w:jc w:val="center"/>
            </w:pPr>
            <w:r>
              <w:rPr>
                <w:rFonts w:ascii="Arial" w:hAnsi="Arial" w:eastAsia="Arial"/>
                <w:b/>
                <w:i w:val="0"/>
                <w:color w:val="FFFFFF"/>
                <w:sz w:val="17"/>
              </w:rPr>
              <w:t>Mục đích quan sát</w:t>
            </w:r>
          </w:p>
        </w:tc>
      </w:tr>
      <w:tr>
        <w:trPr>
          <w:cantSplit/>
        </w:trPr>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release_year</w:t>
            </w:r>
          </w:p>
        </w:tc>
        <w:tc>
          <w:tcPr>
            <w:tcW w:type="dxa" w:w="69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Cách contribution thay đổi theo thời gian</w:t>
            </w:r>
          </w:p>
        </w:tc>
      </w:tr>
      <w:tr>
        <w:trPr>
          <w:cantSplit/>
        </w:trPr>
        <w:tc>
          <w:tcPr>
            <w:tcW w:type="dxa" w:w="30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acousticness</w:t>
            </w:r>
          </w:p>
        </w:tc>
        <w:tc>
          <w:tcPr>
            <w:tcW w:type="dxa" w:w="69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Quan hệ phi tuyến giữa độ acoustic và prediction</w:t>
            </w:r>
          </w:p>
        </w:tc>
      </w:tr>
      <w:tr>
        <w:trPr>
          <w:cantSplit/>
        </w:trPr>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duration_min</w:t>
            </w:r>
          </w:p>
        </w:tc>
        <w:tc>
          <w:tcPr>
            <w:tcW w:type="dxa" w:w="69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Hiệu ứng thời lượng và vùng bão hòa</w:t>
            </w:r>
          </w:p>
        </w:tc>
      </w:tr>
      <w:tr>
        <w:trPr>
          <w:cantSplit/>
        </w:trPr>
        <w:tc>
          <w:tcPr>
            <w:tcW w:type="dxa" w:w="30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loudness</w:t>
            </w:r>
          </w:p>
        </w:tc>
        <w:tc>
          <w:tcPr>
            <w:tcW w:type="dxa" w:w="69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Độ lớn âm thanh và contribution</w:t>
            </w:r>
          </w:p>
        </w:tc>
      </w:tr>
      <w:tr>
        <w:trPr>
          <w:cantSplit/>
        </w:trPr>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speechiness</w:t>
            </w:r>
          </w:p>
        </w:tc>
        <w:tc>
          <w:tcPr>
            <w:tcW w:type="dxa" w:w="69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Ảnh hưởng lời nói/rap</w:t>
            </w:r>
          </w:p>
        </w:tc>
      </w:tr>
      <w:tr>
        <w:trPr>
          <w:cantSplit/>
        </w:trPr>
        <w:tc>
          <w:tcPr>
            <w:tcW w:type="dxa" w:w="302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tempo</w:t>
            </w:r>
          </w:p>
        </w:tc>
        <w:tc>
          <w:tcPr>
            <w:tcW w:type="dxa" w:w="691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Quan hệ nhịp độ</w:t>
            </w:r>
          </w:p>
        </w:tc>
      </w:tr>
      <w:tr>
        <w:trPr>
          <w:cantSplit/>
        </w:trPr>
        <w:tc>
          <w:tcPr>
            <w:tcW w:type="dxa" w:w="302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danceability</w:t>
            </w:r>
          </w:p>
        </w:tc>
        <w:tc>
          <w:tcPr>
            <w:tcW w:type="dxa" w:w="691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Quan hệ khả năng nhảy</w:t>
            </w:r>
          </w:p>
        </w:tc>
      </w:tr>
    </w:tbl>
    <w:p>
      <w:pPr>
        <w:spacing w:after="0"/>
      </w:pPr>
    </w:p>
    <w:p>
      <w:pPr>
        <w:keepNext/>
        <w:spacing w:before="80" w:after="80"/>
      </w:pPr>
      <w:r>
        <w:rPr>
          <w:rFonts w:ascii="Arial" w:hAnsi="Arial" w:eastAsia="Arial"/>
          <w:b/>
          <w:i w:val="0"/>
          <w:color w:val="4472C4"/>
          <w:sz w:val="23"/>
        </w:rPr>
        <w:t>5.4 Interaction analysis</w:t>
      </w:r>
    </w:p>
    <w:tbl>
      <w:tblPr>
        <w:tblW w:type="auto" w:w="0"/>
        <w:jc w:val="center"/>
        <w:tblLayout w:type="fixed"/>
        <w:tblLook w:firstColumn="1" w:firstRow="1" w:lastColumn="0" w:lastRow="0" w:noHBand="0" w:noVBand="1" w:val="04A0"/>
      </w:tblPr>
      <w:tblGrid>
        <w:gridCol w:w="9864"/>
      </w:tblGrid>
      <w:tr>
        <w:tc>
          <w:tcPr>
            <w:tcW w:type="dxa" w:w="10037"/>
            <w:shd w:fill="F2F2F2"/>
            <w:tcBorders>
              <w:top w:val="single" w:sz="12" w:color="A6A6A6"/>
              <w:left w:val="single" w:sz="12" w:color="A6A6A6"/>
              <w:bottom w:val="single" w:sz="12" w:color="A6A6A6"/>
              <w:right w:val="single" w:sz="12" w:color="A6A6A6"/>
            </w:tcBorders>
            <w:tcMar>
              <w:top w:w="70" w:type="dxa"/>
              <w:start w:w="120" w:type="dxa"/>
              <w:bottom w:w="70" w:type="dxa"/>
              <w:end w:w="120" w:type="dxa"/>
            </w:tcMar>
          </w:tcPr>
          <w:p>
            <w:pPr>
              <w:jc w:val="center"/>
            </w:pPr>
            <w:r>
              <w:rPr>
                <w:rFonts w:ascii="Arial" w:hAnsi="Arial" w:eastAsia="Arial"/>
                <w:b/>
                <w:i w:val="0"/>
                <w:color w:val="666666"/>
                <w:sz w:val="22"/>
              </w:rPr>
              <w:t>KHÔNG TRIỂN KHAI — HẠNG MỤC TÙY CHỌN</w:t>
            </w:r>
          </w:p>
        </w:tc>
      </w:tr>
      <w:tr>
        <w:tc>
          <w:tcPr>
            <w:tcW w:type="dxa" w:w="10037"/>
            <w:shd w:fill="F2F2F2"/>
            <w:tcBorders>
              <w:top w:val="single" w:sz="12" w:color="A6A6A6"/>
              <w:left w:val="single" w:sz="12" w:color="A6A6A6"/>
              <w:bottom w:val="single" w:sz="12" w:color="A6A6A6"/>
              <w:right w:val="single" w:sz="12" w:color="A6A6A6"/>
            </w:tcBorders>
            <w:tcMar>
              <w:top w:w="70" w:type="dxa"/>
              <w:start w:w="120" w:type="dxa"/>
              <w:bottom w:w="70" w:type="dxa"/>
              <w:end w:w="120" w:type="dxa"/>
            </w:tcMar>
          </w:tcPr>
          <w:p>
            <w:pPr>
              <w:jc w:val="both"/>
            </w:pPr>
            <w:r>
              <w:rPr>
                <w:rFonts w:ascii="Arial" w:hAnsi="Arial" w:eastAsia="Arial"/>
                <w:b w:val="0"/>
                <w:i w:val="0"/>
                <w:color w:val="000000"/>
                <w:sz w:val="19"/>
              </w:rPr>
              <w:t>SHAP interaction values được đánh dấu NOT_APPLICABLE_OPTIONAL. Đây không phải FAIL và không ảnh hưởng Closure Gate; Feature 2.6 vẫn hoàn thành các hạng mục bắt buộc.</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6. DỊCH VỤ explain_one_prediction()</w:t>
      </w:r>
    </w:p>
    <w:p>
      <w:pPr>
        <w:spacing w:before="0" w:after="80" w:line="259" w:lineRule="auto"/>
        <w:jc w:val="both"/>
      </w:pPr>
      <w:r>
        <w:rPr>
          <w:rFonts w:ascii="Arial" w:hAnsi="Arial" w:eastAsia="Arial"/>
          <w:b w:val="0"/>
          <w:i w:val="0"/>
          <w:color w:val="000000"/>
          <w:sz w:val="19"/>
        </w:rPr>
        <w:t>Feature 2.6 đóng gói logic giải thích thành một hàm có thể tái sử dụng trong API, dashboard hoặc notebook. Hàm nhận đúng một bản ghi với 18 raw features, chạy qua canonical pipeline và trả về prediction cùng SHAP contributions.</w:t>
      </w:r>
    </w:p>
    <w:p>
      <w:pPr>
        <w:keepNext/>
        <w:spacing w:before="80" w:after="80"/>
      </w:pPr>
      <w:r>
        <w:rPr>
          <w:rFonts w:ascii="Arial" w:hAnsi="Arial" w:eastAsia="Arial"/>
          <w:b/>
          <w:i w:val="0"/>
          <w:color w:val="4472C4"/>
          <w:sz w:val="23"/>
        </w:rPr>
        <w:t>6.1 Interface và input</w:t>
      </w:r>
    </w:p>
    <w:tbl>
      <w:tblPr>
        <w:tblW w:type="auto" w:w="0"/>
        <w:jc w:val="center"/>
        <w:tblLayout w:type="fixed"/>
        <w:tblLook w:firstColumn="1" w:firstRow="1" w:lastColumn="0" w:lastRow="0" w:noHBand="0" w:noVBand="1" w:val="04A0"/>
      </w:tblPr>
      <w:tblGrid>
        <w:gridCol w:w="5018"/>
        <w:gridCol w:w="5018"/>
      </w:tblGrid>
      <w:tr>
        <w:trPr>
          <w:tblHeader/>
        </w:trPr>
        <w:tc>
          <w:tcPr>
            <w:tcW w:type="dxa" w:w="3384"/>
            <w:shd w:fill="3D75B7"/>
            <w:tcMar>
              <w:top w:w="80" w:type="dxa"/>
              <w:start w:w="90" w:type="dxa"/>
              <w:bottom w:w="80" w:type="dxa"/>
              <w:end w:w="90" w:type="dxa"/>
            </w:tcMar>
            <w:vAlign w:val="center"/>
          </w:tcPr>
          <w:p>
            <w:pPr>
              <w:jc w:val="center"/>
            </w:pPr>
            <w:r>
              <w:rPr>
                <w:rFonts w:ascii="Arial" w:hAnsi="Arial" w:eastAsia="Arial"/>
                <w:b/>
                <w:i w:val="0"/>
                <w:color w:val="FFFFFF"/>
                <w:sz w:val="18"/>
              </w:rPr>
              <w:t>Thành phần</w:t>
            </w:r>
          </w:p>
        </w:tc>
        <w:tc>
          <w:tcPr>
            <w:tcW w:type="dxa" w:w="6552"/>
            <w:shd w:fill="3D75B7"/>
            <w:tcMar>
              <w:top w:w="80" w:type="dxa"/>
              <w:start w:w="90" w:type="dxa"/>
              <w:bottom w:w="80" w:type="dxa"/>
              <w:end w:w="90" w:type="dxa"/>
            </w:tcMar>
            <w:vAlign w:val="center"/>
          </w:tcPr>
          <w:p>
            <w:pPr>
              <w:jc w:val="center"/>
            </w:pPr>
            <w:r>
              <w:rPr>
                <w:rFonts w:ascii="Arial" w:hAnsi="Arial" w:eastAsia="Arial"/>
                <w:b/>
                <w:i w:val="0"/>
                <w:color w:val="FFFFFF"/>
                <w:sz w:val="18"/>
              </w:rPr>
              <w:t>Mô tả</w:t>
            </w:r>
          </w:p>
        </w:tc>
      </w:tr>
      <w:tr>
        <w:trPr>
          <w:cantSplit/>
        </w:trPr>
        <w:tc>
          <w:tcPr>
            <w:tcW w:type="dxa" w:w="33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Input types</w:t>
            </w:r>
          </w:p>
        </w:tc>
        <w:tc>
          <w:tcPr>
            <w:tcW w:type="dxa" w:w="65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dict, pandas.Series hoặc pandas.DataFrame đúng 1 dòng</w:t>
            </w:r>
          </w:p>
        </w:tc>
      </w:tr>
      <w:tr>
        <w:trPr>
          <w:cantSplit/>
        </w:trPr>
        <w:tc>
          <w:tcPr>
            <w:tcW w:type="dxa" w:w="338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Required fields</w:t>
            </w:r>
          </w:p>
        </w:tc>
        <w:tc>
          <w:tcPr>
            <w:tcW w:type="dxa" w:w="65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18 raw features</w:t>
            </w:r>
          </w:p>
        </w:tc>
      </w:tr>
      <w:tr>
        <w:trPr>
          <w:cantSplit/>
        </w:trPr>
        <w:tc>
          <w:tcPr>
            <w:tcW w:type="dxa" w:w="33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top_n</w:t>
            </w:r>
          </w:p>
        </w:tc>
        <w:tc>
          <w:tcPr>
            <w:tcW w:type="dxa" w:w="65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Số contribution tích cực/tiêu cực hiển thị</w:t>
            </w:r>
          </w:p>
        </w:tc>
      </w:tr>
      <w:tr>
        <w:trPr>
          <w:cantSplit/>
        </w:trPr>
        <w:tc>
          <w:tcPr>
            <w:tcW w:type="dxa" w:w="338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include_all_contributions</w:t>
            </w:r>
          </w:p>
        </w:tc>
        <w:tc>
          <w:tcPr>
            <w:tcW w:type="dxa" w:w="65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Có trả toàn bộ contribution hay không</w:t>
            </w:r>
          </w:p>
        </w:tc>
      </w:tr>
      <w:tr>
        <w:trPr>
          <w:cantSplit/>
        </w:trPr>
        <w:tc>
          <w:tcPr>
            <w:tcW w:type="dxa" w:w="33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include_plot</w:t>
            </w:r>
          </w:p>
        </w:tc>
        <w:tc>
          <w:tcPr>
            <w:tcW w:type="dxa" w:w="65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Tùy chọn tạo waterfall plot</w:t>
            </w:r>
          </w:p>
        </w:tc>
      </w:tr>
    </w:tbl>
    <w:p>
      <w:pPr>
        <w:spacing w:after="0"/>
      </w:pPr>
    </w:p>
    <w:p>
      <w:pPr>
        <w:keepNext/>
        <w:spacing w:before="80" w:after="80"/>
      </w:pPr>
      <w:r>
        <w:rPr>
          <w:rFonts w:ascii="Arial" w:hAnsi="Arial" w:eastAsia="Arial"/>
          <w:b/>
          <w:i w:val="0"/>
          <w:color w:val="4472C4"/>
          <w:sz w:val="23"/>
        </w:rPr>
        <w:t>6.2 Output contract</w:t>
      </w:r>
    </w:p>
    <w:tbl>
      <w:tblPr>
        <w:tblW w:type="auto" w:w="0"/>
        <w:jc w:val="center"/>
        <w:tblLayout w:type="fixed"/>
        <w:tblLook w:firstColumn="1" w:firstRow="1" w:lastColumn="0" w:lastRow="0" w:noHBand="0" w:noVBand="1" w:val="04A0"/>
      </w:tblPr>
      <w:tblGrid>
        <w:gridCol w:w="5018"/>
        <w:gridCol w:w="5018"/>
      </w:tblGrid>
      <w:tr>
        <w:trPr>
          <w:tblHeader/>
        </w:trPr>
        <w:tc>
          <w:tcPr>
            <w:tcW w:type="dxa" w:w="2736"/>
            <w:shd w:fill="3D75B7"/>
            <w:tcMar>
              <w:top w:w="80" w:type="dxa"/>
              <w:start w:w="90" w:type="dxa"/>
              <w:bottom w:w="80" w:type="dxa"/>
              <w:end w:w="90" w:type="dxa"/>
            </w:tcMar>
            <w:vAlign w:val="center"/>
          </w:tcPr>
          <w:p>
            <w:pPr>
              <w:jc w:val="center"/>
            </w:pPr>
            <w:r>
              <w:rPr>
                <w:rFonts w:ascii="Arial" w:hAnsi="Arial" w:eastAsia="Arial"/>
                <w:b/>
                <w:i w:val="0"/>
                <w:color w:val="FFFFFF"/>
                <w:sz w:val="17"/>
              </w:rPr>
              <w:t>Nhóm output</w:t>
            </w:r>
          </w:p>
        </w:tc>
        <w:tc>
          <w:tcPr>
            <w:tcW w:type="dxa" w:w="7200"/>
            <w:shd w:fill="3D75B7"/>
            <w:tcMar>
              <w:top w:w="80" w:type="dxa"/>
              <w:start w:w="90" w:type="dxa"/>
              <w:bottom w:w="80" w:type="dxa"/>
              <w:end w:w="90" w:type="dxa"/>
            </w:tcMar>
            <w:vAlign w:val="center"/>
          </w:tcPr>
          <w:p>
            <w:pPr>
              <w:jc w:val="center"/>
            </w:pPr>
            <w:r>
              <w:rPr>
                <w:rFonts w:ascii="Arial" w:hAnsi="Arial" w:eastAsia="Arial"/>
                <w:b/>
                <w:i w:val="0"/>
                <w:color w:val="FFFFFF"/>
                <w:sz w:val="17"/>
              </w:rPr>
              <w:t>Trường chính</w:t>
            </w:r>
          </w:p>
        </w:tc>
      </w:tr>
      <w:tr>
        <w:trPr>
          <w:cantSplit/>
        </w:trPr>
        <w:tc>
          <w:tcPr>
            <w:tcW w:type="dxa" w:w="27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Prediction</w:t>
            </w:r>
          </w:p>
        </w:tc>
        <w:tc>
          <w:tcPr>
            <w:tcW w:type="dxa" w:w="720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prediction_raw, prediction_clipped, prediction_display</w:t>
            </w:r>
          </w:p>
        </w:tc>
      </w:tr>
      <w:tr>
        <w:trPr>
          <w:cantSplit/>
        </w:trPr>
        <w:tc>
          <w:tcPr>
            <w:tcW w:type="dxa" w:w="27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Reconstruction</w:t>
            </w:r>
          </w:p>
        </w:tc>
        <w:tc>
          <w:tcPr>
            <w:tcW w:type="dxa" w:w="720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base_value, reconstructed_prediction, reconstruction_error, additivity_valid</w:t>
            </w:r>
          </w:p>
        </w:tc>
      </w:tr>
      <w:tr>
        <w:trPr>
          <w:cantSplit/>
        </w:trPr>
        <w:tc>
          <w:tcPr>
            <w:tcW w:type="dxa" w:w="27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Contribution</w:t>
            </w:r>
          </w:p>
        </w:tc>
        <w:tc>
          <w:tcPr>
            <w:tcW w:type="dxa" w:w="720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top_positive_contributions, top_negative_contributions, all_contributions</w:t>
            </w:r>
          </w:p>
        </w:tc>
      </w:tr>
      <w:tr>
        <w:trPr>
          <w:cantSplit/>
        </w:trPr>
        <w:tc>
          <w:tcPr>
            <w:tcW w:type="dxa" w:w="27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Metadata</w:t>
            </w:r>
          </w:p>
        </w:tc>
        <w:tc>
          <w:tcPr>
            <w:tcW w:type="dxa" w:w="720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model_id, model_class, feature_set_id, method, output_space, background_source</w:t>
            </w:r>
          </w:p>
        </w:tc>
      </w:tr>
      <w:tr>
        <w:trPr>
          <w:cantSplit/>
        </w:trPr>
        <w:tc>
          <w:tcPr>
            <w:tcW w:type="dxa" w:w="27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Diagnostics</w:t>
            </w:r>
          </w:p>
        </w:tc>
        <w:tc>
          <w:tcPr>
            <w:tcW w:type="dxa" w:w="720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warnings và metadata</w:t>
            </w:r>
          </w:p>
        </w:tc>
      </w:tr>
    </w:tbl>
    <w:p>
      <w:pPr>
        <w:spacing w:after="0"/>
      </w:pPr>
    </w:p>
    <w:p>
      <w:pPr>
        <w:keepNext/>
        <w:spacing w:before="80" w:after="80"/>
      </w:pPr>
      <w:r>
        <w:rPr>
          <w:rFonts w:ascii="Arial" w:hAnsi="Arial" w:eastAsia="Arial"/>
          <w:b/>
          <w:i w:val="0"/>
          <w:color w:val="4472C4"/>
          <w:sz w:val="23"/>
        </w:rPr>
        <w:t>6.3 Error handling</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2952"/>
            <w:shd w:fill="3D75B7"/>
            <w:tcMar>
              <w:top w:w="80" w:type="dxa"/>
              <w:start w:w="90" w:type="dxa"/>
              <w:bottom w:w="80" w:type="dxa"/>
              <w:end w:w="90" w:type="dxa"/>
            </w:tcMar>
            <w:vAlign w:val="center"/>
          </w:tcPr>
          <w:p>
            <w:pPr>
              <w:jc w:val="center"/>
            </w:pPr>
            <w:r>
              <w:rPr>
                <w:rFonts w:ascii="Arial" w:hAnsi="Arial" w:eastAsia="Arial"/>
                <w:b/>
                <w:i w:val="0"/>
                <w:color w:val="FFFFFF"/>
                <w:sz w:val="17"/>
              </w:rPr>
              <w:t>Lỗi</w:t>
            </w:r>
          </w:p>
        </w:tc>
        <w:tc>
          <w:tcPr>
            <w:tcW w:type="dxa" w:w="3240"/>
            <w:shd w:fill="3D75B7"/>
            <w:tcMar>
              <w:top w:w="80" w:type="dxa"/>
              <w:start w:w="90" w:type="dxa"/>
              <w:bottom w:w="80" w:type="dxa"/>
              <w:end w:w="90" w:type="dxa"/>
            </w:tcMar>
            <w:vAlign w:val="center"/>
          </w:tcPr>
          <w:p>
            <w:pPr>
              <w:jc w:val="center"/>
            </w:pPr>
            <w:r>
              <w:rPr>
                <w:rFonts w:ascii="Arial" w:hAnsi="Arial" w:eastAsia="Arial"/>
                <w:b/>
                <w:i w:val="0"/>
                <w:color w:val="FFFFFF"/>
                <w:sz w:val="17"/>
              </w:rPr>
              <w:t>Code</w:t>
            </w:r>
          </w:p>
        </w:tc>
        <w:tc>
          <w:tcPr>
            <w:tcW w:type="dxa" w:w="3744"/>
            <w:shd w:fill="3D75B7"/>
            <w:tcMar>
              <w:top w:w="80" w:type="dxa"/>
              <w:start w:w="90" w:type="dxa"/>
              <w:bottom w:w="80" w:type="dxa"/>
              <w:end w:w="90" w:type="dxa"/>
            </w:tcMar>
            <w:vAlign w:val="center"/>
          </w:tcPr>
          <w:p>
            <w:pPr>
              <w:jc w:val="center"/>
            </w:pPr>
            <w:r>
              <w:rPr>
                <w:rFonts w:ascii="Arial" w:hAnsi="Arial" w:eastAsia="Arial"/>
                <w:b/>
                <w:i w:val="0"/>
                <w:color w:val="FFFFFF"/>
                <w:sz w:val="17"/>
              </w:rPr>
              <w:t>Khi xảy ra</w:t>
            </w:r>
          </w:p>
        </w:tc>
      </w:tr>
      <w:tr>
        <w:trPr>
          <w:cantSplit/>
        </w:trPr>
        <w:tc>
          <w:tcPr>
            <w:tcW w:type="dxa" w:w="29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MissingFeatureError</w:t>
            </w:r>
          </w:p>
        </w:tc>
        <w:tc>
          <w:tcPr>
            <w:tcW w:type="dxa" w:w="324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MISSING_FEATURE</w:t>
            </w:r>
          </w:p>
        </w:tc>
        <w:tc>
          <w:tcPr>
            <w:tcW w:type="dxa" w:w="374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Thiếu feature bắt buộc</w:t>
            </w:r>
          </w:p>
        </w:tc>
      </w:tr>
      <w:tr>
        <w:trPr>
          <w:cantSplit/>
        </w:trPr>
        <w:tc>
          <w:tcPr>
            <w:tcW w:type="dxa" w:w="29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ExtraFeatureError</w:t>
            </w:r>
          </w:p>
        </w:tc>
        <w:tc>
          <w:tcPr>
            <w:tcW w:type="dxa" w:w="324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EXTRA_FEATURE</w:t>
            </w:r>
          </w:p>
        </w:tc>
        <w:tc>
          <w:tcPr>
            <w:tcW w:type="dxa" w:w="374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Có cột thừa trong strict mode</w:t>
            </w:r>
          </w:p>
        </w:tc>
      </w:tr>
      <w:tr>
        <w:trPr>
          <w:cantSplit/>
        </w:trPr>
        <w:tc>
          <w:tcPr>
            <w:tcW w:type="dxa" w:w="29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MultipleRowsNotSupportedError</w:t>
            </w:r>
          </w:p>
        </w:tc>
        <w:tc>
          <w:tcPr>
            <w:tcW w:type="dxa" w:w="324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MULTIPLE_ROWS_NOT_SUPPORTED</w:t>
            </w:r>
          </w:p>
        </w:tc>
        <w:tc>
          <w:tcPr>
            <w:tcW w:type="dxa" w:w="374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DataFrame có hơn 1 dòng</w:t>
            </w:r>
          </w:p>
        </w:tc>
      </w:tr>
      <w:tr>
        <w:trPr>
          <w:cantSplit/>
        </w:trPr>
        <w:tc>
          <w:tcPr>
            <w:tcW w:type="dxa" w:w="29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InvalidFeatureValueError</w:t>
            </w:r>
          </w:p>
        </w:tc>
        <w:tc>
          <w:tcPr>
            <w:tcW w:type="dxa" w:w="324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INVALID_FEATURE_VALUE</w:t>
            </w:r>
          </w:p>
        </w:tc>
        <w:tc>
          <w:tcPr>
            <w:tcW w:type="dxa" w:w="374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Giá trị không hợp lệ như Inf</w:t>
            </w:r>
          </w:p>
        </w:tc>
      </w:tr>
    </w:tbl>
    <w:p>
      <w:pPr>
        <w:spacing w:after="0"/>
      </w:pPr>
    </w:p>
    <w:p>
      <w:pPr>
        <w:keepNext/>
        <w:spacing w:before="80" w:after="80"/>
      </w:pPr>
      <w:r>
        <w:rPr>
          <w:rFonts w:ascii="Arial" w:hAnsi="Arial" w:eastAsia="Arial"/>
          <w:b/>
          <w:i w:val="0"/>
          <w:color w:val="4472C4"/>
          <w:sz w:val="23"/>
        </w:rPr>
        <w:t>6.4 Kiểm thử dịch vụ</w:t>
      </w:r>
    </w:p>
    <w:tbl>
      <w:tblPr>
        <w:tblW w:type="auto" w:w="0"/>
        <w:jc w:val="center"/>
        <w:tblLayout w:type="fixed"/>
        <w:tblLook w:firstColumn="1" w:firstRow="1" w:lastColumn="0" w:lastRow="0" w:noHBand="0" w:noVBand="1" w:val="04A0"/>
      </w:tblPr>
      <w:tblGrid>
        <w:gridCol w:w="5018"/>
        <w:gridCol w:w="5018"/>
      </w:tblGrid>
      <w:tr>
        <w:trPr>
          <w:tblHeader/>
        </w:trPr>
        <w:tc>
          <w:tcPr>
            <w:tcW w:type="dxa" w:w="4752"/>
            <w:shd w:fill="3D75B7"/>
            <w:tcMar>
              <w:top w:w="80" w:type="dxa"/>
              <w:start w:w="90" w:type="dxa"/>
              <w:bottom w:w="80" w:type="dxa"/>
              <w:end w:w="90" w:type="dxa"/>
            </w:tcMar>
            <w:vAlign w:val="center"/>
          </w:tcPr>
          <w:p>
            <w:pPr>
              <w:jc w:val="center"/>
            </w:pPr>
            <w:r>
              <w:rPr>
                <w:rFonts w:ascii="Arial" w:hAnsi="Arial" w:eastAsia="Arial"/>
                <w:b/>
                <w:i w:val="0"/>
                <w:color w:val="FFFFFF"/>
                <w:sz w:val="18"/>
              </w:rPr>
              <w:t>Hạng mục</w:t>
            </w:r>
          </w:p>
        </w:tc>
        <w:tc>
          <w:tcPr>
            <w:tcW w:type="dxa" w:w="5184"/>
            <w:shd w:fill="3D75B7"/>
            <w:tcMar>
              <w:top w:w="80" w:type="dxa"/>
              <w:start w:w="90" w:type="dxa"/>
              <w:bottom w:w="80" w:type="dxa"/>
              <w:end w:w="90" w:type="dxa"/>
            </w:tcMar>
            <w:vAlign w:val="center"/>
          </w:tcPr>
          <w:p>
            <w:pPr>
              <w:jc w:val="center"/>
            </w:pPr>
            <w:r>
              <w:rPr>
                <w:rFonts w:ascii="Arial" w:hAnsi="Arial" w:eastAsia="Arial"/>
                <w:b/>
                <w:i w:val="0"/>
                <w:color w:val="FFFFFF"/>
                <w:sz w:val="18"/>
              </w:rPr>
              <w:t>Kết quả</w:t>
            </w:r>
          </w:p>
        </w:tc>
      </w:tr>
      <w:tr>
        <w:trPr>
          <w:cantSplit/>
        </w:trPr>
        <w:tc>
          <w:tcPr>
            <w:tcW w:type="dxa" w:w="47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Input validation</w:t>
            </w:r>
          </w:p>
        </w:tc>
        <w:tc>
          <w:tcPr>
            <w:tcW w:type="dxa" w:w="51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10 tests PASS</w:t>
            </w:r>
          </w:p>
        </w:tc>
      </w:tr>
      <w:tr>
        <w:trPr>
          <w:cantSplit/>
        </w:trPr>
        <w:tc>
          <w:tcPr>
            <w:tcW w:type="dxa" w:w="47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Prediction tests</w:t>
            </w:r>
          </w:p>
        </w:tc>
        <w:tc>
          <w:tcPr>
            <w:tcW w:type="dxa" w:w="518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7 tests PASS</w:t>
            </w:r>
          </w:p>
        </w:tc>
      </w:tr>
      <w:tr>
        <w:trPr>
          <w:cantSplit/>
        </w:trPr>
        <w:tc>
          <w:tcPr>
            <w:tcW w:type="dxa" w:w="47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Integration</w:t>
            </w:r>
          </w:p>
        </w:tc>
        <w:tc>
          <w:tcPr>
            <w:tcW w:type="dxa" w:w="51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Được báo cáo PASS</w:t>
            </w:r>
          </w:p>
        </w:tc>
      </w:tr>
      <w:tr>
        <w:trPr>
          <w:cantSplit/>
        </w:trPr>
        <w:tc>
          <w:tcPr>
            <w:tcW w:type="dxa" w:w="475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Additivity error</w:t>
            </w:r>
          </w:p>
        </w:tc>
        <w:tc>
          <w:tcPr>
            <w:tcW w:type="dxa" w:w="518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&lt; 0,001</w:t>
            </w:r>
          </w:p>
        </w:tc>
      </w:tr>
      <w:tr>
        <w:trPr>
          <w:cantSplit/>
        </w:trPr>
        <w:tc>
          <w:tcPr>
            <w:tcW w:type="dxa" w:w="475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Optional plot</w:t>
            </w:r>
          </w:p>
        </w:tc>
        <w:tc>
          <w:tcPr>
            <w:tcW w:type="dxa" w:w="518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PASS</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center"/>
            </w:pPr>
            <w:r>
              <w:rPr>
                <w:rFonts w:ascii="Arial" w:hAnsi="Arial" w:eastAsia="Arial"/>
                <w:b/>
                <w:i w:val="0"/>
                <w:color w:val="548235"/>
                <w:sz w:val="22"/>
              </w:rPr>
              <w:t>ĐIỂM SỬ DỤNG</w:t>
            </w:r>
          </w:p>
        </w:tc>
      </w:tr>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both"/>
            </w:pPr>
            <w:r>
              <w:rPr>
                <w:rFonts w:ascii="Arial" w:hAnsi="Arial" w:eastAsia="Arial"/>
                <w:b w:val="0"/>
                <w:i w:val="0"/>
                <w:color w:val="000000"/>
                <w:sz w:val="19"/>
              </w:rPr>
              <w:t>Hàm này giải thích một prediction đã được tạo bởi Champion. Nó không huấn luyện lại model và không cho phép người dùng thay đổi Champion trong quá trình gọi hàm.</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7. VALIDATION, TESTING, ARTIFACTS VÀ HANDOFF</w:t>
      </w:r>
    </w:p>
    <w:p>
      <w:pPr>
        <w:jc w:val="center"/>
      </w:pPr>
      <w:r>
        <w:drawing>
          <wp:inline xmlns:a="http://schemas.openxmlformats.org/drawingml/2006/main" xmlns:pic="http://schemas.openxmlformats.org/drawingml/2006/picture">
            <wp:extent cx="6126480" cy="3004157"/>
            <wp:docPr id="3" name="Picture 3"/>
            <wp:cNvGraphicFramePr>
              <a:graphicFrameLocks noChangeAspect="1"/>
            </wp:cNvGraphicFramePr>
            <a:graphic>
              <a:graphicData uri="http://schemas.openxmlformats.org/drawingml/2006/picture">
                <pic:pic>
                  <pic:nvPicPr>
                    <pic:cNvPr id="0" name="evidence_counts.png"/>
                    <pic:cNvPicPr/>
                  </pic:nvPicPr>
                  <pic:blipFill>
                    <a:blip r:embed="rId13"/>
                    <a:stretch>
                      <a:fillRect/>
                    </a:stretch>
                  </pic:blipFill>
                  <pic:spPr>
                    <a:xfrm>
                      <a:off x="0" y="0"/>
                      <a:ext cx="6126480" cy="3004157"/>
                    </a:xfrm>
                    <a:prstGeom prst="rect"/>
                  </pic:spPr>
                </pic:pic>
              </a:graphicData>
            </a:graphic>
          </wp:inline>
        </w:drawing>
      </w:r>
    </w:p>
    <w:p>
      <w:pPr>
        <w:keepNext/>
        <w:spacing w:before="80" w:after="80"/>
      </w:pPr>
      <w:r>
        <w:rPr>
          <w:rFonts w:ascii="Arial" w:hAnsi="Arial" w:eastAsia="Arial"/>
          <w:b/>
          <w:i w:val="0"/>
          <w:color w:val="4472C4"/>
          <w:sz w:val="23"/>
        </w:rPr>
        <w:t>7.1 Final validation</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4608"/>
            <w:shd w:fill="3D75B7"/>
            <w:tcMar>
              <w:top w:w="80" w:type="dxa"/>
              <w:start w:w="90" w:type="dxa"/>
              <w:bottom w:w="80" w:type="dxa"/>
              <w:end w:w="90" w:type="dxa"/>
            </w:tcMar>
            <w:vAlign w:val="center"/>
          </w:tcPr>
          <w:p>
            <w:pPr>
              <w:jc w:val="center"/>
            </w:pPr>
            <w:r>
              <w:rPr>
                <w:rFonts w:ascii="Arial" w:hAnsi="Arial" w:eastAsia="Arial"/>
                <w:b/>
                <w:i w:val="0"/>
                <w:color w:val="FFFFFF"/>
                <w:sz w:val="17"/>
              </w:rPr>
              <w:t>Nhóm kiểm tra</w:t>
            </w:r>
          </w:p>
        </w:tc>
        <w:tc>
          <w:tcPr>
            <w:tcW w:type="dxa" w:w="1440"/>
            <w:shd w:fill="3D75B7"/>
            <w:tcMar>
              <w:top w:w="80" w:type="dxa"/>
              <w:start w:w="90" w:type="dxa"/>
              <w:bottom w:w="80" w:type="dxa"/>
              <w:end w:w="90" w:type="dxa"/>
            </w:tcMar>
            <w:vAlign w:val="center"/>
          </w:tcPr>
          <w:p>
            <w:pPr>
              <w:jc w:val="center"/>
            </w:pPr>
            <w:r>
              <w:rPr>
                <w:rFonts w:ascii="Arial" w:hAnsi="Arial" w:eastAsia="Arial"/>
                <w:b/>
                <w:i w:val="0"/>
                <w:color w:val="FFFFFF"/>
                <w:sz w:val="17"/>
              </w:rPr>
              <w:t>Số PASS</w:t>
            </w:r>
          </w:p>
        </w:tc>
        <w:tc>
          <w:tcPr>
            <w:tcW w:type="dxa" w:w="3888"/>
            <w:shd w:fill="3D75B7"/>
            <w:tcMar>
              <w:top w:w="80" w:type="dxa"/>
              <w:start w:w="90" w:type="dxa"/>
              <w:bottom w:w="80" w:type="dxa"/>
              <w:end w:w="90" w:type="dxa"/>
            </w:tcMar>
            <w:vAlign w:val="center"/>
          </w:tcPr>
          <w:p>
            <w:pPr>
              <w:jc w:val="center"/>
            </w:pPr>
            <w:r>
              <w:rPr>
                <w:rFonts w:ascii="Arial" w:hAnsi="Arial" w:eastAsia="Arial"/>
                <w:b/>
                <w:i w:val="0"/>
                <w:color w:val="FFFFFF"/>
                <w:sz w:val="17"/>
              </w:rPr>
              <w:t>Ghi chú</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Gate/Input/Champion/Training</w:t>
            </w:r>
          </w:p>
        </w:tc>
        <w:tc>
          <w:tcPr>
            <w:tcW w:type="dxa" w:w="144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7</w:t>
            </w:r>
          </w:p>
        </w:tc>
        <w:tc>
          <w:tcPr>
            <w:tcW w:type="dxa" w:w="388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Gate hợp lệ; không training/tuning/reselection</w:t>
            </w:r>
          </w:p>
        </w:tc>
      </w:tr>
      <w:tr>
        <w:trPr>
          <w:cantSplit/>
        </w:trPr>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Dimensions/Features</w:t>
            </w:r>
          </w:p>
        </w:tc>
        <w:tc>
          <w:tcPr>
            <w:tcW w:type="dxa" w:w="144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3</w:t>
            </w:r>
          </w:p>
        </w:tc>
        <w:tc>
          <w:tcPr>
            <w:tcW w:type="dxa" w:w="388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18 → 31 → 49; feature names hợp lệ</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Background</w:t>
            </w:r>
          </w:p>
        </w:tc>
        <w:tc>
          <w:tcPr>
            <w:tcW w:type="dxa" w:w="144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4</w:t>
            </w:r>
          </w:p>
        </w:tc>
        <w:tc>
          <w:tcPr>
            <w:tcW w:type="dxa" w:w="388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Train-only; không overlap; target excluded</w:t>
            </w:r>
          </w:p>
        </w:tc>
      </w:tr>
      <w:tr>
        <w:trPr>
          <w:cantSplit/>
        </w:trPr>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SHAP</w:t>
            </w:r>
          </w:p>
        </w:tc>
        <w:tc>
          <w:tcPr>
            <w:tcW w:type="dxa" w:w="144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5</w:t>
            </w:r>
          </w:p>
        </w:tc>
        <w:tc>
          <w:tcPr>
            <w:tcW w:type="dxa" w:w="388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Explainer, shape, finite, additivity</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Global/Local/Dependence</w:t>
            </w:r>
          </w:p>
        </w:tc>
        <w:tc>
          <w:tcPr>
            <w:tcW w:type="dxa" w:w="144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7</w:t>
            </w:r>
          </w:p>
        </w:tc>
        <w:tc>
          <w:tcPr>
            <w:tcW w:type="dxa" w:w="388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Plots và local cases đầy đủ</w:t>
            </w:r>
          </w:p>
        </w:tc>
      </w:tr>
      <w:tr>
        <w:trPr>
          <w:cantSplit/>
        </w:trPr>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Function/Handoff/Reporting</w:t>
            </w:r>
          </w:p>
        </w:tc>
        <w:tc>
          <w:tcPr>
            <w:tcW w:type="dxa" w:w="144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5</w:t>
            </w:r>
          </w:p>
        </w:tc>
        <w:tc>
          <w:tcPr>
            <w:tcW w:type="dxa" w:w="388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Service, contract 2.7, báo cáo</w:t>
            </w:r>
          </w:p>
        </w:tc>
      </w:tr>
    </w:tbl>
    <w:p>
      <w:pPr>
        <w:spacing w:after="0"/>
      </w:pPr>
    </w:p>
    <w:p>
      <w:pPr>
        <w:spacing w:before="0" w:after="100" w:line="259" w:lineRule="auto"/>
        <w:jc w:val="center"/>
      </w:pPr>
      <w:r>
        <w:rPr>
          <w:rFonts w:ascii="Arial" w:hAnsi="Arial" w:eastAsia="Arial"/>
          <w:b/>
          <w:i w:val="0"/>
          <w:color w:val="548235"/>
          <w:sz w:val="20"/>
        </w:rPr>
        <w:t>Tổng: 31 PASS, 0 FAIL, 0 warning, 0 blocker.</w:t>
      </w:r>
    </w:p>
    <w:p>
      <w:pPr>
        <w:keepNext/>
        <w:spacing w:before="80" w:after="80"/>
      </w:pPr>
      <w:r>
        <w:rPr>
          <w:rFonts w:ascii="Arial" w:hAnsi="Arial" w:eastAsia="Arial"/>
          <w:b/>
          <w:i w:val="0"/>
          <w:color w:val="4472C4"/>
          <w:sz w:val="23"/>
        </w:rPr>
        <w:t>7.2 Artifact groups</w:t>
      </w:r>
    </w:p>
    <w:tbl>
      <w:tblPr>
        <w:tblW w:type="auto" w:w="0"/>
        <w:jc w:val="center"/>
        <w:tblLayout w:type="fixed"/>
        <w:tblLook w:firstColumn="1" w:firstRow="1" w:lastColumn="0" w:lastRow="0" w:noHBand="0" w:noVBand="1" w:val="04A0"/>
      </w:tblPr>
      <w:tblGrid>
        <w:gridCol w:w="5018"/>
        <w:gridCol w:w="5018"/>
      </w:tblGrid>
      <w:tr>
        <w:trPr>
          <w:tblHeader/>
        </w:trPr>
        <w:tc>
          <w:tcPr>
            <w:tcW w:type="dxa" w:w="2232"/>
            <w:shd w:fill="3D75B7"/>
            <w:tcMar>
              <w:top w:w="80" w:type="dxa"/>
              <w:start w:w="90" w:type="dxa"/>
              <w:bottom w:w="80" w:type="dxa"/>
              <w:end w:w="90" w:type="dxa"/>
            </w:tcMar>
            <w:vAlign w:val="center"/>
          </w:tcPr>
          <w:p>
            <w:pPr>
              <w:jc w:val="center"/>
            </w:pPr>
            <w:r>
              <w:rPr>
                <w:rFonts w:ascii="Arial" w:hAnsi="Arial" w:eastAsia="Arial"/>
                <w:b/>
                <w:i w:val="0"/>
                <w:color w:val="FFFFFF"/>
                <w:sz w:val="17"/>
              </w:rPr>
              <w:t>Nhóm</w:t>
            </w:r>
          </w:p>
        </w:tc>
        <w:tc>
          <w:tcPr>
            <w:tcW w:type="dxa" w:w="7704"/>
            <w:shd w:fill="3D75B7"/>
            <w:tcMar>
              <w:top w:w="80" w:type="dxa"/>
              <w:start w:w="90" w:type="dxa"/>
              <w:bottom w:w="80" w:type="dxa"/>
              <w:end w:w="90" w:type="dxa"/>
            </w:tcMar>
            <w:vAlign w:val="center"/>
          </w:tcPr>
          <w:p>
            <w:pPr>
              <w:jc w:val="center"/>
            </w:pPr>
            <w:r>
              <w:rPr>
                <w:rFonts w:ascii="Arial" w:hAnsi="Arial" w:eastAsia="Arial"/>
                <w:b/>
                <w:i w:val="0"/>
                <w:color w:val="FFFFFF"/>
                <w:sz w:val="17"/>
              </w:rPr>
              <w:t>Artifact tiêu biểu</w:t>
            </w:r>
          </w:p>
        </w:tc>
      </w:tr>
      <w:tr>
        <w:trPr>
          <w:cantSplit/>
        </w:trPr>
        <w:tc>
          <w:tcPr>
            <w:tcW w:type="dxa" w:w="22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Background</w:t>
            </w:r>
          </w:p>
        </w:tc>
        <w:tc>
          <w:tcPr>
            <w:tcW w:type="dxa" w:w="77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shap_background_raw.parquet; shap_background_transformed.npy; manifests</w:t>
            </w:r>
          </w:p>
        </w:tc>
      </w:tr>
      <w:tr>
        <w:trPr>
          <w:cantSplit/>
        </w:trPr>
        <w:tc>
          <w:tcPr>
            <w:tcW w:type="dxa" w:w="22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SHAP values</w:t>
            </w:r>
          </w:p>
        </w:tc>
        <w:tc>
          <w:tcPr>
            <w:tcW w:type="dxa" w:w="77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shap_values_global.npy; base values; grouped matrices; canonical manifest</w:t>
            </w:r>
          </w:p>
        </w:tc>
      </w:tr>
      <w:tr>
        <w:trPr>
          <w:cantSplit/>
        </w:trPr>
        <w:tc>
          <w:tcPr>
            <w:tcW w:type="dxa" w:w="22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Global assets</w:t>
            </w:r>
          </w:p>
        </w:tc>
        <w:tc>
          <w:tcPr>
            <w:tcW w:type="dxa" w:w="77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3 summary bar plots; beeswarm; importance tables</w:t>
            </w:r>
          </w:p>
        </w:tc>
      </w:tr>
      <w:tr>
        <w:trPr>
          <w:cantSplit/>
        </w:trPr>
        <w:tc>
          <w:tcPr>
            <w:tcW w:type="dxa" w:w="22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Local assets</w:t>
            </w:r>
          </w:p>
        </w:tc>
        <w:tc>
          <w:tcPr>
            <w:tcW w:type="dxa" w:w="77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21 case records; 21 waterfall plots; dependence plots</w:t>
            </w:r>
          </w:p>
        </w:tc>
      </w:tr>
      <w:tr>
        <w:trPr>
          <w:cantSplit/>
        </w:trPr>
        <w:tc>
          <w:tcPr>
            <w:tcW w:type="dxa" w:w="22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Serving</w:t>
            </w:r>
          </w:p>
        </w:tc>
        <w:tc>
          <w:tcPr>
            <w:tcW w:type="dxa" w:w="77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services/explain_prediction.py; output schema; examples</w:t>
            </w:r>
          </w:p>
        </w:tc>
      </w:tr>
      <w:tr>
        <w:trPr>
          <w:cantSplit/>
        </w:trPr>
        <w:tc>
          <w:tcPr>
            <w:tcW w:type="dxa" w:w="22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Closure/Handoff</w:t>
            </w:r>
          </w:p>
        </w:tc>
        <w:tc>
          <w:tcPr>
            <w:tcW w:type="dxa" w:w="77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validation results; closure gate; feature_2_7_input_contract.json</w:t>
            </w:r>
          </w:p>
        </w:tc>
      </w:tr>
    </w:tbl>
    <w:p>
      <w:pPr>
        <w:spacing w:after="0"/>
      </w:pPr>
    </w:p>
    <w:p>
      <w:pPr>
        <w:keepNext/>
        <w:spacing w:before="80" w:after="80"/>
      </w:pPr>
      <w:r>
        <w:rPr>
          <w:rFonts w:ascii="Arial" w:hAnsi="Arial" w:eastAsia="Arial"/>
          <w:b/>
          <w:i w:val="0"/>
          <w:color w:val="4472C4"/>
          <w:sz w:val="23"/>
        </w:rPr>
        <w:t>7.3 Feature 2.7 handoff</w:t>
      </w:r>
    </w:p>
    <w:tbl>
      <w:tblPr>
        <w:tblW w:type="auto" w:w="0"/>
        <w:jc w:val="center"/>
        <w:tblLayout w:type="fixed"/>
        <w:tblLook w:firstColumn="1" w:firstRow="1" w:lastColumn="0" w:lastRow="0" w:noHBand="0" w:noVBand="1" w:val="04A0"/>
      </w:tblPr>
      <w:tblGrid>
        <w:gridCol w:w="5018"/>
        <w:gridCol w:w="5018"/>
      </w:tblGrid>
      <w:tr>
        <w:trPr>
          <w:tblHeader/>
        </w:trPr>
        <w:tc>
          <w:tcPr>
            <w:tcW w:type="dxa" w:w="3456"/>
            <w:shd w:fill="3D75B7"/>
            <w:tcMar>
              <w:top w:w="80" w:type="dxa"/>
              <w:start w:w="90" w:type="dxa"/>
              <w:bottom w:w="80" w:type="dxa"/>
              <w:end w:w="90" w:type="dxa"/>
            </w:tcMar>
            <w:vAlign w:val="center"/>
          </w:tcPr>
          <w:p>
            <w:pPr>
              <w:jc w:val="center"/>
            </w:pPr>
            <w:r>
              <w:rPr>
                <w:rFonts w:ascii="Arial" w:hAnsi="Arial" w:eastAsia="Arial"/>
                <w:b/>
                <w:i w:val="0"/>
                <w:color w:val="FFFFFF"/>
                <w:sz w:val="18"/>
              </w:rPr>
              <w:t>Thuộc tính</w:t>
            </w:r>
          </w:p>
        </w:tc>
        <w:tc>
          <w:tcPr>
            <w:tcW w:type="dxa" w:w="6480"/>
            <w:shd w:fill="3D75B7"/>
            <w:tcMar>
              <w:top w:w="80" w:type="dxa"/>
              <w:start w:w="90" w:type="dxa"/>
              <w:bottom w:w="80" w:type="dxa"/>
              <w:end w:w="90" w:type="dxa"/>
            </w:tcMar>
            <w:vAlign w:val="center"/>
          </w:tcPr>
          <w:p>
            <w:pPr>
              <w:jc w:val="center"/>
            </w:pPr>
            <w:r>
              <w:rPr>
                <w:rFonts w:ascii="Arial" w:hAnsi="Arial" w:eastAsia="Arial"/>
                <w:b/>
                <w:i w:val="0"/>
                <w:color w:val="FFFFFF"/>
                <w:sz w:val="18"/>
              </w:rPr>
              <w:t>Giá trị</w:t>
            </w:r>
          </w:p>
        </w:tc>
      </w:tr>
      <w:tr>
        <w:trPr>
          <w:cantSplit/>
        </w:trPr>
        <w:tc>
          <w:tcPr>
            <w:tcW w:type="dxa" w:w="345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Contract</w:t>
            </w:r>
          </w:p>
        </w:tc>
        <w:tc>
          <w:tcPr>
            <w:tcW w:type="dxa" w:w="648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feature_2_7_input_contract.json</w:t>
            </w:r>
          </w:p>
        </w:tc>
      </w:tr>
      <w:tr>
        <w:trPr>
          <w:cantSplit/>
        </w:trPr>
        <w:tc>
          <w:tcPr>
            <w:tcW w:type="dxa" w:w="345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Status</w:t>
            </w:r>
          </w:p>
        </w:tc>
        <w:tc>
          <w:tcPr>
            <w:tcW w:type="dxa" w:w="648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ELIGIBLE_FOR_CLOSURE</w:t>
            </w:r>
          </w:p>
        </w:tc>
      </w:tr>
      <w:tr>
        <w:trPr>
          <w:cantSplit/>
        </w:trPr>
        <w:tc>
          <w:tcPr>
            <w:tcW w:type="dxa" w:w="345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Gate</w:t>
            </w:r>
          </w:p>
        </w:tc>
        <w:tc>
          <w:tcPr>
            <w:tcW w:type="dxa" w:w="648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MAY_BEGIN</w:t>
            </w:r>
          </w:p>
        </w:tc>
      </w:tr>
      <w:tr>
        <w:trPr>
          <w:cantSplit/>
        </w:trPr>
        <w:tc>
          <w:tcPr>
            <w:tcW w:type="dxa" w:w="345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Champion</w:t>
            </w:r>
          </w:p>
        </w:tc>
        <w:tc>
          <w:tcPr>
            <w:tcW w:type="dxa" w:w="6480"/>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EXP24-XGB-FINAL-001</w:t>
            </w:r>
          </w:p>
        </w:tc>
      </w:tr>
      <w:tr>
        <w:trPr>
          <w:cantSplit/>
        </w:trPr>
        <w:tc>
          <w:tcPr>
            <w:tcW w:type="dxa" w:w="345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Assets bàn giao</w:t>
            </w:r>
          </w:p>
        </w:tc>
        <w:tc>
          <w:tcPr>
            <w:tcW w:type="dxa" w:w="6480"/>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8"/>
              </w:rPr>
              <w:t>Global, local, dependence và explain_one_prediction service</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8. ĐỐI CHIẾU NGUỒN VÀ DEFINITION OF DONE</w:t>
      </w:r>
    </w:p>
    <w:p>
      <w:pPr>
        <w:keepNext/>
        <w:spacing w:before="80" w:after="80"/>
      </w:pPr>
      <w:r>
        <w:rPr>
          <w:rFonts w:ascii="Arial" w:hAnsi="Arial" w:eastAsia="Arial"/>
          <w:b/>
          <w:i w:val="0"/>
          <w:color w:val="4472C4"/>
          <w:sz w:val="23"/>
        </w:rPr>
        <w:t>8.1 Thứ tự ưu tiên nguồn</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936"/>
            <w:shd w:fill="3D75B7"/>
            <w:tcMar>
              <w:top w:w="80" w:type="dxa"/>
              <w:start w:w="90" w:type="dxa"/>
              <w:bottom w:w="80" w:type="dxa"/>
              <w:end w:w="90" w:type="dxa"/>
            </w:tcMar>
            <w:vAlign w:val="center"/>
          </w:tcPr>
          <w:p>
            <w:pPr>
              <w:jc w:val="center"/>
            </w:pPr>
            <w:r>
              <w:rPr>
                <w:rFonts w:ascii="Arial" w:hAnsi="Arial" w:eastAsia="Arial"/>
                <w:b/>
                <w:i w:val="0"/>
                <w:color w:val="FFFFFF"/>
                <w:sz w:val="17"/>
              </w:rPr>
              <w:t>Mức</w:t>
            </w:r>
          </w:p>
        </w:tc>
        <w:tc>
          <w:tcPr>
            <w:tcW w:type="dxa" w:w="4392"/>
            <w:shd w:fill="3D75B7"/>
            <w:tcMar>
              <w:top w:w="80" w:type="dxa"/>
              <w:start w:w="90" w:type="dxa"/>
              <w:bottom w:w="80" w:type="dxa"/>
              <w:end w:w="90" w:type="dxa"/>
            </w:tcMar>
            <w:vAlign w:val="center"/>
          </w:tcPr>
          <w:p>
            <w:pPr>
              <w:jc w:val="center"/>
            </w:pPr>
            <w:r>
              <w:rPr>
                <w:rFonts w:ascii="Arial" w:hAnsi="Arial" w:eastAsia="Arial"/>
                <w:b/>
                <w:i w:val="0"/>
                <w:color w:val="FFFFFF"/>
                <w:sz w:val="17"/>
              </w:rPr>
              <w:t>Nguồn</w:t>
            </w:r>
          </w:p>
        </w:tc>
        <w:tc>
          <w:tcPr>
            <w:tcW w:type="dxa" w:w="4608"/>
            <w:shd w:fill="3D75B7"/>
            <w:tcMar>
              <w:top w:w="80" w:type="dxa"/>
              <w:start w:w="90" w:type="dxa"/>
              <w:bottom w:w="80" w:type="dxa"/>
              <w:end w:w="90" w:type="dxa"/>
            </w:tcMar>
            <w:vAlign w:val="center"/>
          </w:tcPr>
          <w:p>
            <w:pPr>
              <w:jc w:val="center"/>
            </w:pPr>
            <w:r>
              <w:rPr>
                <w:rFonts w:ascii="Arial" w:hAnsi="Arial" w:eastAsia="Arial"/>
                <w:b/>
                <w:i w:val="0"/>
                <w:color w:val="FFFFFF"/>
                <w:sz w:val="17"/>
              </w:rPr>
              <w:t>Cách sử dụng</w:t>
            </w:r>
          </w:p>
        </w:tc>
      </w:tr>
      <w:tr>
        <w:trPr>
          <w:cantSplit/>
        </w:trPr>
        <w:tc>
          <w:tcPr>
            <w:tcW w:type="dxa" w:w="9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1</w:t>
            </w:r>
          </w:p>
        </w:tc>
        <w:tc>
          <w:tcPr>
            <w:tcW w:type="dxa" w:w="439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CLOSURE_GATE_REPORT_FEATURE_2_6.md</w:t>
            </w:r>
          </w:p>
        </w:tc>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Quyết định đóng, formal test/validation count, warning/blocker</w:t>
            </w:r>
          </w:p>
        </w:tc>
      </w:tr>
      <w:tr>
        <w:trPr>
          <w:cantSplit/>
        </w:trPr>
        <w:tc>
          <w:tcPr>
            <w:tcW w:type="dxa" w:w="9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2</w:t>
            </w:r>
          </w:p>
        </w:tc>
        <w:tc>
          <w:tcPr>
            <w:tcW w:type="dxa" w:w="439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FEATURE_2_6_VALIDATION_REPORT.md</w:t>
            </w:r>
          </w:p>
        </w:tc>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Chi tiết 31 checks</w:t>
            </w:r>
          </w:p>
        </w:tc>
      </w:tr>
      <w:tr>
        <w:trPr>
          <w:cantSplit/>
        </w:trPr>
        <w:tc>
          <w:tcPr>
            <w:tcW w:type="dxa" w:w="93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3</w:t>
            </w:r>
          </w:p>
        </w:tc>
        <w:tc>
          <w:tcPr>
            <w:tcW w:type="dxa" w:w="439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FEATURE_2_6_COMPLETION_REPORT.md</w:t>
            </w:r>
          </w:p>
        </w:tc>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Phase summary, outputs, handoff</w:t>
            </w:r>
          </w:p>
        </w:tc>
      </w:tr>
      <w:tr>
        <w:trPr>
          <w:cantSplit/>
        </w:trPr>
        <w:tc>
          <w:tcPr>
            <w:tcW w:type="dxa" w:w="93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4</w:t>
            </w:r>
          </w:p>
        </w:tc>
        <w:tc>
          <w:tcPr>
            <w:tcW w:type="dxa" w:w="439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Phase reports và technical reports</w:t>
            </w:r>
          </w:p>
        </w:tc>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Giải thích kỹ thuật, metrics, examples</w:t>
            </w:r>
          </w:p>
        </w:tc>
      </w:tr>
    </w:tbl>
    <w:p>
      <w:pPr>
        <w:spacing w:after="0"/>
      </w:pPr>
    </w:p>
    <w:p>
      <w:pPr>
        <w:keepNext/>
        <w:spacing w:before="80" w:after="80"/>
      </w:pPr>
      <w:r>
        <w:rPr>
          <w:rFonts w:ascii="Arial" w:hAnsi="Arial" w:eastAsia="Arial"/>
          <w:b/>
          <w:i w:val="0"/>
          <w:color w:val="4472C4"/>
          <w:sz w:val="23"/>
        </w:rPr>
        <w:t>8.2 Các điểm chưa nhất quán trong Markdown</w:t>
      </w:r>
    </w:p>
    <w:tbl>
      <w:tblPr>
        <w:tblW w:type="auto" w:w="0"/>
        <w:jc w:val="center"/>
        <w:tblLayout w:type="fixed"/>
        <w:tblLook w:firstColumn="1" w:firstRow="1" w:lastColumn="0" w:lastRow="0" w:noHBand="0" w:noVBand="1" w:val="04A0"/>
      </w:tblPr>
      <w:tblGrid>
        <w:gridCol w:w="3346"/>
        <w:gridCol w:w="3346"/>
        <w:gridCol w:w="3346"/>
      </w:tblGrid>
      <w:tr>
        <w:trPr>
          <w:tblHeader/>
        </w:trPr>
        <w:tc>
          <w:tcPr>
            <w:tcW w:type="dxa" w:w="1008"/>
            <w:shd w:fill="3D75B7"/>
            <w:tcMar>
              <w:top w:w="80" w:type="dxa"/>
              <w:start w:w="90" w:type="dxa"/>
              <w:bottom w:w="80" w:type="dxa"/>
              <w:end w:w="90" w:type="dxa"/>
            </w:tcMar>
            <w:vAlign w:val="center"/>
          </w:tcPr>
          <w:p>
            <w:pPr>
              <w:jc w:val="center"/>
            </w:pPr>
            <w:r>
              <w:rPr>
                <w:rFonts w:ascii="Arial" w:hAnsi="Arial" w:eastAsia="Arial"/>
                <w:b/>
                <w:i w:val="0"/>
                <w:color w:val="FFFFFF"/>
                <w:sz w:val="16"/>
              </w:rPr>
              <w:t>ID</w:t>
            </w:r>
          </w:p>
        </w:tc>
        <w:tc>
          <w:tcPr>
            <w:tcW w:type="dxa" w:w="4896"/>
            <w:shd w:fill="3D75B7"/>
            <w:tcMar>
              <w:top w:w="80" w:type="dxa"/>
              <w:start w:w="90" w:type="dxa"/>
              <w:bottom w:w="80" w:type="dxa"/>
              <w:end w:w="90" w:type="dxa"/>
            </w:tcMar>
            <w:vAlign w:val="center"/>
          </w:tcPr>
          <w:p>
            <w:pPr>
              <w:jc w:val="center"/>
            </w:pPr>
            <w:r>
              <w:rPr>
                <w:rFonts w:ascii="Arial" w:hAnsi="Arial" w:eastAsia="Arial"/>
                <w:b/>
                <w:i w:val="0"/>
                <w:color w:val="FFFFFF"/>
                <w:sz w:val="16"/>
              </w:rPr>
              <w:t>Nội dung</w:t>
            </w:r>
          </w:p>
        </w:tc>
        <w:tc>
          <w:tcPr>
            <w:tcW w:type="dxa" w:w="4032"/>
            <w:shd w:fill="3D75B7"/>
            <w:tcMar>
              <w:top w:w="80" w:type="dxa"/>
              <w:start w:w="90" w:type="dxa"/>
              <w:bottom w:w="80" w:type="dxa"/>
              <w:end w:w="90" w:type="dxa"/>
            </w:tcMar>
            <w:vAlign w:val="center"/>
          </w:tcPr>
          <w:p>
            <w:pPr>
              <w:jc w:val="center"/>
            </w:pPr>
            <w:r>
              <w:rPr>
                <w:rFonts w:ascii="Arial" w:hAnsi="Arial" w:eastAsia="Arial"/>
                <w:b/>
                <w:i w:val="0"/>
                <w:color w:val="FFFFFF"/>
                <w:sz w:val="16"/>
              </w:rPr>
              <w:t>Cách xử lý trong báo cáo</w:t>
            </w:r>
          </w:p>
        </w:tc>
      </w:tr>
      <w:tr>
        <w:trPr>
          <w:cantSplit/>
        </w:trPr>
        <w:tc>
          <w:tcPr>
            <w:tcW w:type="dxa" w:w="10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N26-01</w:t>
            </w:r>
          </w:p>
        </w:tc>
        <w:tc>
          <w:tcPr>
            <w:tcW w:type="dxa" w:w="48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Phase 4 ghi PENDING_TESTS, trong khi Closure Gate ghi PASS</w:t>
            </w:r>
          </w:p>
        </w:tc>
        <w:tc>
          <w:tcPr>
            <w:tcW w:type="dxa" w:w="40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Xem Phase 4 là checkpoint trước Phase 5; kết quả final là PASS.</w:t>
            </w:r>
          </w:p>
        </w:tc>
      </w:tr>
      <w:tr>
        <w:trPr>
          <w:cantSplit/>
        </w:trPr>
        <w:tc>
          <w:tcPr>
            <w:tcW w:type="dxa" w:w="10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N26-02</w:t>
            </w:r>
          </w:p>
        </w:tc>
        <w:tc>
          <w:tcPr>
            <w:tcW w:type="dxa" w:w="489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Completion liệt kê 10 + 7 + 1 test, nhưng Pytest formal ghi 17 collected</w:t>
            </w:r>
          </w:p>
        </w:tc>
        <w:tc>
          <w:tcPr>
            <w:tcW w:type="dxa" w:w="40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KPI dùng 17/17 theo Closure Gate; integration được ghi riêng.</w:t>
            </w:r>
          </w:p>
        </w:tc>
      </w:tr>
      <w:tr>
        <w:trPr>
          <w:cantSplit/>
        </w:trPr>
        <w:tc>
          <w:tcPr>
            <w:tcW w:type="dxa" w:w="10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N26-03</w:t>
            </w:r>
          </w:p>
        </w:tc>
        <w:tc>
          <w:tcPr>
            <w:tcW w:type="dxa" w:w="48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Metadata XGBoost khác nhau: 3.0.2 và 2.3.0</w:t>
            </w:r>
          </w:p>
        </w:tc>
        <w:tc>
          <w:tcPr>
            <w:tcW w:type="dxa" w:w="40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Giữ như ghi nhận nguồn; cần đối chiếu environment lock nếu phát hành production.</w:t>
            </w:r>
          </w:p>
        </w:tc>
      </w:tr>
      <w:tr>
        <w:trPr>
          <w:cantSplit/>
        </w:trPr>
        <w:tc>
          <w:tcPr>
            <w:tcW w:type="dxa" w:w="10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N26-04</w:t>
            </w:r>
          </w:p>
        </w:tc>
        <w:tc>
          <w:tcPr>
            <w:tcW w:type="dxa" w:w="489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LOCAL/DEPENDENCE report có tiêu đề nhầm Feature 2.5</w:t>
            </w:r>
          </w:p>
        </w:tc>
        <w:tc>
          <w:tcPr>
            <w:tcW w:type="dxa" w:w="40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Nội dung và paths thuộc Feature 2.6; xem là lỗi tiêu đề tài liệu.</w:t>
            </w:r>
          </w:p>
        </w:tc>
      </w:tr>
      <w:tr>
        <w:trPr>
          <w:cantSplit/>
        </w:trPr>
        <w:tc>
          <w:tcPr>
            <w:tcW w:type="dxa" w:w="10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N26-05</w:t>
            </w:r>
          </w:p>
        </w:tc>
        <w:tc>
          <w:tcPr>
            <w:tcW w:type="dxa" w:w="4896"/>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Một số file ghi reviewer approved, file tổng lại ghi human approval PENDING</w:t>
            </w:r>
          </w:p>
        </w:tc>
        <w:tc>
          <w:tcPr>
            <w:tcW w:type="dxa" w:w="40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Báo cáo chỉ xác nhận người thực hiện là Tuấn Anh; không tự xác nhận phê duyệt độc lập.</w:t>
            </w:r>
          </w:p>
        </w:tc>
      </w:tr>
      <w:tr>
        <w:trPr>
          <w:cantSplit/>
        </w:trPr>
        <w:tc>
          <w:tcPr>
            <w:tcW w:type="dxa" w:w="10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N26-06</w:t>
            </w:r>
          </w:p>
        </w:tc>
        <w:tc>
          <w:tcPr>
            <w:tcW w:type="dxa" w:w="4896"/>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Grouped SHAP count từng report ghi 49, 31 hoặc 26</w:t>
            </w:r>
          </w:p>
        </w:tc>
        <w:tc>
          <w:tcPr>
            <w:tcW w:type="dxa" w:w="40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6"/>
              </w:rPr>
              <w:t>Phân biệt: transformed=49, selected groups=31, raw families=26 theo Phase 3.</w:t>
            </w:r>
          </w:p>
        </w:tc>
      </w:tr>
    </w:tbl>
    <w:p>
      <w:pPr>
        <w:spacing w:after="0"/>
      </w:pPr>
    </w:p>
    <w:p>
      <w:pPr>
        <w:keepNext/>
        <w:spacing w:before="80" w:after="80"/>
      </w:pPr>
      <w:r>
        <w:rPr>
          <w:rFonts w:ascii="Arial" w:hAnsi="Arial" w:eastAsia="Arial"/>
          <w:b/>
          <w:i w:val="0"/>
          <w:color w:val="4472C4"/>
          <w:sz w:val="23"/>
        </w:rPr>
        <w:t>8.3 Definition of Done</w:t>
      </w:r>
    </w:p>
    <w:tbl>
      <w:tblPr>
        <w:tblW w:type="auto" w:w="0"/>
        <w:jc w:val="center"/>
        <w:tblLayout w:type="fixed"/>
        <w:tblLook w:firstColumn="1" w:firstRow="1" w:lastColumn="0" w:lastRow="0" w:noHBand="0" w:noVBand="1" w:val="04A0"/>
      </w:tblPr>
      <w:tblGrid>
        <w:gridCol w:w="5018"/>
        <w:gridCol w:w="5018"/>
      </w:tblGrid>
      <w:tr>
        <w:trPr>
          <w:tblHeader/>
        </w:trPr>
        <w:tc>
          <w:tcPr>
            <w:tcW w:type="dxa" w:w="7632"/>
            <w:shd w:fill="3D75B7"/>
            <w:tcMar>
              <w:top w:w="80" w:type="dxa"/>
              <w:start w:w="90" w:type="dxa"/>
              <w:bottom w:w="80" w:type="dxa"/>
              <w:end w:w="90" w:type="dxa"/>
            </w:tcMar>
            <w:vAlign w:val="center"/>
          </w:tcPr>
          <w:p>
            <w:pPr>
              <w:jc w:val="center"/>
            </w:pPr>
            <w:r>
              <w:rPr>
                <w:rFonts w:ascii="Arial" w:hAnsi="Arial" w:eastAsia="Arial"/>
                <w:b/>
                <w:i w:val="0"/>
                <w:color w:val="FFFFFF"/>
                <w:sz w:val="17"/>
              </w:rPr>
              <w:t>Tiêu chí</w:t>
            </w:r>
          </w:p>
        </w:tc>
        <w:tc>
          <w:tcPr>
            <w:tcW w:type="dxa" w:w="2304"/>
            <w:shd w:fill="3D75B7"/>
            <w:tcMar>
              <w:top w:w="80" w:type="dxa"/>
              <w:start w:w="90" w:type="dxa"/>
              <w:bottom w:w="80" w:type="dxa"/>
              <w:end w:w="90" w:type="dxa"/>
            </w:tcMar>
            <w:vAlign w:val="center"/>
          </w:tcPr>
          <w:p>
            <w:pPr>
              <w:jc w:val="center"/>
            </w:pPr>
            <w:r>
              <w:rPr>
                <w:rFonts w:ascii="Arial" w:hAnsi="Arial" w:eastAsia="Arial"/>
                <w:b/>
                <w:i w:val="0"/>
                <w:color w:val="FFFFFF"/>
                <w:sz w:val="17"/>
              </w:rPr>
              <w:t>Kết quả</w:t>
            </w:r>
          </w:p>
        </w:tc>
      </w:tr>
      <w:tr>
        <w:trPr>
          <w:cantSplit/>
        </w:trPr>
        <w:tc>
          <w:tcPr>
            <w:tcW w:type="dxa" w:w="76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Champion locked, unchanged</w:t>
            </w:r>
          </w:p>
        </w:tc>
        <w:tc>
          <w:tcPr>
            <w:tcW w:type="dxa" w:w="23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Background train-only, zero overlap</w:t>
            </w:r>
          </w:p>
        </w:tc>
        <w:tc>
          <w:tcPr>
            <w:tcW w:type="dxa" w:w="23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SHAP 5.000 × 49, finite</w:t>
            </w:r>
          </w:p>
        </w:tc>
        <w:tc>
          <w:tcPr>
            <w:tcW w:type="dxa" w:w="23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Additivity 100%</w:t>
            </w:r>
          </w:p>
        </w:tc>
        <w:tc>
          <w:tcPr>
            <w:tcW w:type="dxa" w:w="23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Global bar/beeswarm complete</w:t>
            </w:r>
          </w:p>
        </w:tc>
        <w:tc>
          <w:tcPr>
            <w:tcW w:type="dxa" w:w="23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21 local explanations và waterfall</w:t>
            </w:r>
          </w:p>
        </w:tc>
        <w:tc>
          <w:tcPr>
            <w:tcW w:type="dxa" w:w="23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7 dependence plots</w:t>
            </w:r>
          </w:p>
        </w:tc>
        <w:tc>
          <w:tcPr>
            <w:tcW w:type="dxa" w:w="23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Reusable service + schema + errors</w:t>
            </w:r>
          </w:p>
        </w:tc>
        <w:tc>
          <w:tcPr>
            <w:tcW w:type="dxa" w:w="23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31 validation checks</w:t>
            </w:r>
          </w:p>
        </w:tc>
        <w:tc>
          <w:tcPr>
            <w:tcW w:type="dxa" w:w="2304"/>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r>
        <w:trPr>
          <w:cantSplit/>
        </w:trPr>
        <w:tc>
          <w:tcPr>
            <w:tcW w:type="dxa" w:w="7632"/>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left"/>
            </w:pPr>
            <w:r>
              <w:rPr>
                <w:rFonts w:ascii="Arial" w:hAnsi="Arial" w:eastAsia="Arial"/>
                <w:b w:val="0"/>
                <w:i w:val="0"/>
                <w:color w:val="000000"/>
                <w:sz w:val="17"/>
              </w:rPr>
              <w:t>Feature 2.7 contract</w:t>
            </w:r>
          </w:p>
        </w:tc>
        <w:tc>
          <w:tcPr>
            <w:tcW w:type="dxa" w:w="2304"/>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17"/>
              </w:rPr>
              <w:t>PASS</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center"/>
            </w:pPr>
            <w:r>
              <w:rPr>
                <w:rFonts w:ascii="Arial" w:hAnsi="Arial" w:eastAsia="Arial"/>
                <w:b/>
                <w:i w:val="0"/>
                <w:color w:val="548235"/>
                <w:sz w:val="22"/>
              </w:rPr>
              <w:t>QUYẾT ĐỊNH</w:t>
            </w:r>
          </w:p>
        </w:tc>
      </w:tr>
      <w:tr>
        <w:tc>
          <w:tcPr>
            <w:tcW w:type="dxa" w:w="10037"/>
            <w:shd w:fill="E2F0D9"/>
            <w:tcBorders>
              <w:top w:val="single" w:sz="12" w:color="70AD47"/>
              <w:left w:val="single" w:sz="12" w:color="70AD47"/>
              <w:bottom w:val="single" w:sz="12" w:color="70AD47"/>
              <w:right w:val="single" w:sz="12" w:color="70AD47"/>
            </w:tcBorders>
            <w:tcMar>
              <w:top w:w="70" w:type="dxa"/>
              <w:start w:w="120" w:type="dxa"/>
              <w:bottom w:w="70" w:type="dxa"/>
              <w:end w:w="120" w:type="dxa"/>
            </w:tcMar>
          </w:tcPr>
          <w:p>
            <w:pPr>
              <w:jc w:val="both"/>
            </w:pPr>
            <w:r>
              <w:rPr>
                <w:rFonts w:ascii="Arial" w:hAnsi="Arial" w:eastAsia="Arial"/>
                <w:b w:val="0"/>
                <w:i w:val="0"/>
                <w:color w:val="000000"/>
                <w:sz w:val="19"/>
              </w:rPr>
              <w:t>Feature 2.6 đạt Definition of Done và đủ điều kiện đóng. Các điểm N26-01 đến N26-06 là ghi chú nhất quán tài liệu, không phải blocker kỹ thuật theo Closure Gate.</w:t>
            </w:r>
          </w:p>
        </w:tc>
      </w:tr>
    </w:tbl>
    <w:p>
      <w:pPr>
        <w:spacing w:after="0"/>
      </w:pPr>
    </w:p>
    <w:p>
      <w:pPr>
        <w:spacing w:after="40"/>
      </w:pPr>
    </w:p>
    <w:p>
      <w:pPr>
        <w:keepNext/>
        <w:spacing w:before="140" w:after="80"/>
        <w:pBdr>
          <w:bottom w:val="single" w:sz="8" w:space="2" w:color="3D75B7"/>
        </w:pBdr>
      </w:pPr>
      <w:r>
        <w:rPr>
          <w:rFonts w:ascii="Arial" w:hAnsi="Arial" w:eastAsia="Arial"/>
          <w:b/>
          <w:i w:val="0"/>
          <w:color w:val="17375E"/>
          <w:sz w:val="30"/>
        </w:rPr>
        <w:t>9. KẾT LUẬN ĐÓNG FEATURE VÀ DANH MỤC NGUỒN</w:t>
      </w:r>
    </w:p>
    <w:p>
      <w:pPr>
        <w:keepNext/>
        <w:spacing w:before="80" w:after="80"/>
      </w:pPr>
      <w:r>
        <w:rPr>
          <w:rFonts w:ascii="Arial" w:hAnsi="Arial" w:eastAsia="Arial"/>
          <w:b/>
          <w:i w:val="0"/>
          <w:color w:val="4472C4"/>
          <w:sz w:val="23"/>
        </w:rPr>
        <w:t>9.1 Kết luận</w:t>
      </w:r>
    </w:p>
    <w:p>
      <w:pPr>
        <w:spacing w:before="0" w:after="80" w:line="259" w:lineRule="auto"/>
        <w:jc w:val="both"/>
      </w:pPr>
      <w:r>
        <w:rPr>
          <w:rFonts w:ascii="Arial" w:hAnsi="Arial" w:eastAsia="Arial"/>
          <w:b w:val="0"/>
          <w:i w:val="0"/>
          <w:color w:val="000000"/>
          <w:sz w:val="20"/>
        </w:rPr>
        <w:t>Feature 2.6 đã hoàn thiện lớp Explainability cho Champion XGBoost mà không thay đổi mô hình. Nền SHAP được lấy từ train-only, SHAP values được tính trên 5.000 mẫu và đạt additivity 100%. Hệ thống đã tạo global explanations, local explanations, dependence plots và một dịch vụ giải thích một dự đoán có contract rõ ràng. Closure Gate xác nhận 31/31 validation checks và 17/17 Pytest checks đều PASS, không có warning hay blocker.</w:t>
      </w:r>
    </w:p>
    <w:tbl>
      <w:tblPr>
        <w:tblW w:type="auto" w:w="0"/>
        <w:jc w:val="center"/>
        <w:tblLayout w:type="fixed"/>
        <w:tblLook w:firstColumn="1" w:firstRow="1" w:lastColumn="0" w:lastRow="0" w:noHBand="0" w:noVBand="1" w:val="04A0"/>
      </w:tblPr>
      <w:tblGrid>
        <w:gridCol w:w="5018"/>
        <w:gridCol w:w="5018"/>
      </w:tblGrid>
      <w:tr>
        <w:trPr>
          <w:tblHeader/>
        </w:trPr>
        <w:tc>
          <w:tcPr>
            <w:tcW w:type="dxa" w:w="4608"/>
            <w:shd w:fill="3D75B7"/>
            <w:tcMar>
              <w:top w:w="80" w:type="dxa"/>
              <w:start w:w="90" w:type="dxa"/>
              <w:bottom w:w="80" w:type="dxa"/>
              <w:end w:w="90" w:type="dxa"/>
            </w:tcMar>
            <w:vAlign w:val="center"/>
          </w:tcPr>
          <w:p>
            <w:pPr>
              <w:jc w:val="center"/>
            </w:pPr>
            <w:r>
              <w:rPr>
                <w:rFonts w:ascii="Arial" w:hAnsi="Arial" w:eastAsia="Arial"/>
                <w:b/>
                <w:i w:val="0"/>
                <w:color w:val="FFFFFF"/>
                <w:sz w:val="20"/>
              </w:rPr>
              <w:t>Quyết định</w:t>
            </w:r>
          </w:p>
        </w:tc>
        <w:tc>
          <w:tcPr>
            <w:tcW w:type="dxa" w:w="5328"/>
            <w:shd w:fill="3D75B7"/>
            <w:tcMar>
              <w:top w:w="80" w:type="dxa"/>
              <w:start w:w="90" w:type="dxa"/>
              <w:bottom w:w="80" w:type="dxa"/>
              <w:end w:w="90" w:type="dxa"/>
            </w:tcMar>
            <w:vAlign w:val="center"/>
          </w:tcPr>
          <w:p>
            <w:pPr>
              <w:jc w:val="center"/>
            </w:pPr>
            <w:r>
              <w:rPr>
                <w:rFonts w:ascii="Arial" w:hAnsi="Arial" w:eastAsia="Arial"/>
                <w:b/>
                <w:i w:val="0"/>
                <w:color w:val="FFFFFF"/>
                <w:sz w:val="20"/>
              </w:rPr>
              <w:t>Giá trị</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Feature 2.6 Status</w:t>
            </w:r>
          </w:p>
        </w:tc>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PASS</w:t>
            </w:r>
          </w:p>
        </w:tc>
      </w:tr>
      <w:tr>
        <w:trPr>
          <w:cantSplit/>
        </w:trPr>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Closure Decision</w:t>
            </w:r>
          </w:p>
        </w:tc>
        <w:tc>
          <w:tcPr>
            <w:tcW w:type="dxa" w:w="53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ELIGIBLE_FOR_CLOSURE</w:t>
            </w:r>
          </w:p>
        </w:tc>
      </w:tr>
      <w:tr>
        <w:trPr>
          <w:cantSplit/>
        </w:trPr>
        <w:tc>
          <w:tcPr>
            <w:tcW w:type="dxa" w:w="460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Feature 2.7 Gate</w:t>
            </w:r>
          </w:p>
        </w:tc>
        <w:tc>
          <w:tcPr>
            <w:tcW w:type="dxa" w:w="5328"/>
            <w:shd w:fill="FFFFFF"/>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MAY_BEGIN</w:t>
            </w:r>
          </w:p>
        </w:tc>
      </w:tr>
      <w:tr>
        <w:trPr>
          <w:cantSplit/>
        </w:trPr>
        <w:tc>
          <w:tcPr>
            <w:tcW w:type="dxa" w:w="460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Người thực hiện</w:t>
            </w:r>
          </w:p>
        </w:tc>
        <w:tc>
          <w:tcPr>
            <w:tcW w:type="dxa" w:w="5328"/>
            <w:shd w:fill="F2F2F2"/>
            <w:tcMar>
              <w:top w:w="80" w:type="dxa"/>
              <w:start w:w="90" w:type="dxa"/>
              <w:bottom w:w="80" w:type="dxa"/>
              <w:end w:w="90" w:type="dxa"/>
            </w:tcMar>
            <w:vAlign w:val="center"/>
            <w:tcBorders>
              <w:top w:val="single" w:sz="3" w:color="D9D9D9"/>
              <w:left w:val="single" w:sz="3" w:color="D9D9D9"/>
              <w:bottom w:val="single" w:sz="3" w:color="D9D9D9"/>
              <w:right w:val="single" w:sz="3" w:color="D9D9D9"/>
            </w:tcBorders>
          </w:tcPr>
          <w:p>
            <w:pPr>
              <w:jc w:val="center"/>
            </w:pPr>
            <w:r>
              <w:rPr>
                <w:rFonts w:ascii="Arial" w:hAnsi="Arial" w:eastAsia="Arial"/>
                <w:b w:val="0"/>
                <w:i w:val="0"/>
                <w:color w:val="000000"/>
                <w:sz w:val="20"/>
              </w:rPr>
              <w:t>Tuấn Anh</w:t>
            </w:r>
          </w:p>
        </w:tc>
      </w:tr>
    </w:tbl>
    <w:p>
      <w:pPr>
        <w:spacing w:after="0"/>
      </w:pPr>
    </w:p>
    <w:p>
      <w:pPr>
        <w:keepNext/>
        <w:spacing w:before="80" w:after="80"/>
      </w:pPr>
      <w:r>
        <w:rPr>
          <w:rFonts w:ascii="Arial" w:hAnsi="Arial" w:eastAsia="Arial"/>
          <w:b/>
          <w:i w:val="0"/>
          <w:color w:val="4472C4"/>
          <w:sz w:val="23"/>
        </w:rPr>
        <w:t>9.2 Hành động chuyển tiếp Feature 2.7</w:t>
      </w:r>
    </w:p>
    <w:p>
      <w:pPr>
        <w:pStyle w:val="ListBullet"/>
        <w:spacing w:after="36" w:line="247" w:lineRule="auto"/>
      </w:pPr>
      <w:r>
        <w:rPr>
          <w:rFonts w:ascii="Arial" w:hAnsi="Arial" w:eastAsia="Arial"/>
          <w:b w:val="0"/>
          <w:i w:val="0"/>
          <w:color w:val="000000"/>
          <w:sz w:val="19"/>
        </w:rPr>
        <w:t>Sử dụng feature_2_7_input_contract.json làm hợp đồng bàn giao chính.</w:t>
      </w:r>
    </w:p>
    <w:p>
      <w:pPr>
        <w:pStyle w:val="ListBullet"/>
        <w:spacing w:after="36" w:line="247" w:lineRule="auto"/>
      </w:pPr>
      <w:r>
        <w:rPr>
          <w:rFonts w:ascii="Arial" w:hAnsi="Arial" w:eastAsia="Arial"/>
          <w:b w:val="0"/>
          <w:i w:val="0"/>
          <w:color w:val="000000"/>
          <w:sz w:val="19"/>
        </w:rPr>
        <w:t>Giữ nguyên Champion hash và canonical SHAP artifacts trong quá trình packaging/handoff.</w:t>
      </w:r>
    </w:p>
    <w:p>
      <w:pPr>
        <w:pStyle w:val="ListBullet"/>
        <w:spacing w:after="36" w:line="247" w:lineRule="auto"/>
      </w:pPr>
      <w:r>
        <w:rPr>
          <w:rFonts w:ascii="Arial" w:hAnsi="Arial" w:eastAsia="Arial"/>
          <w:b w:val="0"/>
          <w:i w:val="0"/>
          <w:color w:val="000000"/>
          <w:sz w:val="19"/>
        </w:rPr>
        <w:t>Đưa explain_one_prediction() vào lớp service/API theo schema đã khóa.</w:t>
      </w:r>
    </w:p>
    <w:p>
      <w:pPr>
        <w:pStyle w:val="ListBullet"/>
        <w:spacing w:after="36" w:line="247" w:lineRule="auto"/>
      </w:pPr>
      <w:r>
        <w:rPr>
          <w:rFonts w:ascii="Arial" w:hAnsi="Arial" w:eastAsia="Arial"/>
          <w:b w:val="0"/>
          <w:i w:val="0"/>
          <w:color w:val="000000"/>
          <w:sz w:val="19"/>
        </w:rPr>
        <w:t>Không biến SHAP association thành tuyên bố nhân quả trong UI hoặc tài liệu người dùng.</w:t>
      </w:r>
    </w:p>
    <w:p>
      <w:pPr>
        <w:pStyle w:val="ListBullet"/>
        <w:spacing w:after="36" w:line="247" w:lineRule="auto"/>
      </w:pPr>
      <w:r>
        <w:rPr>
          <w:rFonts w:ascii="Arial" w:hAnsi="Arial" w:eastAsia="Arial"/>
          <w:b w:val="0"/>
          <w:i w:val="0"/>
          <w:color w:val="000000"/>
          <w:sz w:val="19"/>
        </w:rPr>
        <w:t>Đối chiếu lại version metadata và sửa tiêu đề nhầm Feature 2.5 trước khi phát hành repository chính thức.</w:t>
      </w:r>
    </w:p>
    <w:p>
      <w:pPr>
        <w:keepNext/>
        <w:spacing w:before="80" w:after="80"/>
      </w:pPr>
      <w:r>
        <w:rPr>
          <w:rFonts w:ascii="Arial" w:hAnsi="Arial" w:eastAsia="Arial"/>
          <w:b/>
          <w:i w:val="0"/>
          <w:color w:val="4472C4"/>
          <w:sz w:val="23"/>
        </w:rPr>
        <w:t>9.3 Danh mục 15 tài liệu nguồn</w:t>
      </w:r>
    </w:p>
    <w:p>
      <w:pPr>
        <w:spacing w:after="20"/>
        <w:ind w:left="216"/>
      </w:pPr>
      <w:r>
        <w:rPr>
          <w:rFonts w:ascii="Arial" w:hAnsi="Arial" w:eastAsia="Arial"/>
          <w:b w:val="0"/>
          <w:i w:val="0"/>
          <w:color w:val="404040"/>
          <w:sz w:val="16"/>
        </w:rPr>
        <w:t>1. BAO_CAO_NGHIEM_THU_FEATURE_2_6.md</w:t>
      </w:r>
    </w:p>
    <w:p>
      <w:pPr>
        <w:spacing w:after="20"/>
        <w:ind w:left="216"/>
      </w:pPr>
      <w:r>
        <w:rPr>
          <w:rFonts w:ascii="Arial" w:hAnsi="Arial" w:eastAsia="Arial"/>
          <w:b w:val="0"/>
          <w:i w:val="0"/>
          <w:color w:val="404040"/>
          <w:sz w:val="16"/>
        </w:rPr>
        <w:t>2. CLOSURE_GATE_REPORT_FEATURE_2_6.md</w:t>
      </w:r>
    </w:p>
    <w:p>
      <w:pPr>
        <w:spacing w:after="20"/>
        <w:ind w:left="216"/>
      </w:pPr>
      <w:r>
        <w:rPr>
          <w:rFonts w:ascii="Arial" w:hAnsi="Arial" w:eastAsia="Arial"/>
          <w:b w:val="0"/>
          <w:i w:val="0"/>
          <w:color w:val="404040"/>
          <w:sz w:val="16"/>
        </w:rPr>
        <w:t>3. FEATURE_2_6_COMPLETION_REPORT.md</w:t>
      </w:r>
    </w:p>
    <w:p>
      <w:pPr>
        <w:spacing w:after="20"/>
        <w:ind w:left="216"/>
      </w:pPr>
      <w:r>
        <w:rPr>
          <w:rFonts w:ascii="Arial" w:hAnsi="Arial" w:eastAsia="Arial"/>
          <w:b w:val="0"/>
          <w:i w:val="0"/>
          <w:color w:val="404040"/>
          <w:sz w:val="16"/>
        </w:rPr>
        <w:t>4. FEATURE_2_6_VALIDATION_REPORT.md</w:t>
      </w:r>
    </w:p>
    <w:p>
      <w:pPr>
        <w:spacing w:after="20"/>
        <w:ind w:left="216"/>
      </w:pPr>
      <w:r>
        <w:rPr>
          <w:rFonts w:ascii="Arial" w:hAnsi="Arial" w:eastAsia="Arial"/>
          <w:b w:val="0"/>
          <w:i w:val="0"/>
          <w:color w:val="404040"/>
          <w:sz w:val="16"/>
        </w:rPr>
        <w:t>5. FEATURE_2_6_INPUT_REPORT.md</w:t>
      </w:r>
    </w:p>
    <w:p>
      <w:pPr>
        <w:spacing w:after="20"/>
        <w:ind w:left="216"/>
      </w:pPr>
      <w:r>
        <w:rPr>
          <w:rFonts w:ascii="Arial" w:hAnsi="Arial" w:eastAsia="Arial"/>
          <w:b w:val="0"/>
          <w:i w:val="0"/>
          <w:color w:val="404040"/>
          <w:sz w:val="16"/>
        </w:rPr>
        <w:t>6. FEATURE_2_6_PHASE_1_REPORT.md</w:t>
      </w:r>
    </w:p>
    <w:p>
      <w:pPr>
        <w:spacing w:after="20"/>
        <w:ind w:left="216"/>
      </w:pPr>
      <w:r>
        <w:rPr>
          <w:rFonts w:ascii="Arial" w:hAnsi="Arial" w:eastAsia="Arial"/>
          <w:b w:val="0"/>
          <w:i w:val="0"/>
          <w:color w:val="404040"/>
          <w:sz w:val="16"/>
        </w:rPr>
        <w:t>7. FEATURE_2_6_PHASE_2_REPORT.md</w:t>
      </w:r>
    </w:p>
    <w:p>
      <w:pPr>
        <w:spacing w:after="20"/>
        <w:ind w:left="216"/>
      </w:pPr>
      <w:r>
        <w:rPr>
          <w:rFonts w:ascii="Arial" w:hAnsi="Arial" w:eastAsia="Arial"/>
          <w:b w:val="0"/>
          <w:i w:val="0"/>
          <w:color w:val="404040"/>
          <w:sz w:val="16"/>
        </w:rPr>
        <w:t>8. FEATURE_2_6_PHASE_3_REPORT.md</w:t>
      </w:r>
    </w:p>
    <w:p>
      <w:pPr>
        <w:spacing w:after="20"/>
        <w:ind w:left="216"/>
      </w:pPr>
      <w:r>
        <w:rPr>
          <w:rFonts w:ascii="Arial" w:hAnsi="Arial" w:eastAsia="Arial"/>
          <w:b w:val="0"/>
          <w:i w:val="0"/>
          <w:color w:val="404040"/>
          <w:sz w:val="16"/>
        </w:rPr>
        <w:t>9. FEATURE_2_6_PHASE_4_REPORT.md</w:t>
      </w:r>
    </w:p>
    <w:p>
      <w:pPr>
        <w:spacing w:after="20"/>
        <w:ind w:left="216"/>
      </w:pPr>
      <w:r>
        <w:rPr>
          <w:rFonts w:ascii="Arial" w:hAnsi="Arial" w:eastAsia="Arial"/>
          <w:b w:val="0"/>
          <w:i w:val="0"/>
          <w:color w:val="404040"/>
          <w:sz w:val="16"/>
        </w:rPr>
        <w:t>10. SHAP_BACKGROUND_REPORT.md</w:t>
      </w:r>
    </w:p>
    <w:p>
      <w:pPr>
        <w:spacing w:after="20"/>
        <w:ind w:left="216"/>
      </w:pPr>
      <w:r>
        <w:rPr>
          <w:rFonts w:ascii="Arial" w:hAnsi="Arial" w:eastAsia="Arial"/>
          <w:b w:val="0"/>
          <w:i w:val="0"/>
          <w:color w:val="404040"/>
          <w:sz w:val="16"/>
        </w:rPr>
        <w:t>11. SHAP_COMPUTATION_REPORT.md</w:t>
      </w:r>
    </w:p>
    <w:p>
      <w:pPr>
        <w:spacing w:after="20"/>
        <w:ind w:left="216"/>
      </w:pPr>
      <w:r>
        <w:rPr>
          <w:rFonts w:ascii="Arial" w:hAnsi="Arial" w:eastAsia="Arial"/>
          <w:b w:val="0"/>
          <w:i w:val="0"/>
          <w:color w:val="404040"/>
          <w:sz w:val="16"/>
        </w:rPr>
        <w:t>12. GLOBAL_EXPLANATION_REPORT.md</w:t>
      </w:r>
    </w:p>
    <w:p>
      <w:pPr>
        <w:spacing w:after="20"/>
        <w:ind w:left="216"/>
      </w:pPr>
      <w:r>
        <w:rPr>
          <w:rFonts w:ascii="Arial" w:hAnsi="Arial" w:eastAsia="Arial"/>
          <w:b w:val="0"/>
          <w:i w:val="0"/>
          <w:color w:val="404040"/>
          <w:sz w:val="16"/>
        </w:rPr>
        <w:t>13. LOCAL_EXPLANATION_REPORT.md</w:t>
      </w:r>
    </w:p>
    <w:p>
      <w:pPr>
        <w:spacing w:after="20"/>
        <w:ind w:left="216"/>
      </w:pPr>
      <w:r>
        <w:rPr>
          <w:rFonts w:ascii="Arial" w:hAnsi="Arial" w:eastAsia="Arial"/>
          <w:b w:val="0"/>
          <w:i w:val="0"/>
          <w:color w:val="404040"/>
          <w:sz w:val="16"/>
        </w:rPr>
        <w:t>14. DEPENDENCE_PLOTS_REPORT.md</w:t>
      </w:r>
    </w:p>
    <w:p>
      <w:pPr>
        <w:spacing w:after="20"/>
        <w:ind w:left="216"/>
      </w:pPr>
      <w:r>
        <w:rPr>
          <w:rFonts w:ascii="Arial" w:hAnsi="Arial" w:eastAsia="Arial"/>
          <w:b w:val="0"/>
          <w:i w:val="0"/>
          <w:color w:val="404040"/>
          <w:sz w:val="16"/>
        </w:rPr>
        <w:t>15. EXPLAIN_ONE_PREDICTION_REPORT.md</w:t>
      </w:r>
    </w:p>
    <w:p>
      <w:pPr>
        <w:spacing w:before="140" w:after="0" w:line="259" w:lineRule="auto"/>
        <w:jc w:val="center"/>
      </w:pPr>
      <w:r>
        <w:rPr>
          <w:rFonts w:ascii="Arial" w:hAnsi="Arial" w:eastAsia="Arial"/>
          <w:b/>
          <w:i w:val="0"/>
          <w:color w:val="17375E"/>
          <w:sz w:val="24"/>
        </w:rPr>
        <w:t>BÁO CÁO HOÀN TẤT — FEATURE 2.6</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312"/>
      <w:gridCol w:w="3312"/>
    </w:tblGrid>
    <w:tr>
      <w:tc>
        <w:tcPr>
          <w:tcW w:type="dxa" w:w="3312"/>
          <w:tcMar>
            <w:top w:w="0" w:type="dxa"/>
            <w:start w:w="0" w:type="dxa"/>
            <w:bottom w:w="0" w:type="dxa"/>
            <w:end w:w="0" w:type="dxa"/>
          </w:tcMar>
          <w:tcBorders>
            <w:top w:val="nil"/>
            <w:left w:val="nil"/>
            <w:bottom w:val="nil"/>
            <w:right w:val="nil"/>
          </w:tcBorders>
        </w:tcPr>
        <w:p>
          <w:pPr>
            <w:jc w:val="left"/>
          </w:pPr>
          <w:r>
            <w:rPr>
              <w:rFonts w:ascii="Arial" w:hAnsi="Arial" w:eastAsia="Arial"/>
              <w:b w:val="0"/>
              <w:i w:val="0"/>
              <w:color w:val="666666"/>
              <w:sz w:val="18"/>
            </w:rPr>
            <w:t>HitRadar Pro</w:t>
          </w:r>
        </w:p>
      </w:tc>
      <w:tc>
        <w:tcPr>
          <w:tcW w:type="dxa" w:w="3312"/>
          <w:tcMar>
            <w:top w:w="0" w:type="dxa"/>
            <w:start w:w="0" w:type="dxa"/>
            <w:bottom w:w="0" w:type="dxa"/>
            <w:end w:w="0" w:type="dxa"/>
          </w:tcMar>
          <w:tcBorders>
            <w:top w:val="nil"/>
            <w:left w:val="nil"/>
            <w:bottom w:val="nil"/>
            <w:right w:val="nil"/>
          </w:tcBorders>
        </w:tcPr>
        <w:p>
          <w:pPr>
            <w:jc w:val="center"/>
          </w:pPr>
          <w:r>
            <w:rPr>
              <w:rFonts w:ascii="Arial" w:hAnsi="Arial" w:eastAsia="Arial"/>
              <w:b w:val="0"/>
              <w:i w:val="0"/>
              <w:color w:val="666666"/>
              <w:sz w:val="18"/>
            </w:rPr>
            <w:t>Người thực hiện: Tuấn Anh</w:t>
          </w:r>
        </w:p>
      </w:tc>
      <w:tc>
        <w:tcPr>
          <w:tcW w:type="dxa" w:w="3312"/>
          <w:tcMar>
            <w:top w:w="0" w:type="dxa"/>
            <w:start w:w="0" w:type="dxa"/>
            <w:bottom w:w="0" w:type="dxa"/>
            <w:end w:w="0" w:type="dxa"/>
          </w:tcMar>
          <w:tcBorders>
            <w:top w:val="nil"/>
            <w:left w:val="nil"/>
            <w:bottom w:val="nil"/>
            <w:right w:val="nil"/>
          </w:tcBorders>
        </w:tcPr>
        <w:p>
          <w:pPr>
            <w:jc w:val="right"/>
          </w:pPr>
          <w:r>
            <w:rPr>
              <w:rFonts w:ascii="Arial" w:hAnsi="Arial" w:eastAsia="Arial"/>
              <w:b w:val="0"/>
              <w:i w:val="0"/>
              <w:color w:val="666666"/>
              <w:sz w:val="18"/>
            </w:rPr>
            <w:t xml:space="preserve">Trang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i w:val="0"/>
        <w:color w:val="5B9BD5"/>
        <w:sz w:val="18"/>
      </w:rPr>
      <w:t>HitRadar Pro  |  EPIC 2  |  Feature 2.6 - Explainability &amp; SHAP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2.6 - HitRadar Pro</dc:title>
  <dc:subject>Explainability &amp; SHAP Assets</dc:subject>
  <dc:creator>Tuấn Anh</dc:creator>
  <cp:keywords>HitRadar Pro, Feature 2.6, SHAP, Explainability, XGBoost</cp:keywords>
  <dc:description>Tổng hợp từ 15 tài liệu Markdown nguồn.</dc:description>
  <cp:lastModifiedBy/>
  <cp:revision>1</cp:revision>
  <dcterms:created xsi:type="dcterms:W3CDTF">2013-12-23T23:15:00Z</dcterms:created>
  <dcterms:modified xsi:type="dcterms:W3CDTF">2013-12-23T23:15:00Z</dcterms:modified>
  <cp:category/>
</cp:coreProperties>
</file>