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CF" w:rsidRPr="004365CF" w:rsidRDefault="004365CF" w:rsidP="004365CF">
      <w:pPr>
        <w:spacing w:after="0" w:line="360" w:lineRule="auto"/>
        <w:jc w:val="center"/>
        <w:rPr>
          <w:b/>
          <w:sz w:val="28"/>
          <w:szCs w:val="28"/>
        </w:rPr>
      </w:pPr>
      <w:r w:rsidRPr="004365CF">
        <w:rPr>
          <w:b/>
          <w:sz w:val="28"/>
          <w:szCs w:val="28"/>
        </w:rPr>
        <w:t>BÁO CÁO THÀNH TÍCH</w:t>
      </w:r>
    </w:p>
    <w:p w:rsidR="004365CF" w:rsidRPr="004365CF" w:rsidRDefault="004365CF" w:rsidP="004365CF">
      <w:pPr>
        <w:spacing w:after="0" w:line="360" w:lineRule="auto"/>
        <w:jc w:val="center"/>
        <w:rPr>
          <w:b/>
          <w:sz w:val="28"/>
          <w:szCs w:val="28"/>
        </w:rPr>
      </w:pPr>
      <w:r w:rsidRPr="004365CF">
        <w:rPr>
          <w:b/>
          <w:sz w:val="28"/>
          <w:szCs w:val="28"/>
        </w:rPr>
        <w:t>THAM GIA GI</w:t>
      </w:r>
      <w:r w:rsidR="00A467A8">
        <w:rPr>
          <w:b/>
          <w:sz w:val="28"/>
          <w:szCs w:val="28"/>
        </w:rPr>
        <w:t>Ả</w:t>
      </w:r>
      <w:r w:rsidRPr="004365CF">
        <w:rPr>
          <w:b/>
          <w:sz w:val="28"/>
          <w:szCs w:val="28"/>
        </w:rPr>
        <w:t>I THƯỞNG TÔN ĐỨC THẮNG LẦN XII NĂM 2012</w:t>
      </w:r>
    </w:p>
    <w:p w:rsidR="001E3DE9" w:rsidRPr="00051FC3" w:rsidRDefault="001E3DE9" w:rsidP="00500C95">
      <w:pPr>
        <w:spacing w:after="0" w:line="360" w:lineRule="auto"/>
        <w:jc w:val="center"/>
        <w:rPr>
          <w:b/>
          <w:sz w:val="14"/>
          <w:szCs w:val="14"/>
        </w:rPr>
      </w:pPr>
    </w:p>
    <w:p w:rsidR="00051FC3" w:rsidRPr="00F97431" w:rsidRDefault="00051FC3" w:rsidP="004365CF">
      <w:pPr>
        <w:pStyle w:val="ListParagraph"/>
        <w:numPr>
          <w:ilvl w:val="0"/>
          <w:numId w:val="1"/>
        </w:numPr>
        <w:spacing w:after="0" w:line="360" w:lineRule="auto"/>
        <w:rPr>
          <w:rFonts w:eastAsiaTheme="majorEastAsia" w:cs="Times New Roman"/>
          <w:sz w:val="26"/>
          <w:szCs w:val="26"/>
        </w:rPr>
      </w:pPr>
      <w:r w:rsidRPr="00D73F40">
        <w:rPr>
          <w:rFonts w:eastAsiaTheme="majorEastAsia" w:cs="Times New Roman"/>
          <w:b/>
          <w:sz w:val="26"/>
          <w:szCs w:val="26"/>
        </w:rPr>
        <w:t>SƠ LƯỢC TIỂU SỬ</w:t>
      </w:r>
    </w:p>
    <w:p w:rsidR="00F97431" w:rsidRDefault="00F97431"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sz w:val="26"/>
          <w:szCs w:val="26"/>
        </w:rPr>
        <w:t xml:space="preserve">Họ và tên : </w:t>
      </w:r>
      <w:r w:rsidR="00DF6174">
        <w:rPr>
          <w:rFonts w:eastAsiaTheme="majorEastAsia" w:cs="Times New Roman"/>
          <w:sz w:val="26"/>
          <w:szCs w:val="26"/>
        </w:rPr>
        <w:t xml:space="preserve"> </w:t>
      </w:r>
      <w:r>
        <w:rPr>
          <w:rFonts w:eastAsiaTheme="majorEastAsia" w:cs="Times New Roman"/>
          <w:sz w:val="26"/>
          <w:szCs w:val="26"/>
        </w:rPr>
        <w:t>Lê Tấn Đạt</w:t>
      </w:r>
      <w:r>
        <w:rPr>
          <w:rFonts w:eastAsiaTheme="majorEastAsia" w:cs="Times New Roman"/>
          <w:sz w:val="26"/>
          <w:szCs w:val="26"/>
        </w:rPr>
        <w:tab/>
      </w:r>
      <w:r w:rsidRPr="00F97431">
        <w:rPr>
          <w:rFonts w:eastAsiaTheme="majorEastAsia" w:cs="Times New Roman"/>
          <w:sz w:val="26"/>
          <w:szCs w:val="26"/>
        </w:rPr>
        <w:t>Ngày sinh: 30/11/1988</w:t>
      </w:r>
    </w:p>
    <w:p w:rsidR="00DB6B1C" w:rsidRDefault="00DB6B1C"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sz w:val="26"/>
          <w:szCs w:val="26"/>
        </w:rPr>
        <w:t xml:space="preserve">Quê quán:  </w:t>
      </w:r>
      <w:r w:rsidR="005D2E6B" w:rsidRPr="005D2E6B">
        <w:rPr>
          <w:rFonts w:eastAsiaTheme="majorEastAsia" w:cs="Times New Roman"/>
          <w:sz w:val="26"/>
          <w:szCs w:val="26"/>
        </w:rPr>
        <w:t>135 -</w:t>
      </w:r>
      <w:r w:rsidR="00A27983">
        <w:rPr>
          <w:rFonts w:eastAsiaTheme="majorEastAsia" w:cs="Times New Roman"/>
          <w:sz w:val="26"/>
          <w:szCs w:val="26"/>
        </w:rPr>
        <w:t xml:space="preserve"> </w:t>
      </w:r>
      <w:r w:rsidR="005D2E6B" w:rsidRPr="005D2E6B">
        <w:rPr>
          <w:rFonts w:eastAsiaTheme="majorEastAsia" w:cs="Times New Roman"/>
          <w:sz w:val="26"/>
          <w:szCs w:val="26"/>
        </w:rPr>
        <w:t xml:space="preserve">Tổ 5 </w:t>
      </w:r>
      <w:r>
        <w:rPr>
          <w:rFonts w:eastAsiaTheme="majorEastAsia" w:cs="Times New Roman"/>
          <w:sz w:val="26"/>
          <w:szCs w:val="26"/>
        </w:rPr>
        <w:t xml:space="preserve">Ấp </w:t>
      </w:r>
      <w:r w:rsidRPr="00DB6B1C">
        <w:rPr>
          <w:rFonts w:eastAsiaTheme="majorEastAsia" w:cs="Times New Roman"/>
          <w:sz w:val="26"/>
          <w:szCs w:val="26"/>
        </w:rPr>
        <w:t>Xóm Đình</w:t>
      </w:r>
      <w:r>
        <w:rPr>
          <w:rFonts w:eastAsiaTheme="majorEastAsia" w:cs="Times New Roman"/>
          <w:sz w:val="26"/>
          <w:szCs w:val="26"/>
        </w:rPr>
        <w:t>,</w:t>
      </w:r>
      <w:r w:rsidRPr="00DB6B1C">
        <w:rPr>
          <w:rFonts w:eastAsiaTheme="majorEastAsia" w:cs="Times New Roman"/>
          <w:sz w:val="26"/>
          <w:szCs w:val="26"/>
        </w:rPr>
        <w:t xml:space="preserve"> </w:t>
      </w:r>
      <w:r>
        <w:rPr>
          <w:rFonts w:eastAsiaTheme="majorEastAsia" w:cs="Times New Roman"/>
          <w:sz w:val="26"/>
          <w:szCs w:val="26"/>
        </w:rPr>
        <w:t xml:space="preserve"> Xã </w:t>
      </w:r>
      <w:r w:rsidRPr="00DB6B1C">
        <w:rPr>
          <w:rFonts w:eastAsiaTheme="majorEastAsia" w:cs="Times New Roman"/>
          <w:sz w:val="26"/>
          <w:szCs w:val="26"/>
        </w:rPr>
        <w:t xml:space="preserve">Kiểng Phước, </w:t>
      </w:r>
      <w:r>
        <w:rPr>
          <w:rFonts w:eastAsiaTheme="majorEastAsia" w:cs="Times New Roman"/>
          <w:sz w:val="26"/>
          <w:szCs w:val="26"/>
        </w:rPr>
        <w:t xml:space="preserve">Huyện </w:t>
      </w:r>
      <w:r w:rsidRPr="00DB6B1C">
        <w:rPr>
          <w:rFonts w:eastAsiaTheme="majorEastAsia" w:cs="Times New Roman"/>
          <w:sz w:val="26"/>
          <w:szCs w:val="26"/>
        </w:rPr>
        <w:t>Gò Công Đông,</w:t>
      </w:r>
      <w:r>
        <w:rPr>
          <w:rFonts w:eastAsiaTheme="majorEastAsia" w:cs="Times New Roman"/>
          <w:sz w:val="26"/>
          <w:szCs w:val="26"/>
        </w:rPr>
        <w:t xml:space="preserve"> Tỉnh</w:t>
      </w:r>
      <w:r w:rsidRPr="00DB6B1C">
        <w:rPr>
          <w:rFonts w:eastAsiaTheme="majorEastAsia" w:cs="Times New Roman"/>
          <w:sz w:val="26"/>
          <w:szCs w:val="26"/>
        </w:rPr>
        <w:t xml:space="preserve"> Tiền Giang</w:t>
      </w:r>
      <w:r w:rsidR="0009429F">
        <w:rPr>
          <w:rFonts w:eastAsiaTheme="majorEastAsia" w:cs="Times New Roman"/>
          <w:sz w:val="26"/>
          <w:szCs w:val="26"/>
        </w:rPr>
        <w:t>.</w:t>
      </w:r>
    </w:p>
    <w:p w:rsidR="00B4717A" w:rsidRDefault="0009429F" w:rsidP="002C3F77">
      <w:pPr>
        <w:pStyle w:val="ListParagraph"/>
        <w:numPr>
          <w:ilvl w:val="0"/>
          <w:numId w:val="11"/>
        </w:numPr>
        <w:tabs>
          <w:tab w:val="left" w:pos="4860"/>
        </w:tabs>
        <w:spacing w:after="0" w:line="360" w:lineRule="auto"/>
        <w:ind w:left="810"/>
        <w:rPr>
          <w:rFonts w:eastAsiaTheme="majorEastAsia" w:cs="Times New Roman"/>
          <w:sz w:val="26"/>
          <w:szCs w:val="26"/>
        </w:rPr>
      </w:pPr>
      <w:r w:rsidRPr="00B4717A">
        <w:rPr>
          <w:rFonts w:eastAsiaTheme="majorEastAsia" w:cs="Times New Roman"/>
          <w:sz w:val="26"/>
          <w:szCs w:val="26"/>
        </w:rPr>
        <w:t>Địa chỉ thường trú: 12-14 Bình Giã, Phường 13, Quận Tân Bình</w:t>
      </w:r>
    </w:p>
    <w:p w:rsidR="00546B95" w:rsidRPr="00B4717A" w:rsidRDefault="00546B95" w:rsidP="002C3F77">
      <w:pPr>
        <w:pStyle w:val="ListParagraph"/>
        <w:numPr>
          <w:ilvl w:val="0"/>
          <w:numId w:val="11"/>
        </w:numPr>
        <w:tabs>
          <w:tab w:val="left" w:pos="4860"/>
        </w:tabs>
        <w:spacing w:after="0" w:line="360" w:lineRule="auto"/>
        <w:ind w:left="810"/>
        <w:rPr>
          <w:rFonts w:eastAsiaTheme="majorEastAsia" w:cs="Times New Roman"/>
          <w:sz w:val="26"/>
          <w:szCs w:val="26"/>
        </w:rPr>
      </w:pPr>
      <w:r w:rsidRPr="00B4717A">
        <w:rPr>
          <w:rFonts w:eastAsiaTheme="majorEastAsia" w:cs="Times New Roman"/>
          <w:sz w:val="26"/>
          <w:szCs w:val="26"/>
        </w:rPr>
        <w:t>Cơ quan đơn vị công tác: Công Ty TNHH MTV Cấp Nước Tân Hòa</w:t>
      </w:r>
    </w:p>
    <w:p w:rsidR="00546B95" w:rsidRDefault="00546B95"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sz w:val="26"/>
          <w:szCs w:val="26"/>
        </w:rPr>
        <w:t>Nghề nghiệ</w:t>
      </w:r>
      <w:r w:rsidR="00437070">
        <w:rPr>
          <w:rFonts w:eastAsiaTheme="majorEastAsia" w:cs="Times New Roman"/>
          <w:sz w:val="26"/>
          <w:szCs w:val="26"/>
        </w:rPr>
        <w:t>p: K</w:t>
      </w:r>
      <w:r>
        <w:rPr>
          <w:rFonts w:eastAsiaTheme="majorEastAsia" w:cs="Times New Roman"/>
          <w:sz w:val="26"/>
          <w:szCs w:val="26"/>
        </w:rPr>
        <w:t xml:space="preserve">ỹ sư công nghệ thông tin </w:t>
      </w:r>
      <w:r>
        <w:rPr>
          <w:rFonts w:eastAsiaTheme="majorEastAsia" w:cs="Times New Roman"/>
          <w:sz w:val="26"/>
          <w:szCs w:val="26"/>
        </w:rPr>
        <w:tab/>
        <w:t>Chức vụ: Nhân viên</w:t>
      </w:r>
    </w:p>
    <w:p w:rsidR="00546B95" w:rsidRDefault="0077126F"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sz w:val="26"/>
          <w:szCs w:val="26"/>
        </w:rPr>
        <w:t>Ngày vào Công Đoàn:</w:t>
      </w:r>
      <w:r w:rsidR="00C17FAC">
        <w:rPr>
          <w:rFonts w:eastAsiaTheme="majorEastAsia" w:cs="Times New Roman"/>
          <w:sz w:val="26"/>
          <w:szCs w:val="26"/>
        </w:rPr>
        <w:t xml:space="preserve"> 02/02/2012</w:t>
      </w:r>
    </w:p>
    <w:p w:rsidR="0077126F" w:rsidRDefault="0077126F"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sz w:val="26"/>
          <w:szCs w:val="26"/>
        </w:rPr>
        <w:t>Ngày vào Đảng:</w:t>
      </w:r>
    </w:p>
    <w:p w:rsidR="0077126F" w:rsidRDefault="00307F7F" w:rsidP="002C3F77">
      <w:pPr>
        <w:pStyle w:val="ListParagraph"/>
        <w:numPr>
          <w:ilvl w:val="0"/>
          <w:numId w:val="11"/>
        </w:numPr>
        <w:tabs>
          <w:tab w:val="left" w:pos="4860"/>
        </w:tabs>
        <w:spacing w:after="0" w:line="360" w:lineRule="auto"/>
        <w:ind w:left="810"/>
        <w:rPr>
          <w:rFonts w:eastAsiaTheme="majorEastAsia" w:cs="Times New Roman"/>
          <w:sz w:val="26"/>
          <w:szCs w:val="26"/>
        </w:rPr>
      </w:pPr>
      <w:r>
        <w:rPr>
          <w:rFonts w:eastAsiaTheme="majorEastAsia" w:cs="Times New Roman"/>
          <w:noProof/>
          <w:sz w:val="26"/>
          <w:szCs w:val="26"/>
        </w:rPr>
        <mc:AlternateContent>
          <mc:Choice Requires="wps">
            <w:drawing>
              <wp:anchor distT="0" distB="0" distL="114300" distR="114300" simplePos="0" relativeHeight="251659264" behindDoc="0" locked="0" layoutInCell="1" allowOverlap="1" wp14:anchorId="7F9E62E9" wp14:editId="7A458930">
                <wp:simplePos x="0" y="0"/>
                <wp:positionH relativeFrom="column">
                  <wp:posOffset>3819525</wp:posOffset>
                </wp:positionH>
                <wp:positionV relativeFrom="paragraph">
                  <wp:posOffset>232410</wp:posOffset>
                </wp:positionV>
                <wp:extent cx="2476500" cy="4667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765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F7F" w:rsidRPr="00307F7F" w:rsidRDefault="00307F7F" w:rsidP="00307F7F">
                            <w:pPr>
                              <w:pStyle w:val="ListParagraph"/>
                              <w:tabs>
                                <w:tab w:val="left" w:pos="4860"/>
                              </w:tabs>
                              <w:spacing w:after="0" w:line="360" w:lineRule="auto"/>
                              <w:ind w:left="810"/>
                              <w:rPr>
                                <w:rFonts w:eastAsiaTheme="majorEastAsia" w:cs="Times New Roman"/>
                                <w:sz w:val="26"/>
                                <w:szCs w:val="26"/>
                              </w:rPr>
                            </w:pPr>
                            <w:r w:rsidRPr="00307F7F">
                              <w:rPr>
                                <w:rFonts w:eastAsiaTheme="majorEastAsia" w:cs="Times New Roman"/>
                                <w:sz w:val="26"/>
                                <w:szCs w:val="26"/>
                              </w:rPr>
                              <w:t>Điện thoại: 0839557757</w:t>
                            </w:r>
                          </w:p>
                          <w:p w:rsidR="00307F7F" w:rsidRDefault="00307F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00.75pt;margin-top:18.3pt;width:19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" filled="f" stroked="f" strokeweight=".5pt">
                <v:textbox>
                  <w:txbxContent>
                    <w:p w:rsidR="00307F7F" w:rsidRPr="00307F7F" w:rsidRDefault="00307F7F" w:rsidP="00307F7F">
                      <w:pPr>
                        <w:pStyle w:val="ListParagraph"/>
                        <w:tabs>
                          <w:tab w:val="left" w:pos="4860"/>
                        </w:tabs>
                        <w:spacing w:after="0" w:line="360" w:lineRule="auto"/>
                        <w:ind w:left="810"/>
                        <w:rPr>
                          <w:rFonts w:eastAsiaTheme="majorEastAsia" w:cs="Times New Roman"/>
                          <w:sz w:val="26"/>
                          <w:szCs w:val="26"/>
                        </w:rPr>
                      </w:pPr>
                      <w:r w:rsidRPr="00307F7F">
                        <w:rPr>
                          <w:rFonts w:eastAsiaTheme="majorEastAsia" w:cs="Times New Roman"/>
                          <w:sz w:val="26"/>
                          <w:szCs w:val="26"/>
                        </w:rPr>
                        <w:t>Điện thoại: 0839557757</w:t>
                      </w:r>
                    </w:p>
                    <w:p w:rsidR="00307F7F" w:rsidRDefault="00307F7F"/>
                  </w:txbxContent>
                </v:textbox>
              </v:shape>
            </w:pict>
          </mc:Fallback>
        </mc:AlternateContent>
      </w:r>
      <w:r w:rsidR="00C8046B">
        <w:rPr>
          <w:rFonts w:eastAsiaTheme="majorEastAsia" w:cs="Times New Roman"/>
          <w:sz w:val="26"/>
          <w:szCs w:val="26"/>
        </w:rPr>
        <w:t>Thời gian công tác: Từ 01/09/2011 đến nay</w:t>
      </w:r>
      <w:r w:rsidR="009F0097">
        <w:rPr>
          <w:rFonts w:eastAsiaTheme="majorEastAsia" w:cs="Times New Roman"/>
          <w:sz w:val="26"/>
          <w:szCs w:val="26"/>
        </w:rPr>
        <w:t>.</w:t>
      </w:r>
    </w:p>
    <w:p w:rsidR="00307F7F" w:rsidRDefault="00B4717A" w:rsidP="004048A0">
      <w:pPr>
        <w:pStyle w:val="ListParagraph"/>
        <w:numPr>
          <w:ilvl w:val="0"/>
          <w:numId w:val="11"/>
        </w:numPr>
        <w:tabs>
          <w:tab w:val="left" w:pos="4860"/>
        </w:tabs>
        <w:spacing w:after="0" w:line="360" w:lineRule="auto"/>
        <w:ind w:left="810"/>
        <w:rPr>
          <w:rFonts w:eastAsiaTheme="majorEastAsia" w:cs="Times New Roman"/>
          <w:sz w:val="26"/>
          <w:szCs w:val="26"/>
        </w:rPr>
      </w:pPr>
      <w:r w:rsidRPr="00307F7F">
        <w:rPr>
          <w:rFonts w:eastAsiaTheme="majorEastAsia" w:cs="Times New Roman"/>
          <w:sz w:val="26"/>
          <w:szCs w:val="26"/>
        </w:rPr>
        <w:t>Địa chỉ đơn vị: 95 Phạm Hữu Chí, Phườ</w:t>
      </w:r>
      <w:r w:rsidR="00232A2F" w:rsidRPr="00307F7F">
        <w:rPr>
          <w:rFonts w:eastAsiaTheme="majorEastAsia" w:cs="Times New Roman"/>
          <w:sz w:val="26"/>
          <w:szCs w:val="26"/>
        </w:rPr>
        <w:t>ng 13, Quân 5</w:t>
      </w:r>
      <w:r w:rsidR="004048A0" w:rsidRPr="00307F7F">
        <w:rPr>
          <w:rFonts w:eastAsiaTheme="majorEastAsia" w:cs="Times New Roman"/>
          <w:sz w:val="26"/>
          <w:szCs w:val="26"/>
        </w:rPr>
        <w:t>.</w:t>
      </w:r>
      <w:r w:rsidR="00307F7F" w:rsidRPr="00307F7F">
        <w:rPr>
          <w:rFonts w:eastAsiaTheme="majorEastAsia" w:cs="Times New Roman"/>
          <w:sz w:val="26"/>
          <w:szCs w:val="26"/>
        </w:rPr>
        <w:t xml:space="preserve"> </w:t>
      </w:r>
    </w:p>
    <w:p w:rsidR="004048A0" w:rsidRPr="00307F7F" w:rsidRDefault="004A0418" w:rsidP="004048A0">
      <w:pPr>
        <w:pStyle w:val="ListParagraph"/>
        <w:numPr>
          <w:ilvl w:val="0"/>
          <w:numId w:val="11"/>
        </w:numPr>
        <w:tabs>
          <w:tab w:val="left" w:pos="4860"/>
        </w:tabs>
        <w:spacing w:after="0" w:line="360" w:lineRule="auto"/>
        <w:ind w:left="810"/>
        <w:rPr>
          <w:rFonts w:eastAsiaTheme="majorEastAsia" w:cs="Times New Roman"/>
          <w:sz w:val="26"/>
          <w:szCs w:val="26"/>
        </w:rPr>
      </w:pPr>
      <w:r w:rsidRPr="00307F7F">
        <w:rPr>
          <w:rFonts w:eastAsiaTheme="majorEastAsia" w:cs="Times New Roman"/>
          <w:sz w:val="26"/>
          <w:szCs w:val="26"/>
        </w:rPr>
        <w:t>Điện thoại cá nhân: 0909933397</w:t>
      </w:r>
    </w:p>
    <w:p w:rsidR="00E406DD" w:rsidRPr="00887897" w:rsidRDefault="00051FC3" w:rsidP="004365CF">
      <w:pPr>
        <w:pStyle w:val="ListParagraph"/>
        <w:numPr>
          <w:ilvl w:val="0"/>
          <w:numId w:val="1"/>
        </w:numPr>
        <w:spacing w:after="0" w:line="360" w:lineRule="auto"/>
        <w:rPr>
          <w:rFonts w:eastAsiaTheme="majorEastAsia" w:cs="Times New Roman"/>
          <w:sz w:val="26"/>
          <w:szCs w:val="26"/>
        </w:rPr>
      </w:pPr>
      <w:r w:rsidRPr="00D73F40">
        <w:rPr>
          <w:rFonts w:eastAsiaTheme="majorEastAsia" w:cs="Times New Roman"/>
          <w:b/>
          <w:sz w:val="26"/>
          <w:szCs w:val="26"/>
        </w:rPr>
        <w:t>THÀNH TÍCH</w:t>
      </w:r>
    </w:p>
    <w:p w:rsidR="00887897" w:rsidRDefault="00C17FAC" w:rsidP="00C12E24">
      <w:pPr>
        <w:pStyle w:val="ListParagraph"/>
        <w:numPr>
          <w:ilvl w:val="0"/>
          <w:numId w:val="12"/>
        </w:numPr>
        <w:spacing w:after="0" w:line="360" w:lineRule="auto"/>
        <w:ind w:left="810"/>
        <w:rPr>
          <w:rFonts w:eastAsiaTheme="majorEastAsia" w:cs="Times New Roman"/>
          <w:b/>
          <w:sz w:val="22"/>
        </w:rPr>
      </w:pPr>
      <w:r w:rsidRPr="002B13B5">
        <w:rPr>
          <w:rFonts w:eastAsiaTheme="majorEastAsia" w:cs="Times New Roman"/>
          <w:b/>
          <w:sz w:val="22"/>
        </w:rPr>
        <w:t>VỀ PHONG TRÀO LAO ĐỘNG SÁNG TẠO</w:t>
      </w:r>
    </w:p>
    <w:p w:rsidR="00C12E24" w:rsidRDefault="008343DC" w:rsidP="00C12E24">
      <w:pPr>
        <w:pStyle w:val="ListParagraph"/>
        <w:numPr>
          <w:ilvl w:val="1"/>
          <w:numId w:val="12"/>
        </w:numPr>
        <w:spacing w:after="0" w:line="360" w:lineRule="auto"/>
        <w:ind w:left="1080"/>
        <w:rPr>
          <w:rFonts w:eastAsiaTheme="majorEastAsia" w:cs="Times New Roman"/>
          <w:b/>
          <w:szCs w:val="24"/>
        </w:rPr>
      </w:pPr>
      <w:r w:rsidRPr="008343DC">
        <w:rPr>
          <w:rFonts w:eastAsiaTheme="majorEastAsia" w:cs="Times New Roman"/>
          <w:b/>
          <w:szCs w:val="24"/>
        </w:rPr>
        <w:t>Các sáng kiến công trình</w:t>
      </w:r>
    </w:p>
    <w:p w:rsidR="00D23292" w:rsidRDefault="00233FA1" w:rsidP="006410CE">
      <w:pPr>
        <w:pStyle w:val="ListParagraph"/>
        <w:numPr>
          <w:ilvl w:val="0"/>
          <w:numId w:val="13"/>
        </w:numPr>
        <w:spacing w:after="0" w:line="360" w:lineRule="auto"/>
        <w:ind w:left="1170"/>
        <w:rPr>
          <w:rFonts w:eastAsiaTheme="majorEastAsia" w:cs="Times New Roman"/>
          <w:sz w:val="26"/>
          <w:szCs w:val="26"/>
        </w:rPr>
      </w:pPr>
      <w:r>
        <w:rPr>
          <w:rFonts w:eastAsiaTheme="majorEastAsia" w:cs="Times New Roman"/>
          <w:b/>
          <w:szCs w:val="24"/>
        </w:rPr>
        <w:t>Năm 2012</w:t>
      </w:r>
      <w:r w:rsidR="00520FA8">
        <w:rPr>
          <w:rFonts w:eastAsiaTheme="majorEastAsia" w:cs="Times New Roman"/>
          <w:b/>
          <w:szCs w:val="24"/>
        </w:rPr>
        <w:t xml:space="preserve"> </w:t>
      </w:r>
      <w:r w:rsidR="00C36233">
        <w:rPr>
          <w:rFonts w:eastAsiaTheme="majorEastAsia" w:cs="Times New Roman"/>
          <w:b/>
          <w:szCs w:val="24"/>
        </w:rPr>
        <w:t xml:space="preserve">: </w:t>
      </w:r>
      <w:r w:rsidR="00D23292" w:rsidRPr="00D23292">
        <w:rPr>
          <w:rFonts w:eastAsiaTheme="majorEastAsia" w:cs="Times New Roman"/>
          <w:sz w:val="26"/>
          <w:szCs w:val="26"/>
        </w:rPr>
        <w:t>Xây dựng chương t</w:t>
      </w:r>
      <w:r w:rsidR="007A602B">
        <w:rPr>
          <w:rFonts w:eastAsiaTheme="majorEastAsia" w:cs="Times New Roman"/>
          <w:sz w:val="26"/>
          <w:szCs w:val="26"/>
        </w:rPr>
        <w:t>rình quản lý Đồng Hồ Nước</w:t>
      </w:r>
    </w:p>
    <w:p w:rsidR="006202FF" w:rsidRDefault="008B4B5B" w:rsidP="006410CE">
      <w:pPr>
        <w:spacing w:after="0" w:line="360" w:lineRule="auto"/>
        <w:ind w:left="1170"/>
        <w:rPr>
          <w:rFonts w:eastAsiaTheme="majorEastAsia" w:cs="Times New Roman"/>
          <w:sz w:val="26"/>
          <w:szCs w:val="26"/>
        </w:rPr>
      </w:pPr>
      <w:r>
        <w:rPr>
          <w:rFonts w:eastAsiaTheme="majorEastAsia" w:cs="Times New Roman"/>
          <w:sz w:val="26"/>
          <w:szCs w:val="26"/>
        </w:rPr>
        <w:t xml:space="preserve">Với mục tiêu </w:t>
      </w:r>
      <w:r w:rsidRPr="008B4B5B">
        <w:rPr>
          <w:rFonts w:eastAsiaTheme="majorEastAsia" w:cs="Times New Roman"/>
          <w:sz w:val="26"/>
          <w:szCs w:val="26"/>
        </w:rPr>
        <w:t>từng bước đưa công nghệ thông tin vào công tác quản lý tại đơn vị và thực hiện một trong những công tác giảm nước thất thoát thất thu năm 2011 và kế hoạch trong năm 2012 của Tổng công ty cấp nước Sài Gòn</w:t>
      </w:r>
      <w:r w:rsidR="00980005">
        <w:rPr>
          <w:rFonts w:eastAsiaTheme="majorEastAsia" w:cs="Times New Roman"/>
          <w:sz w:val="26"/>
          <w:szCs w:val="26"/>
        </w:rPr>
        <w:t>, n</w:t>
      </w:r>
      <w:r w:rsidR="009C598B">
        <w:rPr>
          <w:rFonts w:eastAsiaTheme="majorEastAsia" w:cs="Times New Roman"/>
          <w:sz w:val="26"/>
          <w:szCs w:val="26"/>
        </w:rPr>
        <w:t xml:space="preserve">hằm </w:t>
      </w:r>
      <w:r w:rsidR="00980005">
        <w:rPr>
          <w:rFonts w:eastAsiaTheme="majorEastAsia" w:cs="Times New Roman"/>
          <w:sz w:val="26"/>
          <w:szCs w:val="26"/>
        </w:rPr>
        <w:t>giảm thiểu công việc thủ công và kiểm soát chặt chẽ đồng hồ nước khách hàng</w:t>
      </w:r>
      <w:r w:rsidR="00344113">
        <w:rPr>
          <w:rFonts w:eastAsiaTheme="majorEastAsia" w:cs="Times New Roman"/>
          <w:sz w:val="26"/>
          <w:szCs w:val="26"/>
        </w:rPr>
        <w:t>,….. Chương trình quản lý Đồng Hồ Nước xây dựng đã đáp ứng công tác quản lý bao gồm những tính năm sau:</w:t>
      </w:r>
    </w:p>
    <w:p w:rsidR="00344113" w:rsidRDefault="00344113" w:rsidP="00344113">
      <w:pPr>
        <w:pStyle w:val="ListParagraph"/>
        <w:numPr>
          <w:ilvl w:val="0"/>
          <w:numId w:val="3"/>
        </w:numPr>
        <w:spacing w:after="0" w:line="360" w:lineRule="auto"/>
        <w:jc w:val="both"/>
        <w:rPr>
          <w:rFonts w:eastAsiaTheme="majorEastAsia" w:cs="Times New Roman"/>
          <w:sz w:val="26"/>
          <w:szCs w:val="26"/>
        </w:rPr>
      </w:pPr>
      <w:r>
        <w:rPr>
          <w:rFonts w:eastAsiaTheme="majorEastAsia" w:cs="Times New Roman"/>
          <w:sz w:val="26"/>
          <w:szCs w:val="26"/>
        </w:rPr>
        <w:t>Theo dõi, kiểm tra và thay thế kịp thời các đồng hổ nước đã quá niên hạn sử dụng.</w:t>
      </w:r>
    </w:p>
    <w:p w:rsidR="0084483E" w:rsidRDefault="0084483E" w:rsidP="00344113">
      <w:pPr>
        <w:pStyle w:val="ListParagraph"/>
        <w:numPr>
          <w:ilvl w:val="0"/>
          <w:numId w:val="3"/>
        </w:numPr>
        <w:spacing w:after="0" w:line="360" w:lineRule="auto"/>
        <w:jc w:val="both"/>
        <w:rPr>
          <w:rFonts w:eastAsiaTheme="majorEastAsia" w:cs="Times New Roman"/>
          <w:sz w:val="26"/>
          <w:szCs w:val="26"/>
        </w:rPr>
      </w:pPr>
      <w:r>
        <w:rPr>
          <w:rFonts w:eastAsiaTheme="majorEastAsia" w:cs="Times New Roman"/>
          <w:sz w:val="26"/>
          <w:szCs w:val="26"/>
        </w:rPr>
        <w:t>Cập nhật  hoàn công thay đồng hồ nước.</w:t>
      </w:r>
    </w:p>
    <w:p w:rsidR="00344113" w:rsidRDefault="00344113" w:rsidP="00344113">
      <w:pPr>
        <w:pStyle w:val="ListParagraph"/>
        <w:numPr>
          <w:ilvl w:val="0"/>
          <w:numId w:val="3"/>
        </w:numPr>
        <w:spacing w:after="0" w:line="360" w:lineRule="auto"/>
        <w:jc w:val="both"/>
        <w:rPr>
          <w:rFonts w:eastAsiaTheme="majorEastAsia" w:cs="Times New Roman"/>
          <w:sz w:val="26"/>
          <w:szCs w:val="26"/>
        </w:rPr>
      </w:pPr>
      <w:r>
        <w:rPr>
          <w:rFonts w:eastAsiaTheme="majorEastAsia" w:cs="Times New Roman"/>
          <w:sz w:val="26"/>
          <w:szCs w:val="26"/>
        </w:rPr>
        <w:t>Kiểm soát công tác biên đọc chỉ số nước.</w:t>
      </w:r>
    </w:p>
    <w:p w:rsidR="003A33C3" w:rsidRDefault="003A33C3" w:rsidP="00344113">
      <w:pPr>
        <w:pStyle w:val="ListParagraph"/>
        <w:numPr>
          <w:ilvl w:val="0"/>
          <w:numId w:val="3"/>
        </w:numPr>
        <w:spacing w:after="0" w:line="360" w:lineRule="auto"/>
        <w:jc w:val="both"/>
        <w:rPr>
          <w:rFonts w:eastAsiaTheme="majorEastAsia" w:cs="Times New Roman"/>
          <w:sz w:val="26"/>
          <w:szCs w:val="26"/>
        </w:rPr>
      </w:pPr>
      <w:r>
        <w:rPr>
          <w:rFonts w:eastAsiaTheme="majorEastAsia" w:cs="Times New Roman"/>
          <w:sz w:val="26"/>
          <w:szCs w:val="26"/>
        </w:rPr>
        <w:t>In phiếu chép tiêu thụ nước.</w:t>
      </w:r>
    </w:p>
    <w:p w:rsidR="00344113" w:rsidRDefault="00344113" w:rsidP="00344113">
      <w:pPr>
        <w:pStyle w:val="ListParagraph"/>
        <w:numPr>
          <w:ilvl w:val="0"/>
          <w:numId w:val="3"/>
        </w:numPr>
        <w:spacing w:after="0" w:line="360" w:lineRule="auto"/>
        <w:jc w:val="both"/>
        <w:rPr>
          <w:rFonts w:eastAsiaTheme="majorEastAsia" w:cs="Times New Roman"/>
          <w:sz w:val="26"/>
          <w:szCs w:val="26"/>
        </w:rPr>
      </w:pPr>
      <w:r>
        <w:rPr>
          <w:rFonts w:eastAsiaTheme="majorEastAsia" w:cs="Times New Roman"/>
          <w:sz w:val="26"/>
          <w:szCs w:val="26"/>
        </w:rPr>
        <w:t>Phân tích dữ liệu đọc số.</w:t>
      </w:r>
    </w:p>
    <w:p w:rsidR="00344113" w:rsidRDefault="00344113" w:rsidP="0084483E">
      <w:pPr>
        <w:pStyle w:val="ListParagraph"/>
        <w:numPr>
          <w:ilvl w:val="0"/>
          <w:numId w:val="3"/>
        </w:numPr>
        <w:spacing w:after="0" w:line="360" w:lineRule="auto"/>
        <w:jc w:val="both"/>
        <w:rPr>
          <w:rFonts w:eastAsiaTheme="majorEastAsia" w:cs="Times New Roman"/>
          <w:sz w:val="26"/>
          <w:szCs w:val="26"/>
        </w:rPr>
      </w:pPr>
      <w:r w:rsidRPr="0084483E">
        <w:rPr>
          <w:rFonts w:eastAsiaTheme="majorEastAsia" w:cs="Times New Roman"/>
          <w:sz w:val="26"/>
          <w:szCs w:val="26"/>
        </w:rPr>
        <w:t>Báo cáo thông kê số lượng, sản lượng đồng hồ nước</w:t>
      </w:r>
      <w:r w:rsidR="0084483E" w:rsidRPr="0084483E">
        <w:rPr>
          <w:rFonts w:eastAsiaTheme="majorEastAsia" w:cs="Times New Roman"/>
          <w:sz w:val="26"/>
          <w:szCs w:val="26"/>
        </w:rPr>
        <w:t>.</w:t>
      </w:r>
    </w:p>
    <w:p w:rsidR="000D3952" w:rsidRDefault="000D3952" w:rsidP="00C12E24">
      <w:pPr>
        <w:pStyle w:val="ListParagraph"/>
        <w:numPr>
          <w:ilvl w:val="1"/>
          <w:numId w:val="12"/>
        </w:numPr>
        <w:spacing w:after="0" w:line="360" w:lineRule="auto"/>
        <w:ind w:left="1080"/>
        <w:rPr>
          <w:rFonts w:eastAsiaTheme="majorEastAsia" w:cs="Times New Roman"/>
          <w:b/>
          <w:szCs w:val="24"/>
        </w:rPr>
      </w:pPr>
      <w:r>
        <w:rPr>
          <w:rFonts w:eastAsiaTheme="majorEastAsia" w:cs="Times New Roman"/>
          <w:b/>
          <w:szCs w:val="24"/>
        </w:rPr>
        <w:lastRenderedPageBreak/>
        <w:t>Tổng giá trị làm lợi, tiết kiệm</w:t>
      </w:r>
    </w:p>
    <w:p w:rsidR="00FE1D50" w:rsidRDefault="008453FB" w:rsidP="00FE1D50">
      <w:pPr>
        <w:pStyle w:val="ListParagraph"/>
        <w:numPr>
          <w:ilvl w:val="0"/>
          <w:numId w:val="14"/>
        </w:numPr>
        <w:spacing w:after="0" w:line="360" w:lineRule="auto"/>
        <w:ind w:left="1440"/>
        <w:rPr>
          <w:rFonts w:eastAsiaTheme="majorEastAsia" w:cs="Times New Roman"/>
          <w:sz w:val="26"/>
          <w:szCs w:val="26"/>
        </w:rPr>
      </w:pPr>
      <w:r>
        <w:rPr>
          <w:rFonts w:eastAsiaTheme="majorEastAsia" w:cs="Times New Roman"/>
          <w:sz w:val="26"/>
          <w:szCs w:val="26"/>
        </w:rPr>
        <w:t>Lợi ích từ chương trình đem lại gồm</w:t>
      </w:r>
      <w:r w:rsidR="003C7E1C">
        <w:rPr>
          <w:rFonts w:eastAsiaTheme="majorEastAsia" w:cs="Times New Roman"/>
          <w:sz w:val="26"/>
          <w:szCs w:val="26"/>
        </w:rPr>
        <w:t xml:space="preserve"> có</w:t>
      </w:r>
      <w:r>
        <w:rPr>
          <w:rFonts w:eastAsiaTheme="majorEastAsia" w:cs="Times New Roman"/>
          <w:sz w:val="26"/>
          <w:szCs w:val="26"/>
        </w:rPr>
        <w:t>:</w:t>
      </w:r>
    </w:p>
    <w:p w:rsidR="008453FB" w:rsidRDefault="00DC6AD7" w:rsidP="00DC6AD7">
      <w:pPr>
        <w:pStyle w:val="ListParagraph"/>
        <w:numPr>
          <w:ilvl w:val="1"/>
          <w:numId w:val="14"/>
        </w:numPr>
        <w:spacing w:after="0" w:line="360" w:lineRule="auto"/>
        <w:ind w:left="1890"/>
        <w:rPr>
          <w:rFonts w:eastAsiaTheme="majorEastAsia" w:cs="Times New Roman"/>
          <w:sz w:val="26"/>
          <w:szCs w:val="26"/>
        </w:rPr>
      </w:pPr>
      <w:r>
        <w:rPr>
          <w:rFonts w:eastAsiaTheme="majorEastAsia" w:cs="Times New Roman"/>
          <w:sz w:val="26"/>
          <w:szCs w:val="26"/>
        </w:rPr>
        <w:t>Giúp người quản lý theo tình hình báo thay và hoàn công thay đồng hồ nước</w:t>
      </w:r>
    </w:p>
    <w:p w:rsidR="00DC6AD7" w:rsidRDefault="00DC6AD7" w:rsidP="00DC6AD7">
      <w:pPr>
        <w:pStyle w:val="ListParagraph"/>
        <w:numPr>
          <w:ilvl w:val="1"/>
          <w:numId w:val="14"/>
        </w:numPr>
        <w:spacing w:after="0" w:line="360" w:lineRule="auto"/>
        <w:ind w:left="1890"/>
        <w:rPr>
          <w:rFonts w:eastAsiaTheme="majorEastAsia" w:cs="Times New Roman"/>
          <w:sz w:val="26"/>
          <w:szCs w:val="26"/>
        </w:rPr>
      </w:pPr>
      <w:r>
        <w:rPr>
          <w:rFonts w:eastAsiaTheme="majorEastAsia" w:cs="Times New Roman"/>
          <w:sz w:val="26"/>
          <w:szCs w:val="26"/>
        </w:rPr>
        <w:t>Dự</w:t>
      </w:r>
      <w:r w:rsidR="00CF3D25">
        <w:rPr>
          <w:rFonts w:eastAsiaTheme="majorEastAsia" w:cs="Times New Roman"/>
          <w:sz w:val="26"/>
          <w:szCs w:val="26"/>
        </w:rPr>
        <w:t xml:space="preserve"> trù số lượng đồng hồ nước thay cho các năm</w:t>
      </w:r>
    </w:p>
    <w:p w:rsidR="00CF3D25" w:rsidRDefault="004C67FB" w:rsidP="00DC6AD7">
      <w:pPr>
        <w:pStyle w:val="ListParagraph"/>
        <w:numPr>
          <w:ilvl w:val="1"/>
          <w:numId w:val="14"/>
        </w:numPr>
        <w:spacing w:after="0" w:line="360" w:lineRule="auto"/>
        <w:ind w:left="1890"/>
        <w:rPr>
          <w:rFonts w:eastAsiaTheme="majorEastAsia" w:cs="Times New Roman"/>
          <w:sz w:val="26"/>
          <w:szCs w:val="26"/>
        </w:rPr>
      </w:pPr>
      <w:r>
        <w:rPr>
          <w:rFonts w:eastAsiaTheme="majorEastAsia" w:cs="Times New Roman"/>
          <w:sz w:val="26"/>
          <w:szCs w:val="26"/>
        </w:rPr>
        <w:t>Thống kê và so sánh sản lượng</w:t>
      </w:r>
      <w:r w:rsidR="00404ECF">
        <w:rPr>
          <w:rFonts w:eastAsiaTheme="majorEastAsia" w:cs="Times New Roman"/>
          <w:sz w:val="26"/>
          <w:szCs w:val="26"/>
        </w:rPr>
        <w:t xml:space="preserve"> doanh thu giữa các năm</w:t>
      </w:r>
    </w:p>
    <w:p w:rsidR="00404ECF" w:rsidRDefault="00501A5B" w:rsidP="00501A5B">
      <w:pPr>
        <w:pStyle w:val="ListParagraph"/>
        <w:numPr>
          <w:ilvl w:val="0"/>
          <w:numId w:val="14"/>
        </w:numPr>
        <w:spacing w:after="0" w:line="360" w:lineRule="auto"/>
        <w:ind w:left="1440"/>
        <w:rPr>
          <w:rFonts w:eastAsiaTheme="majorEastAsia" w:cs="Times New Roman"/>
          <w:sz w:val="26"/>
          <w:szCs w:val="26"/>
        </w:rPr>
      </w:pPr>
      <w:r>
        <w:rPr>
          <w:rFonts w:eastAsiaTheme="majorEastAsia" w:cs="Times New Roman"/>
          <w:sz w:val="26"/>
          <w:szCs w:val="26"/>
        </w:rPr>
        <w:t>Việc sử dụng chương trình đã giảm thiểu được nhân công và rút gắn công tác cập nhật.</w:t>
      </w:r>
    </w:p>
    <w:p w:rsidR="00501A5B" w:rsidRDefault="00501A5B"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501A5B" w:rsidRDefault="00501A5B"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501A5B" w:rsidRDefault="00501A5B"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501A5B" w:rsidRDefault="00501A5B"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750442" w:rsidRDefault="00750442"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750442" w:rsidRDefault="00750442"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750442" w:rsidRDefault="00750442"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750442" w:rsidRDefault="00750442" w:rsidP="00BB1873">
      <w:pPr>
        <w:pStyle w:val="ListParagraph"/>
        <w:tabs>
          <w:tab w:val="center" w:pos="1980"/>
          <w:tab w:val="center" w:pos="4770"/>
          <w:tab w:val="center" w:pos="7920"/>
        </w:tabs>
        <w:spacing w:after="0" w:line="360" w:lineRule="auto"/>
        <w:rPr>
          <w:rFonts w:eastAsiaTheme="majorEastAsia" w:cs="Times New Roman"/>
          <w:sz w:val="26"/>
          <w:szCs w:val="26"/>
        </w:rPr>
      </w:pPr>
    </w:p>
    <w:p w:rsidR="00887897" w:rsidRDefault="00887897" w:rsidP="00BB1873">
      <w:pPr>
        <w:pStyle w:val="ListParagraph"/>
        <w:tabs>
          <w:tab w:val="center" w:pos="1980"/>
          <w:tab w:val="center" w:pos="4770"/>
          <w:tab w:val="center" w:pos="7920"/>
        </w:tabs>
        <w:spacing w:after="0" w:line="360" w:lineRule="auto"/>
        <w:rPr>
          <w:rFonts w:eastAsiaTheme="majorEastAsia" w:cs="Times New Roman"/>
          <w:b/>
          <w:sz w:val="26"/>
          <w:szCs w:val="26"/>
        </w:rPr>
      </w:pPr>
      <w:bookmarkStart w:id="0" w:name="_GoBack"/>
      <w:bookmarkEnd w:id="0"/>
      <w:r>
        <w:rPr>
          <w:rFonts w:eastAsiaTheme="majorEastAsia" w:cs="Times New Roman"/>
          <w:b/>
          <w:sz w:val="26"/>
          <w:szCs w:val="26"/>
        </w:rPr>
        <w:tab/>
        <w:t>GIÁM ĐỐC</w:t>
      </w:r>
      <w:r>
        <w:rPr>
          <w:rFonts w:eastAsiaTheme="majorEastAsia" w:cs="Times New Roman"/>
          <w:b/>
          <w:sz w:val="26"/>
          <w:szCs w:val="26"/>
        </w:rPr>
        <w:tab/>
        <w:t>BCH CĐCS</w:t>
      </w:r>
      <w:r w:rsidR="00BB1873">
        <w:rPr>
          <w:rFonts w:eastAsiaTheme="majorEastAsia" w:cs="Times New Roman"/>
          <w:b/>
          <w:sz w:val="26"/>
          <w:szCs w:val="26"/>
        </w:rPr>
        <w:tab/>
        <w:t>NGƯỜI BÁO CÁO</w:t>
      </w:r>
    </w:p>
    <w:p w:rsidR="00BB1873" w:rsidRDefault="00BB1873" w:rsidP="00BB1873">
      <w:pPr>
        <w:pStyle w:val="ListParagraph"/>
        <w:tabs>
          <w:tab w:val="center" w:pos="1980"/>
          <w:tab w:val="center" w:pos="4770"/>
          <w:tab w:val="center" w:pos="7920"/>
        </w:tabs>
        <w:spacing w:after="0" w:line="360" w:lineRule="auto"/>
        <w:rPr>
          <w:rFonts w:eastAsiaTheme="majorEastAsia" w:cs="Times New Roman"/>
          <w:b/>
          <w:sz w:val="26"/>
          <w:szCs w:val="26"/>
        </w:rPr>
      </w:pPr>
    </w:p>
    <w:p w:rsidR="00BB1873" w:rsidRDefault="00BB1873" w:rsidP="00BB1873">
      <w:pPr>
        <w:pStyle w:val="ListParagraph"/>
        <w:tabs>
          <w:tab w:val="center" w:pos="1980"/>
          <w:tab w:val="center" w:pos="4770"/>
          <w:tab w:val="center" w:pos="7920"/>
        </w:tabs>
        <w:spacing w:after="0" w:line="360" w:lineRule="auto"/>
        <w:rPr>
          <w:rFonts w:eastAsiaTheme="majorEastAsia" w:cs="Times New Roman"/>
          <w:b/>
          <w:sz w:val="26"/>
          <w:szCs w:val="26"/>
        </w:rPr>
      </w:pPr>
    </w:p>
    <w:p w:rsidR="00BB1873" w:rsidRDefault="00BB1873" w:rsidP="00BB1873">
      <w:pPr>
        <w:pStyle w:val="ListParagraph"/>
        <w:tabs>
          <w:tab w:val="center" w:pos="1980"/>
          <w:tab w:val="center" w:pos="4770"/>
          <w:tab w:val="center" w:pos="7920"/>
        </w:tabs>
        <w:spacing w:after="0" w:line="360" w:lineRule="auto"/>
        <w:rPr>
          <w:rFonts w:eastAsiaTheme="majorEastAsia" w:cs="Times New Roman"/>
          <w:b/>
          <w:sz w:val="26"/>
          <w:szCs w:val="26"/>
        </w:rPr>
      </w:pPr>
    </w:p>
    <w:p w:rsidR="00BB1873" w:rsidRPr="00D73F40" w:rsidRDefault="00BB1873" w:rsidP="00BB1873">
      <w:pPr>
        <w:pStyle w:val="ListParagraph"/>
        <w:tabs>
          <w:tab w:val="center" w:pos="1980"/>
          <w:tab w:val="center" w:pos="4770"/>
          <w:tab w:val="center" w:pos="7920"/>
        </w:tabs>
        <w:spacing w:after="0" w:line="360" w:lineRule="auto"/>
        <w:rPr>
          <w:rFonts w:eastAsiaTheme="majorEastAsia" w:cs="Times New Roman"/>
          <w:sz w:val="26"/>
          <w:szCs w:val="26"/>
        </w:rPr>
      </w:pPr>
      <w:r>
        <w:rPr>
          <w:rFonts w:eastAsiaTheme="majorEastAsia" w:cs="Times New Roman"/>
          <w:b/>
          <w:sz w:val="26"/>
          <w:szCs w:val="26"/>
        </w:rPr>
        <w:tab/>
      </w:r>
      <w:r>
        <w:rPr>
          <w:rFonts w:eastAsiaTheme="majorEastAsia" w:cs="Times New Roman"/>
          <w:b/>
          <w:sz w:val="26"/>
          <w:szCs w:val="26"/>
        </w:rPr>
        <w:tab/>
      </w:r>
      <w:r>
        <w:rPr>
          <w:rFonts w:eastAsiaTheme="majorEastAsia" w:cs="Times New Roman"/>
          <w:b/>
          <w:sz w:val="26"/>
          <w:szCs w:val="26"/>
        </w:rPr>
        <w:tab/>
        <w:t>LÊ TẤN ĐẠT</w:t>
      </w:r>
    </w:p>
    <w:sectPr w:rsidR="00BB1873" w:rsidRPr="00D73F40" w:rsidSect="00B25886">
      <w:pgSz w:w="11907" w:h="16839"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0A" w:rsidRDefault="009A2E0A" w:rsidP="001A33E4">
      <w:pPr>
        <w:spacing w:after="0" w:line="240" w:lineRule="auto"/>
      </w:pPr>
      <w:r>
        <w:separator/>
      </w:r>
    </w:p>
  </w:endnote>
  <w:endnote w:type="continuationSeparator" w:id="0">
    <w:p w:rsidR="009A2E0A" w:rsidRDefault="009A2E0A" w:rsidP="001A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0A" w:rsidRDefault="009A2E0A" w:rsidP="001A33E4">
      <w:pPr>
        <w:spacing w:after="0" w:line="240" w:lineRule="auto"/>
      </w:pPr>
      <w:r>
        <w:separator/>
      </w:r>
    </w:p>
  </w:footnote>
  <w:footnote w:type="continuationSeparator" w:id="0">
    <w:p w:rsidR="009A2E0A" w:rsidRDefault="009A2E0A" w:rsidP="001A33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2737"/>
      </v:shape>
    </w:pict>
  </w:numPicBullet>
  <w:abstractNum w:abstractNumId="0">
    <w:nsid w:val="04C6483D"/>
    <w:multiLevelType w:val="hybridMultilevel"/>
    <w:tmpl w:val="4CF83CA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1849C1"/>
    <w:multiLevelType w:val="hybridMultilevel"/>
    <w:tmpl w:val="AB66D7D2"/>
    <w:lvl w:ilvl="0" w:tplc="900CC366">
      <w:start w:val="1"/>
      <w:numFmt w:val="bullet"/>
      <w:lvlText w:val="-"/>
      <w:lvlJc w:val="left"/>
      <w:pPr>
        <w:ind w:left="1069" w:hanging="360"/>
      </w:pPr>
      <w:rPr>
        <w:rFonts w:ascii="Times New Roman" w:eastAsiaTheme="maj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15CB4728"/>
    <w:multiLevelType w:val="hybridMultilevel"/>
    <w:tmpl w:val="F6E444D4"/>
    <w:lvl w:ilvl="0" w:tplc="1E282802">
      <w:numFmt w:val="bullet"/>
      <w:lvlText w:val="-"/>
      <w:lvlJc w:val="left"/>
      <w:pPr>
        <w:ind w:left="1800" w:hanging="360"/>
      </w:pPr>
      <w:rPr>
        <w:rFonts w:ascii="Times New Roman" w:eastAsiaTheme="majorEastAsia" w:hAnsi="Times New Roman" w:cs="Times New Roman" w:hint="default"/>
        <w:b/>
      </w:rPr>
    </w:lvl>
    <w:lvl w:ilvl="1" w:tplc="CE447C60">
      <w:start w:val="1"/>
      <w:numFmt w:val="bullet"/>
      <w:lvlText w:val=""/>
      <w:lvlJc w:val="left"/>
      <w:pPr>
        <w:ind w:left="2520" w:hanging="360"/>
      </w:pPr>
      <w:rPr>
        <w:rFonts w:ascii="Wingdings 2" w:hAnsi="Wingdings 2" w:hint="default"/>
        <w:sz w:val="16"/>
        <w:szCs w:val="16"/>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5B34CF"/>
    <w:multiLevelType w:val="hybridMultilevel"/>
    <w:tmpl w:val="33EE9108"/>
    <w:lvl w:ilvl="0" w:tplc="0409000F">
      <w:start w:val="1"/>
      <w:numFmt w:val="decimal"/>
      <w:lvlText w:val="%1."/>
      <w:lvlJc w:val="lef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4">
    <w:nsid w:val="30C23226"/>
    <w:multiLevelType w:val="hybridMultilevel"/>
    <w:tmpl w:val="67B26CE2"/>
    <w:lvl w:ilvl="0" w:tplc="8050DAC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43378"/>
    <w:multiLevelType w:val="hybridMultilevel"/>
    <w:tmpl w:val="63727DB8"/>
    <w:lvl w:ilvl="0" w:tplc="1DCCA3B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AA511E4"/>
    <w:multiLevelType w:val="hybridMultilevel"/>
    <w:tmpl w:val="50DECFA6"/>
    <w:lvl w:ilvl="0" w:tplc="F7B8E5E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3172D"/>
    <w:multiLevelType w:val="hybridMultilevel"/>
    <w:tmpl w:val="0A7A4D1C"/>
    <w:lvl w:ilvl="0" w:tplc="900CC366">
      <w:start w:val="1"/>
      <w:numFmt w:val="bullet"/>
      <w:lvlText w:val="-"/>
      <w:lvlJc w:val="left"/>
      <w:pPr>
        <w:ind w:left="1920" w:hanging="360"/>
      </w:pPr>
      <w:rPr>
        <w:rFonts w:ascii="Times New Roman" w:eastAsiaTheme="majorEastAsia"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nsid w:val="572728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7E3CEB"/>
    <w:multiLevelType w:val="hybridMultilevel"/>
    <w:tmpl w:val="28CC9F94"/>
    <w:lvl w:ilvl="0" w:tplc="1E282802">
      <w:numFmt w:val="bullet"/>
      <w:lvlText w:val="-"/>
      <w:lvlJc w:val="left"/>
      <w:pPr>
        <w:ind w:left="1080" w:hanging="360"/>
      </w:pPr>
      <w:rPr>
        <w:rFonts w:ascii="Times New Roman" w:eastAsiaTheme="maj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2A0064"/>
    <w:multiLevelType w:val="hybridMultilevel"/>
    <w:tmpl w:val="76B467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1D02574"/>
    <w:multiLevelType w:val="hybridMultilevel"/>
    <w:tmpl w:val="31F6F4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214445A"/>
    <w:multiLevelType w:val="hybridMultilevel"/>
    <w:tmpl w:val="8CD437CA"/>
    <w:lvl w:ilvl="0" w:tplc="8A1256A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B21669"/>
    <w:multiLevelType w:val="hybridMultilevel"/>
    <w:tmpl w:val="D376D546"/>
    <w:lvl w:ilvl="0" w:tplc="04090005">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4"/>
  </w:num>
  <w:num w:numId="2">
    <w:abstractNumId w:val="12"/>
  </w:num>
  <w:num w:numId="3">
    <w:abstractNumId w:val="11"/>
  </w:num>
  <w:num w:numId="4">
    <w:abstractNumId w:val="6"/>
  </w:num>
  <w:num w:numId="5">
    <w:abstractNumId w:val="0"/>
  </w:num>
  <w:num w:numId="6">
    <w:abstractNumId w:val="7"/>
  </w:num>
  <w:num w:numId="7">
    <w:abstractNumId w:val="3"/>
  </w:num>
  <w:num w:numId="8">
    <w:abstractNumId w:val="5"/>
  </w:num>
  <w:num w:numId="9">
    <w:abstractNumId w:val="1"/>
  </w:num>
  <w:num w:numId="10">
    <w:abstractNumId w:val="13"/>
  </w:num>
  <w:num w:numId="11">
    <w:abstractNumId w:val="9"/>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AE"/>
    <w:rsid w:val="00031751"/>
    <w:rsid w:val="00036B30"/>
    <w:rsid w:val="000438F2"/>
    <w:rsid w:val="00051FC3"/>
    <w:rsid w:val="00055016"/>
    <w:rsid w:val="00055967"/>
    <w:rsid w:val="00057539"/>
    <w:rsid w:val="000757AE"/>
    <w:rsid w:val="0009429F"/>
    <w:rsid w:val="00094817"/>
    <w:rsid w:val="000A72E8"/>
    <w:rsid w:val="000B6174"/>
    <w:rsid w:val="000D3952"/>
    <w:rsid w:val="000D41B9"/>
    <w:rsid w:val="000E2003"/>
    <w:rsid w:val="000F2D74"/>
    <w:rsid w:val="00196DB2"/>
    <w:rsid w:val="001A043B"/>
    <w:rsid w:val="001A31A9"/>
    <w:rsid w:val="001A33E4"/>
    <w:rsid w:val="001A73DF"/>
    <w:rsid w:val="001B0268"/>
    <w:rsid w:val="001B2B7A"/>
    <w:rsid w:val="001B3F34"/>
    <w:rsid w:val="001B66FB"/>
    <w:rsid w:val="001B75C2"/>
    <w:rsid w:val="001D7903"/>
    <w:rsid w:val="001E0DCC"/>
    <w:rsid w:val="001E3DE9"/>
    <w:rsid w:val="001E6B00"/>
    <w:rsid w:val="001F4747"/>
    <w:rsid w:val="00232A2F"/>
    <w:rsid w:val="00233FA1"/>
    <w:rsid w:val="00286EFC"/>
    <w:rsid w:val="00293432"/>
    <w:rsid w:val="0029570C"/>
    <w:rsid w:val="002A077C"/>
    <w:rsid w:val="002B13B5"/>
    <w:rsid w:val="002C3F77"/>
    <w:rsid w:val="002F1625"/>
    <w:rsid w:val="00307F7F"/>
    <w:rsid w:val="00337186"/>
    <w:rsid w:val="003415FA"/>
    <w:rsid w:val="00344113"/>
    <w:rsid w:val="003474E5"/>
    <w:rsid w:val="00385768"/>
    <w:rsid w:val="003867E1"/>
    <w:rsid w:val="003A33C3"/>
    <w:rsid w:val="003A5806"/>
    <w:rsid w:val="003A5EF0"/>
    <w:rsid w:val="003B55CA"/>
    <w:rsid w:val="003B57CD"/>
    <w:rsid w:val="003C7E1C"/>
    <w:rsid w:val="003D6DCE"/>
    <w:rsid w:val="003E0469"/>
    <w:rsid w:val="003F23DE"/>
    <w:rsid w:val="004048A0"/>
    <w:rsid w:val="00404ECF"/>
    <w:rsid w:val="004365CF"/>
    <w:rsid w:val="00437070"/>
    <w:rsid w:val="004A0418"/>
    <w:rsid w:val="004C67FB"/>
    <w:rsid w:val="004D2A81"/>
    <w:rsid w:val="004D6990"/>
    <w:rsid w:val="004E5194"/>
    <w:rsid w:val="00500C95"/>
    <w:rsid w:val="00501A5B"/>
    <w:rsid w:val="00503E03"/>
    <w:rsid w:val="0050512A"/>
    <w:rsid w:val="00511268"/>
    <w:rsid w:val="005116AB"/>
    <w:rsid w:val="005208C9"/>
    <w:rsid w:val="00520EAB"/>
    <w:rsid w:val="00520FA8"/>
    <w:rsid w:val="0053338C"/>
    <w:rsid w:val="00546B95"/>
    <w:rsid w:val="00570979"/>
    <w:rsid w:val="005732F0"/>
    <w:rsid w:val="00580BCF"/>
    <w:rsid w:val="005A3730"/>
    <w:rsid w:val="005B5C96"/>
    <w:rsid w:val="005C6E71"/>
    <w:rsid w:val="005D2E6B"/>
    <w:rsid w:val="005E5EF6"/>
    <w:rsid w:val="006202FF"/>
    <w:rsid w:val="006410CE"/>
    <w:rsid w:val="006444B5"/>
    <w:rsid w:val="00652DDD"/>
    <w:rsid w:val="00671A52"/>
    <w:rsid w:val="006B5566"/>
    <w:rsid w:val="006C4960"/>
    <w:rsid w:val="00701CE3"/>
    <w:rsid w:val="00712BA7"/>
    <w:rsid w:val="0071659D"/>
    <w:rsid w:val="0074530D"/>
    <w:rsid w:val="00750442"/>
    <w:rsid w:val="0077126F"/>
    <w:rsid w:val="007871DA"/>
    <w:rsid w:val="007A602B"/>
    <w:rsid w:val="007C5A20"/>
    <w:rsid w:val="007D431C"/>
    <w:rsid w:val="007E1243"/>
    <w:rsid w:val="007F220B"/>
    <w:rsid w:val="008064F9"/>
    <w:rsid w:val="00833C69"/>
    <w:rsid w:val="008343DC"/>
    <w:rsid w:val="0084483E"/>
    <w:rsid w:val="008453FB"/>
    <w:rsid w:val="008542DD"/>
    <w:rsid w:val="00857C72"/>
    <w:rsid w:val="00860D51"/>
    <w:rsid w:val="00884B8C"/>
    <w:rsid w:val="00887897"/>
    <w:rsid w:val="00897E4A"/>
    <w:rsid w:val="008B2353"/>
    <w:rsid w:val="008B45FE"/>
    <w:rsid w:val="008B4B5B"/>
    <w:rsid w:val="008C1541"/>
    <w:rsid w:val="008D32F5"/>
    <w:rsid w:val="00966FFA"/>
    <w:rsid w:val="00980005"/>
    <w:rsid w:val="009A2E0A"/>
    <w:rsid w:val="009B642E"/>
    <w:rsid w:val="009C598B"/>
    <w:rsid w:val="009F0097"/>
    <w:rsid w:val="00A10E1F"/>
    <w:rsid w:val="00A27983"/>
    <w:rsid w:val="00A30183"/>
    <w:rsid w:val="00A467A8"/>
    <w:rsid w:val="00A4782A"/>
    <w:rsid w:val="00A76474"/>
    <w:rsid w:val="00A80613"/>
    <w:rsid w:val="00A8081D"/>
    <w:rsid w:val="00A90456"/>
    <w:rsid w:val="00A9207D"/>
    <w:rsid w:val="00AA0E33"/>
    <w:rsid w:val="00B2447D"/>
    <w:rsid w:val="00B25886"/>
    <w:rsid w:val="00B326CB"/>
    <w:rsid w:val="00B4717A"/>
    <w:rsid w:val="00B545E6"/>
    <w:rsid w:val="00B83F07"/>
    <w:rsid w:val="00B92A63"/>
    <w:rsid w:val="00BB1873"/>
    <w:rsid w:val="00BE5868"/>
    <w:rsid w:val="00C00E38"/>
    <w:rsid w:val="00C053B8"/>
    <w:rsid w:val="00C12E24"/>
    <w:rsid w:val="00C17FAC"/>
    <w:rsid w:val="00C36233"/>
    <w:rsid w:val="00C37804"/>
    <w:rsid w:val="00C71DF5"/>
    <w:rsid w:val="00C8046B"/>
    <w:rsid w:val="00C94904"/>
    <w:rsid w:val="00CA504A"/>
    <w:rsid w:val="00CB26A8"/>
    <w:rsid w:val="00CC1610"/>
    <w:rsid w:val="00CE0130"/>
    <w:rsid w:val="00CF2A1F"/>
    <w:rsid w:val="00CF3D25"/>
    <w:rsid w:val="00D00D0E"/>
    <w:rsid w:val="00D23292"/>
    <w:rsid w:val="00D341EF"/>
    <w:rsid w:val="00D42B56"/>
    <w:rsid w:val="00D523E8"/>
    <w:rsid w:val="00D659F9"/>
    <w:rsid w:val="00D73F40"/>
    <w:rsid w:val="00D77155"/>
    <w:rsid w:val="00D77BF1"/>
    <w:rsid w:val="00D91B41"/>
    <w:rsid w:val="00D91F40"/>
    <w:rsid w:val="00DB52F5"/>
    <w:rsid w:val="00DB6542"/>
    <w:rsid w:val="00DB6B1C"/>
    <w:rsid w:val="00DC6AD7"/>
    <w:rsid w:val="00DC6C4B"/>
    <w:rsid w:val="00DD0881"/>
    <w:rsid w:val="00DF6174"/>
    <w:rsid w:val="00DF676F"/>
    <w:rsid w:val="00E234B2"/>
    <w:rsid w:val="00E406DD"/>
    <w:rsid w:val="00E660BA"/>
    <w:rsid w:val="00E72070"/>
    <w:rsid w:val="00EC5500"/>
    <w:rsid w:val="00F21EDB"/>
    <w:rsid w:val="00F41454"/>
    <w:rsid w:val="00F51849"/>
    <w:rsid w:val="00F55A6A"/>
    <w:rsid w:val="00F575AB"/>
    <w:rsid w:val="00F766B1"/>
    <w:rsid w:val="00F97431"/>
    <w:rsid w:val="00FA669F"/>
    <w:rsid w:val="00FD55C6"/>
    <w:rsid w:val="00FE1D50"/>
    <w:rsid w:val="00FF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E4"/>
  </w:style>
  <w:style w:type="paragraph" w:styleId="Footer">
    <w:name w:val="footer"/>
    <w:basedOn w:val="Normal"/>
    <w:link w:val="FooterChar"/>
    <w:uiPriority w:val="99"/>
    <w:unhideWhenUsed/>
    <w:rsid w:val="001A3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E4"/>
  </w:style>
  <w:style w:type="paragraph" w:styleId="BalloonText">
    <w:name w:val="Balloon Text"/>
    <w:basedOn w:val="Normal"/>
    <w:link w:val="BalloonTextChar"/>
    <w:uiPriority w:val="99"/>
    <w:semiHidden/>
    <w:unhideWhenUsed/>
    <w:rsid w:val="001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E4"/>
    <w:rPr>
      <w:rFonts w:ascii="Tahoma" w:hAnsi="Tahoma" w:cs="Tahoma"/>
      <w:sz w:val="16"/>
      <w:szCs w:val="16"/>
    </w:rPr>
  </w:style>
  <w:style w:type="paragraph" w:styleId="ListParagraph">
    <w:name w:val="List Paragraph"/>
    <w:basedOn w:val="Normal"/>
    <w:uiPriority w:val="34"/>
    <w:qFormat/>
    <w:rsid w:val="00094817"/>
    <w:pPr>
      <w:ind w:left="720"/>
      <w:contextualSpacing/>
    </w:pPr>
  </w:style>
  <w:style w:type="character" w:styleId="Hyperlink">
    <w:name w:val="Hyperlink"/>
    <w:basedOn w:val="DefaultParagraphFont"/>
    <w:uiPriority w:val="99"/>
    <w:unhideWhenUsed/>
    <w:rsid w:val="00055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E4"/>
  </w:style>
  <w:style w:type="paragraph" w:styleId="Footer">
    <w:name w:val="footer"/>
    <w:basedOn w:val="Normal"/>
    <w:link w:val="FooterChar"/>
    <w:uiPriority w:val="99"/>
    <w:unhideWhenUsed/>
    <w:rsid w:val="001A3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E4"/>
  </w:style>
  <w:style w:type="paragraph" w:styleId="BalloonText">
    <w:name w:val="Balloon Text"/>
    <w:basedOn w:val="Normal"/>
    <w:link w:val="BalloonTextChar"/>
    <w:uiPriority w:val="99"/>
    <w:semiHidden/>
    <w:unhideWhenUsed/>
    <w:rsid w:val="001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E4"/>
    <w:rPr>
      <w:rFonts w:ascii="Tahoma" w:hAnsi="Tahoma" w:cs="Tahoma"/>
      <w:sz w:val="16"/>
      <w:szCs w:val="16"/>
    </w:rPr>
  </w:style>
  <w:style w:type="paragraph" w:styleId="ListParagraph">
    <w:name w:val="List Paragraph"/>
    <w:basedOn w:val="Normal"/>
    <w:uiPriority w:val="34"/>
    <w:qFormat/>
    <w:rsid w:val="00094817"/>
    <w:pPr>
      <w:ind w:left="720"/>
      <w:contextualSpacing/>
    </w:pPr>
  </w:style>
  <w:style w:type="character" w:styleId="Hyperlink">
    <w:name w:val="Hyperlink"/>
    <w:basedOn w:val="DefaultParagraphFont"/>
    <w:uiPriority w:val="99"/>
    <w:unhideWhenUsed/>
    <w:rsid w:val="00055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F1DC1-7040-463C-B006-7C1411A6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LEDAT</dc:creator>
  <cp:lastModifiedBy>TANDAT</cp:lastModifiedBy>
  <cp:revision>193</cp:revision>
  <dcterms:created xsi:type="dcterms:W3CDTF">2012-06-11T02:08:00Z</dcterms:created>
  <dcterms:modified xsi:type="dcterms:W3CDTF">2012-06-18T08:28:00Z</dcterms:modified>
</cp:coreProperties>
</file>