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t xml:space="preserve"/>
      </w:r>
    </w:p>
    <w:p>
      <w:pPr>
        <w:jc w:val="center"/>
      </w:pPr>
      <w:r>
        <w:rPr>
          <w:rFonts w:ascii="Arial" w:cs="Arial" w:eastAsia="Arial" w:hAnsi="Arial"/>
          <w:b/>
          <w:bCs/>
          <w:color w:val="1E3A5F"/>
          <w:sz w:val="60"/>
          <w:szCs w:val="60"/>
        </w:rPr>
        <w:t xml:space="preserve">REQUIREMENTS GATHERING REPORT</w:t>
      </w:r>
    </w:p>
    <w:p>
      <w:pPr>
        <w:spacing w:after="140" w:before="140"/>
        <w:jc w:val="center"/>
      </w:pPr>
      <w:r>
        <w:rPr>
          <w:rFonts w:ascii="Arial" w:cs="Arial" w:eastAsia="Arial" w:hAnsi="Arial"/>
          <w:b/>
          <w:bCs/>
          <w:color w:val="2E75B6"/>
          <w:sz w:val="32"/>
          <w:szCs w:val="32"/>
        </w:rPr>
        <w:t xml:space="preserve">Smart E-Learning Application for Low-Internet Environments</w:t>
      </w:r>
    </w:p>
    <w:p>
      <w:pPr>
        <w:spacing w:after="0" w:before="140"/>
      </w:pPr>
      <w:r>
        <w:t xml:space="preserve"/>
      </w:r>
    </w:p>
    <w:p>
      <w:pPr>
        <w:pBdr>
          <w:bottom w:val="single" w:color="2E75B6" w:sz="8" w:space="4"/>
        </w:pBdr>
        <w:jc w:val="center"/>
      </w:pPr>
      <w:r>
        <w:t xml:space="preserve"/>
      </w:r>
    </w:p>
    <w:p>
      <w:pPr>
        <w:spacing w:after="0" w:before="280"/>
      </w:pPr>
      <w:r>
        <w:t xml:space="preserve"/>
      </w:r>
    </w:p>
    <w:p>
      <w:pPr>
        <w:jc w:val="center"/>
      </w:pPr>
      <w:r>
        <w:rPr>
          <w:rFonts w:ascii="Arial" w:cs="Arial" w:eastAsia="Arial" w:hAnsi="Arial"/>
          <w:color w:val="444444"/>
          <w:sz w:val="26"/>
          <w:szCs w:val="26"/>
        </w:rPr>
        <w:t xml:space="preserve">System Development Life Cycle — Requirements Gathering Phase</w:t>
      </w:r>
    </w:p>
    <w:p>
      <w:pPr>
        <w:spacing w:after="0" w:before="200"/>
      </w:pPr>
      <w:r>
        <w:t xml:space="preserve"/>
      </w:r>
    </w:p>
    <w:p>
      <w:pPr>
        <w:jc w:val="center"/>
      </w:pPr>
      <w:r>
        <w:rPr>
          <w:rFonts w:ascii="Arial" w:cs="Arial" w:eastAsia="Arial" w:hAnsi="Arial"/>
          <w:color w:val="555555"/>
          <w:sz w:val="24"/>
          <w:szCs w:val="24"/>
        </w:rPr>
        <w:t xml:space="preserve">Prepared by: Requirements Gathering Team</w:t>
      </w:r>
    </w:p>
    <w:p>
      <w:pPr>
        <w:jc w:val="center"/>
      </w:pPr>
      <w:r>
        <w:rPr>
          <w:rFonts w:ascii="Arial" w:cs="Arial" w:eastAsia="Arial" w:hAnsi="Arial"/>
          <w:color w:val="555555"/>
          <w:sz w:val="24"/>
          <w:szCs w:val="24"/>
        </w:rPr>
        <w:t xml:space="preserve">Survey Period: April 2026</w:t>
      </w:r>
    </w:p>
    <w:p>
      <w:pPr>
        <w:jc w:val="center"/>
      </w:pPr>
      <w:r>
        <w:rPr>
          <w:rFonts w:ascii="Arial" w:cs="Arial" w:eastAsia="Arial" w:hAnsi="Arial"/>
          <w:color w:val="555555"/>
          <w:sz w:val="24"/>
          <w:szCs w:val="24"/>
        </w:rPr>
        <w:t xml:space="preserve">Total Survey Responses Collected: 59</w:t>
      </w:r>
    </w:p>
    <w:p>
      <w:pPr>
        <w:spacing w:after="0" w:before="500"/>
      </w:pPr>
      <w:r>
        <w:t xml:space="preserve"/>
      </w:r>
    </w:p>
    <w:p>
      <w:pPr>
        <w:jc w:val="center"/>
      </w:pPr>
      <w:r>
        <w:rPr>
          <w:rFonts w:ascii="Arial" w:cs="Arial" w:eastAsia="Arial" w:hAnsi="Arial"/>
          <w:i/>
          <w:iCs/>
          <w:color w:val="999999"/>
          <w:sz w:val="20"/>
          <w:szCs w:val="20"/>
        </w:rPr>
        <w:t xml:space="preserve">CONFIDENTIAL — INTERNAL TEAM USE ONLY</w:t>
      </w:r>
    </w:p>
    <w:p>
      <w:r>
        <w:br w:type="page"/>
      </w:r>
    </w:p>
    <w:p>
      <w:pPr>
        <w:sectPr>
          <w:pgSz w:w="12240" w:h="15840" w:orient="portrait"/>
          <w:pgMar w:top="1440" w:right="1440" w:bottom="1440" w:left="1440" w:header="708" w:footer="708" w:gutter="0"/>
          <w:pgNumType/>
          <w:docGrid w:linePitch="360"/>
        </w:sectPr>
      </w:pPr>
    </w:p>
    <w:p>
      <w:pPr>
        <w:pStyle w:val="Heading1"/>
        <w:pBdr>
          <w:bottom w:val="single" w:color="2E75B6" w:sz="6" w:space="4"/>
        </w:pBdr>
        <w:spacing w:after="200" w:before="360"/>
      </w:pPr>
      <w:r>
        <w:rPr>
          <w:rFonts w:ascii="Arial" w:cs="Arial" w:eastAsia="Arial" w:hAnsi="Arial"/>
          <w:b/>
          <w:bCs/>
          <w:color w:val="1E3A5F"/>
          <w:sz w:val="36"/>
          <w:szCs w:val="36"/>
        </w:rPr>
        <w:t xml:space="preserve">1.  Introduction to Requirements Gathering</w:t>
      </w:r>
    </w:p>
    <w:p>
      <w:pPr>
        <w:spacing w:after="60" w:before="60"/>
      </w:pPr>
      <w:r>
        <w:rPr>
          <w:rFonts w:ascii="Arial" w:cs="Arial" w:eastAsia="Arial" w:hAnsi="Arial"/>
          <w:b w:val="false"/>
          <w:bCs w:val="false"/>
          <w:i w:val="false"/>
          <w:iCs w:val="false"/>
          <w:color w:val="000000"/>
          <w:sz w:val="22"/>
          <w:szCs w:val="22"/>
        </w:rPr>
        <w:t xml:space="preserve">This report documents the requirements gathering phase of the Smart E-Learning Application project. The proposed system aims to provide a learning platform that automatically adjusts its content delivery based on the user's internet connection, so that students can continue learning even when their internet is poor or unstable.</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Requirements gathering is the first major phase of the System Development Life Cycle (SDLC). In this phase, the development team collects information from potential users and other stakeholders in order to understand what the system must do. The outcome of this phase is a clear set of user needs that will guide the design and development of the system.</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The requirements gathered during this phase will inform all subsequent phases of the SDLC, including system design, implementation, testing, and deployment. It is therefore important that the data collected is accurate, representative of the target users, and properly documented.</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1.1  Purpose of This Report</w:t>
      </w:r>
    </w:p>
    <w:p>
      <w:pPr>
        <w:spacing w:after="60" w:before="60"/>
      </w:pPr>
      <w:r>
        <w:rPr>
          <w:rFonts w:ascii="Arial" w:cs="Arial" w:eastAsia="Arial" w:hAnsi="Arial"/>
          <w:b w:val="false"/>
          <w:bCs w:val="false"/>
          <w:i w:val="false"/>
          <w:iCs w:val="false"/>
          <w:color w:val="000000"/>
          <w:sz w:val="22"/>
          <w:szCs w:val="22"/>
        </w:rPr>
        <w:t xml:space="preserve">The purpose of this report is to present the requirements that have been gathered from potential users of the proposed smart e-learning application. The report covers the following:</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The techniques used to gather requirements</w:t>
      </w:r>
    </w:p>
    <w:p>
      <w:pPr>
        <w:pStyle w:val="ListParagraph"/>
        <w:numPr>
          <w:ilvl w:val="0"/>
          <w:numId w:val="2"/>
        </w:numPr>
        <w:spacing w:after="60" w:before="60"/>
      </w:pPr>
      <w:r>
        <w:rPr>
          <w:rFonts w:ascii="Arial" w:cs="Arial" w:eastAsia="Arial" w:hAnsi="Arial"/>
          <w:sz w:val="22"/>
          <w:szCs w:val="22"/>
        </w:rPr>
        <w:t xml:space="preserve">The process followed during requirements gathering</w:t>
      </w:r>
    </w:p>
    <w:p>
      <w:pPr>
        <w:pStyle w:val="ListParagraph"/>
        <w:numPr>
          <w:ilvl w:val="0"/>
          <w:numId w:val="2"/>
        </w:numPr>
        <w:spacing w:after="60" w:before="60"/>
      </w:pPr>
      <w:r>
        <w:rPr>
          <w:rFonts w:ascii="Arial" w:cs="Arial" w:eastAsia="Arial" w:hAnsi="Arial"/>
          <w:sz w:val="22"/>
          <w:szCs w:val="22"/>
        </w:rPr>
        <w:t xml:space="preserve">The raw and cleaned data collected from users</w:t>
      </w:r>
    </w:p>
    <w:p>
      <w:pPr>
        <w:pStyle w:val="ListParagraph"/>
        <w:numPr>
          <w:ilvl w:val="0"/>
          <w:numId w:val="2"/>
        </w:numPr>
        <w:spacing w:after="60" w:before="60"/>
      </w:pPr>
      <w:r>
        <w:rPr>
          <w:rFonts w:ascii="Arial" w:cs="Arial" w:eastAsia="Arial" w:hAnsi="Arial"/>
          <w:sz w:val="22"/>
          <w:szCs w:val="22"/>
        </w:rPr>
        <w:t xml:space="preserve">A review of existing systems relevant to the proposed project</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1.2  Project Background</w:t>
      </w:r>
    </w:p>
    <w:p>
      <w:pPr>
        <w:spacing w:after="60" w:before="60"/>
      </w:pPr>
      <w:r>
        <w:rPr>
          <w:rFonts w:ascii="Arial" w:cs="Arial" w:eastAsia="Arial" w:hAnsi="Arial"/>
          <w:b w:val="false"/>
          <w:bCs w:val="false"/>
          <w:i w:val="false"/>
          <w:iCs w:val="false"/>
          <w:color w:val="000000"/>
          <w:sz w:val="22"/>
          <w:szCs w:val="22"/>
        </w:rPr>
        <w:t xml:space="preserve">Many students in low-income and developing regions face significant challenges when trying to learn online. Poor internet connectivity, high cost of mobile data, and inconsistent network access are common barriers. Existing e-learning platforms are largely designed for environments with reliable internet and do not adequately accommodate users who face these challenges.</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The proposed system seeks to address this gap by building a smart e-learning application that automatically adapts to the user's current internet speed, provides offline access to learning materials, and ensures that learning progress is never lost due to network interruptions.</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The requirements gathering phase was conducted with the primary goal of understanding the lived experiences of potential users and identifying the specific features and behaviours the system must support.</w:t>
      </w:r>
    </w:p>
    <w:p>
      <w:pPr>
        <w:spacing w:after="0" w:before="200"/>
      </w:pPr>
      <w:r>
        <w:t xml:space="preserve"/>
      </w:r>
    </w:p>
    <w:p>
      <w:pPr>
        <w:pStyle w:val="Heading1"/>
        <w:pBdr>
          <w:bottom w:val="single" w:color="2E75B6" w:sz="6" w:space="4"/>
        </w:pBdr>
        <w:spacing w:after="200" w:before="360"/>
      </w:pPr>
      <w:r>
        <w:rPr>
          <w:rFonts w:ascii="Arial" w:cs="Arial" w:eastAsia="Arial" w:hAnsi="Arial"/>
          <w:b/>
          <w:bCs/>
          <w:color w:val="1E3A5F"/>
          <w:sz w:val="36"/>
          <w:szCs w:val="36"/>
        </w:rPr>
        <w:t xml:space="preserve">2.  Requirements Gathering Techniques</w:t>
      </w:r>
    </w:p>
    <w:p>
      <w:pPr>
        <w:spacing w:after="60" w:before="60"/>
      </w:pPr>
      <w:r>
        <w:rPr>
          <w:rFonts w:ascii="Arial" w:cs="Arial" w:eastAsia="Arial" w:hAnsi="Arial"/>
          <w:b w:val="false"/>
          <w:bCs w:val="false"/>
          <w:i w:val="false"/>
          <w:iCs w:val="false"/>
          <w:color w:val="000000"/>
          <w:sz w:val="22"/>
          <w:szCs w:val="22"/>
        </w:rPr>
        <w:t xml:space="preserve">Various techniques exist for gathering requirements in system development. These include interviews, focus groups, observation, prototyping, document analysis, and questionnaires or surveys. The choice of technique depends on the nature of the project, the availability of stakeholders, and the type of information needed.</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For this project, the survey method was selected as the primary requirements gathering technique. A detailed explanation of why this technique was chosen, and how it was applied, is provided in the sections below.</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2.1  Primary Technique: Survey (Google Forms)</w:t>
      </w:r>
    </w:p>
    <w:p>
      <w:pPr>
        <w:spacing w:after="60" w:before="60"/>
      </w:pPr>
      <w:r>
        <w:rPr>
          <w:rFonts w:ascii="Arial" w:cs="Arial" w:eastAsia="Arial" w:hAnsi="Arial"/>
          <w:b w:val="false"/>
          <w:bCs w:val="false"/>
          <w:i w:val="false"/>
          <w:iCs w:val="false"/>
          <w:color w:val="000000"/>
          <w:sz w:val="22"/>
          <w:szCs w:val="22"/>
        </w:rPr>
        <w:t xml:space="preserve">A structured survey was designed and distributed to potential users of the system using Google Forms. Google Forms was chosen because it is accessible on mobile devices, does not require the respondent to create an account, and allows for easy collection and export of responses.</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The survey was used as the primary technique for the following reasons: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It allows data to be collected from a large number of people at the same time.</w:t>
      </w:r>
    </w:p>
    <w:p>
      <w:pPr>
        <w:pStyle w:val="ListParagraph"/>
        <w:numPr>
          <w:ilvl w:val="0"/>
          <w:numId w:val="2"/>
        </w:numPr>
        <w:spacing w:after="60" w:before="60"/>
      </w:pPr>
      <w:r>
        <w:rPr>
          <w:rFonts w:ascii="Arial" w:cs="Arial" w:eastAsia="Arial" w:hAnsi="Arial"/>
          <w:sz w:val="22"/>
          <w:szCs w:val="22"/>
        </w:rPr>
        <w:t xml:space="preserve">It is suitable for reaching users who may not be available for face-to-face interviews.</w:t>
      </w:r>
    </w:p>
    <w:p>
      <w:pPr>
        <w:pStyle w:val="ListParagraph"/>
        <w:numPr>
          <w:ilvl w:val="0"/>
          <w:numId w:val="2"/>
        </w:numPr>
        <w:spacing w:after="60" w:before="60"/>
      </w:pPr>
      <w:r>
        <w:rPr>
          <w:rFonts w:ascii="Arial" w:cs="Arial" w:eastAsia="Arial" w:hAnsi="Arial"/>
          <w:sz w:val="22"/>
          <w:szCs w:val="22"/>
        </w:rPr>
        <w:t xml:space="preserve">It can be completed quickly on a smartphone, which is the most common device among the target user group.</w:t>
      </w:r>
    </w:p>
    <w:p>
      <w:pPr>
        <w:pStyle w:val="ListParagraph"/>
        <w:numPr>
          <w:ilvl w:val="0"/>
          <w:numId w:val="2"/>
        </w:numPr>
        <w:spacing w:after="60" w:before="60"/>
      </w:pPr>
      <w:r>
        <w:rPr>
          <w:rFonts w:ascii="Arial" w:cs="Arial" w:eastAsia="Arial" w:hAnsi="Arial"/>
          <w:sz w:val="22"/>
          <w:szCs w:val="22"/>
        </w:rPr>
        <w:t xml:space="preserve">It produces structured responses that are easier to organise and present.</w:t>
      </w:r>
    </w:p>
    <w:p>
      <w:pPr>
        <w:pStyle w:val="ListParagraph"/>
        <w:numPr>
          <w:ilvl w:val="0"/>
          <w:numId w:val="2"/>
        </w:numPr>
        <w:spacing w:after="60" w:before="60"/>
      </w:pPr>
      <w:r>
        <w:rPr>
          <w:rFonts w:ascii="Arial" w:cs="Arial" w:eastAsia="Arial" w:hAnsi="Arial"/>
          <w:sz w:val="22"/>
          <w:szCs w:val="22"/>
        </w:rPr>
        <w:t xml:space="preserve">It protects respondent anonymity, which encourages more honest answers.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2.2  Survey Design</w:t>
      </w:r>
    </w:p>
    <w:p>
      <w:pPr>
        <w:spacing w:after="60" w:before="60"/>
      </w:pPr>
      <w:r>
        <w:rPr>
          <w:rFonts w:ascii="Arial" w:cs="Arial" w:eastAsia="Arial" w:hAnsi="Arial"/>
          <w:b w:val="false"/>
          <w:bCs w:val="false"/>
          <w:i w:val="false"/>
          <w:iCs w:val="false"/>
          <w:color w:val="000000"/>
          <w:sz w:val="22"/>
          <w:szCs w:val="22"/>
        </w:rPr>
        <w:t xml:space="preserve">The survey consisted of 21 questions covering the following areas: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User role and background (student, teacher, or worker)</w:t>
      </w:r>
    </w:p>
    <w:p>
      <w:pPr>
        <w:pStyle w:val="ListParagraph"/>
        <w:numPr>
          <w:ilvl w:val="0"/>
          <w:numId w:val="2"/>
        </w:numPr>
        <w:spacing w:after="60" w:before="60"/>
      </w:pPr>
      <w:r>
        <w:rPr>
          <w:rFonts w:ascii="Arial" w:cs="Arial" w:eastAsia="Arial" w:hAnsi="Arial"/>
          <w:sz w:val="22"/>
          <w:szCs w:val="22"/>
        </w:rPr>
        <w:t xml:space="preserve">Current online learning habits and device usage</w:t>
      </w:r>
    </w:p>
    <w:p>
      <w:pPr>
        <w:pStyle w:val="ListParagraph"/>
        <w:numPr>
          <w:ilvl w:val="0"/>
          <w:numId w:val="2"/>
        </w:numPr>
        <w:spacing w:after="60" w:before="60"/>
      </w:pPr>
      <w:r>
        <w:rPr>
          <w:rFonts w:ascii="Arial" w:cs="Arial" w:eastAsia="Arial" w:hAnsi="Arial"/>
          <w:sz w:val="22"/>
          <w:szCs w:val="22"/>
        </w:rPr>
        <w:t xml:space="preserve">Quality and affordability of internet access</w:t>
      </w:r>
    </w:p>
    <w:p>
      <w:pPr>
        <w:pStyle w:val="ListParagraph"/>
        <w:numPr>
          <w:ilvl w:val="0"/>
          <w:numId w:val="2"/>
        </w:numPr>
        <w:spacing w:after="60" w:before="60"/>
      </w:pPr>
      <w:r>
        <w:rPr>
          <w:rFonts w:ascii="Arial" w:cs="Arial" w:eastAsia="Arial" w:hAnsi="Arial"/>
          <w:sz w:val="22"/>
          <w:szCs w:val="22"/>
        </w:rPr>
        <w:t xml:space="preserve">Past experience with e-learning platforms</w:t>
      </w:r>
    </w:p>
    <w:p>
      <w:pPr>
        <w:pStyle w:val="ListParagraph"/>
        <w:numPr>
          <w:ilvl w:val="0"/>
          <w:numId w:val="2"/>
        </w:numPr>
        <w:spacing w:after="60" w:before="60"/>
      </w:pPr>
      <w:r>
        <w:rPr>
          <w:rFonts w:ascii="Arial" w:cs="Arial" w:eastAsia="Arial" w:hAnsi="Arial"/>
          <w:sz w:val="22"/>
          <w:szCs w:val="22"/>
        </w:rPr>
        <w:t xml:space="preserve">Problems and frustrations experienced during online learning</w:t>
      </w:r>
    </w:p>
    <w:p>
      <w:pPr>
        <w:pStyle w:val="ListParagraph"/>
        <w:numPr>
          <w:ilvl w:val="0"/>
          <w:numId w:val="2"/>
        </w:numPr>
        <w:spacing w:after="60" w:before="60"/>
      </w:pPr>
      <w:r>
        <w:rPr>
          <w:rFonts w:ascii="Arial" w:cs="Arial" w:eastAsia="Arial" w:hAnsi="Arial"/>
          <w:sz w:val="22"/>
          <w:szCs w:val="22"/>
        </w:rPr>
        <w:t xml:space="preserve">Preferred content formats</w:t>
      </w:r>
    </w:p>
    <w:p>
      <w:pPr>
        <w:pStyle w:val="ListParagraph"/>
        <w:numPr>
          <w:ilvl w:val="0"/>
          <w:numId w:val="2"/>
        </w:numPr>
        <w:spacing w:after="60" w:before="60"/>
      </w:pPr>
      <w:r>
        <w:rPr>
          <w:rFonts w:ascii="Arial" w:cs="Arial" w:eastAsia="Arial" w:hAnsi="Arial"/>
          <w:sz w:val="22"/>
          <w:szCs w:val="22"/>
        </w:rPr>
        <w:t xml:space="preserve">Preferred fallback behaviour when internet becomes poor</w:t>
      </w:r>
    </w:p>
    <w:p>
      <w:pPr>
        <w:pStyle w:val="ListParagraph"/>
        <w:numPr>
          <w:ilvl w:val="0"/>
          <w:numId w:val="2"/>
        </w:numPr>
        <w:spacing w:after="60" w:before="60"/>
      </w:pPr>
      <w:r>
        <w:rPr>
          <w:rFonts w:ascii="Arial" w:cs="Arial" w:eastAsia="Arial" w:hAnsi="Arial"/>
          <w:sz w:val="22"/>
          <w:szCs w:val="22"/>
        </w:rPr>
        <w:t xml:space="preserve">Desired features in a new e-learning application</w:t>
      </w:r>
    </w:p>
    <w:p>
      <w:pPr>
        <w:pStyle w:val="ListParagraph"/>
        <w:numPr>
          <w:ilvl w:val="0"/>
          <w:numId w:val="2"/>
        </w:numPr>
        <w:spacing w:after="60" w:before="60"/>
      </w:pPr>
      <w:r>
        <w:rPr>
          <w:rFonts w:ascii="Arial" w:cs="Arial" w:eastAsia="Arial" w:hAnsi="Arial"/>
          <w:sz w:val="22"/>
          <w:szCs w:val="22"/>
        </w:rPr>
        <w:t xml:space="preserve">Importance of offline access and automatic progress saving</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The questions used a combination of multiple choice, checkbox (multi-select), Likert scale (1 to 5 rating), and open-ended text responses. This combination allowed both structured and descriptive data to be collected from respondents.</w:t>
      </w:r>
    </w:p>
    <w:p>
      <w:pPr>
        <w:spacing w:after="0" w:before="200"/>
      </w:pPr>
      <w:r>
        <w:t xml:space="preserve"/>
      </w:r>
    </w:p>
    <w:p>
      <w:pPr>
        <w:pStyle w:val="Heading1"/>
        <w:pBdr>
          <w:bottom w:val="single" w:color="2E75B6" w:sz="6" w:space="4"/>
        </w:pBdr>
        <w:spacing w:after="200" w:before="360"/>
      </w:pPr>
      <w:r>
        <w:rPr>
          <w:rFonts w:ascii="Arial" w:cs="Arial" w:eastAsia="Arial" w:hAnsi="Arial"/>
          <w:b/>
          <w:bCs/>
          <w:color w:val="1E3A5F"/>
          <w:sz w:val="36"/>
          <w:szCs w:val="36"/>
        </w:rPr>
        <w:t xml:space="preserve">3.  Requirements Gathering Process</w:t>
      </w:r>
    </w:p>
    <w:p>
      <w:pPr>
        <w:spacing w:after="60" w:before="60"/>
      </w:pPr>
      <w:r>
        <w:rPr>
          <w:rFonts w:ascii="Arial" w:cs="Arial" w:eastAsia="Arial" w:hAnsi="Arial"/>
          <w:b w:val="false"/>
          <w:bCs w:val="false"/>
          <w:i w:val="false"/>
          <w:iCs w:val="false"/>
          <w:color w:val="000000"/>
          <w:sz w:val="22"/>
          <w:szCs w:val="22"/>
        </w:rPr>
        <w:t xml:space="preserve">This section describes how the requirements gathering survey was planned and carried out. It covers the preparation of the survey instrument, the distribution of the survey, and the collection of responses.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3.1  Survey Preparation</w:t>
      </w:r>
    </w:p>
    <w:p>
      <w:pPr>
        <w:spacing w:after="60" w:before="60"/>
      </w:pPr>
      <w:r>
        <w:rPr>
          <w:rFonts w:ascii="Arial" w:cs="Arial" w:eastAsia="Arial" w:hAnsi="Arial"/>
          <w:b w:val="false"/>
          <w:bCs w:val="false"/>
          <w:i w:val="false"/>
          <w:iCs w:val="false"/>
          <w:color w:val="000000"/>
          <w:sz w:val="22"/>
          <w:szCs w:val="22"/>
        </w:rPr>
        <w:t xml:space="preserve">The survey was prepared by the requirements gathering team. The questions were designed to directly address the goals of the project — specifically, to understand how users experience online learning under poor internet conditions and what they would need from a new application.</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Before distribution, the team reviewed the survey questions to ensure they were clear, simple, and relevant to the target audience. Questions were written in plain English to ensure they could be understood by users with varying levels of education.</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3.2  Target Respondents</w:t>
      </w:r>
    </w:p>
    <w:p>
      <w:pPr>
        <w:spacing w:after="60" w:before="60"/>
      </w:pPr>
      <w:r>
        <w:rPr>
          <w:rFonts w:ascii="Arial" w:cs="Arial" w:eastAsia="Arial" w:hAnsi="Arial"/>
          <w:b w:val="false"/>
          <w:bCs w:val="false"/>
          <w:i w:val="false"/>
          <w:iCs w:val="false"/>
          <w:color w:val="000000"/>
          <w:sz w:val="22"/>
          <w:szCs w:val="22"/>
        </w:rPr>
        <w:t xml:space="preserve">The survey was targeted at students and teachers who currently use or have used e-learning tools. These individuals represent the primary users of the proposed system. Workers who use digital learning tools were also included as a secondary group.</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3.3  Survey Distribution</w:t>
      </w:r>
    </w:p>
    <w:p>
      <w:pPr>
        <w:spacing w:after="60" w:before="60"/>
      </w:pPr>
      <w:r>
        <w:rPr>
          <w:rFonts w:ascii="Arial" w:cs="Arial" w:eastAsia="Arial" w:hAnsi="Arial"/>
          <w:b w:val="false"/>
          <w:bCs w:val="false"/>
          <w:i w:val="false"/>
          <w:iCs w:val="false"/>
          <w:color w:val="000000"/>
          <w:sz w:val="22"/>
          <w:szCs w:val="22"/>
        </w:rPr>
        <w:t xml:space="preserve">The survey was distributed digitally through sharing the Google Forms link. Respondents were able to access and complete the survey on any internet-enabled device, including smartphones and laptops. The link was shared through appropriate channels to reach the target user group.</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3.4  Response Collection</w:t>
      </w:r>
    </w:p>
    <w:p>
      <w:pPr>
        <w:spacing w:after="60" w:before="60"/>
      </w:pPr>
      <w:r>
        <w:rPr>
          <w:rFonts w:ascii="Arial" w:cs="Arial" w:eastAsia="Arial" w:hAnsi="Arial"/>
          <w:b w:val="false"/>
          <w:bCs w:val="false"/>
          <w:i w:val="false"/>
          <w:iCs w:val="false"/>
          <w:color w:val="000000"/>
          <w:sz w:val="22"/>
          <w:szCs w:val="22"/>
        </w:rPr>
        <w:t xml:space="preserve">The survey was active during the period of 18 to 19 April 2026. A total of 59 responses were collected during this period. All responses were automatically recorded in a Google Sheets spreadsheet linked to the form. The data was subsequently exported as a CSV file for review and cleaning.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Detail</w:t>
            </w:r>
          </w:p>
        </w:tc>
        <w:tc>
          <w:tcPr>
            <w:tcW w:type="dxa" w:w="5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Information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Survey tool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Google Forms</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Survey period</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18 April 2026 to 19 April 2026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 responses collected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59</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Number of questions</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Question types used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Multiple choice, Checkbox, Likert scale (1–5), Open-ended text</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Data export format</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CSV (Comma-Separated Values)</w:t>
            </w:r>
          </w:p>
        </w:tc>
      </w:tr>
    </w:tbl>
    <w:p>
      <w:pPr>
        <w:spacing w:after="0" w:before="200"/>
      </w:pPr>
      <w:r>
        <w:t xml:space="preserve"/>
      </w:r>
    </w:p>
    <w:p>
      <w:pPr>
        <w:pStyle w:val="Heading1"/>
        <w:pBdr>
          <w:bottom w:val="single" w:color="2E75B6" w:sz="6" w:space="4"/>
        </w:pBdr>
        <w:spacing w:after="200" w:before="360"/>
      </w:pPr>
      <w:r>
        <w:rPr>
          <w:rFonts w:ascii="Arial" w:cs="Arial" w:eastAsia="Arial" w:hAnsi="Arial"/>
          <w:b/>
          <w:bCs/>
          <w:color w:val="1E3A5F"/>
          <w:sz w:val="36"/>
          <w:szCs w:val="36"/>
        </w:rPr>
        <w:t xml:space="preserve">4.  Requirements Gathered</w:t>
      </w:r>
    </w:p>
    <w:p>
      <w:pPr>
        <w:spacing w:after="60" w:before="60"/>
      </w:pPr>
      <w:r>
        <w:rPr>
          <w:rFonts w:ascii="Arial" w:cs="Arial" w:eastAsia="Arial" w:hAnsi="Arial"/>
          <w:b w:val="false"/>
          <w:bCs w:val="false"/>
          <w:i w:val="false"/>
          <w:iCs w:val="false"/>
          <w:color w:val="000000"/>
          <w:sz w:val="22"/>
          <w:szCs w:val="22"/>
        </w:rPr>
        <w:t xml:space="preserve">This section presents the data collected through the survey. The raw data is presented first, followed by the cleaned data. No interpretation or analysis is included in this section. The data is presented as collected from respondents.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4.1  Raw Data</w:t>
      </w:r>
    </w:p>
    <w:p>
      <w:pPr>
        <w:spacing w:after="60" w:before="60"/>
      </w:pPr>
      <w:r>
        <w:rPr>
          <w:rFonts w:ascii="Arial" w:cs="Arial" w:eastAsia="Arial" w:hAnsi="Arial"/>
          <w:b w:val="false"/>
          <w:bCs w:val="false"/>
          <w:i w:val="false"/>
          <w:iCs w:val="false"/>
          <w:color w:val="000000"/>
          <w:sz w:val="22"/>
          <w:szCs w:val="22"/>
        </w:rPr>
        <w:t xml:space="preserve">The raw data refers to the survey responses as they were recorded by Google Forms, before any cleaning or organising was done. The table below provides an overview of what the raw data file contained.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Property</w:t>
            </w:r>
          </w:p>
        </w:tc>
        <w:tc>
          <w:tcPr>
            <w:tcW w:type="dxa" w:w="5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Total rows (one per respondent)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59</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Total columns (one per question)</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File format</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CSV</w:t>
            </w:r>
          </w:p>
        </w:tc>
      </w:tr>
      <w:tr>
        <w:tc>
          <w:tcPr>
            <w:tcW w:type="dxa" w:w="4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Timestamp range</w:t>
            </w:r>
          </w:p>
        </w:tc>
        <w:tc>
          <w:tcPr>
            <w:tcW w:type="dxa" w:w="5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18 April 2026 11:03 PM to 19 April 2026 (multiple entries)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Language of responses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Mostly English; a small number of French responses observed</w:t>
            </w:r>
          </w:p>
        </w:tc>
      </w:tr>
    </w:tbl>
    <w:p>
      <w:pPr>
        <w:spacing w:after="0" w:before="120"/>
      </w:pPr>
      <w:r>
        <w:t xml:space="preserve"/>
      </w:r>
    </w:p>
    <w:p>
      <w:pPr>
        <w:spacing w:after="60" w:before="60"/>
      </w:pPr>
      <w:r>
        <w:rPr>
          <w:rFonts w:ascii="Arial" w:cs="Arial" w:eastAsia="Arial" w:hAnsi="Arial"/>
          <w:b w:val="false"/>
          <w:bCs w:val="false"/>
          <w:i w:val="false"/>
          <w:iCs w:val="false"/>
          <w:color w:val="000000"/>
          <w:sz w:val="22"/>
          <w:szCs w:val="22"/>
        </w:rPr>
        <w:t xml:space="preserve">As we can see from the raw data, responses were collected over a short period. Some questions, particularly the open-ended ones, showed variation in how respondents expressed the same idea. The raw data also contained missing values in optional fields.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Raw data — Google Sheets / CSV export view (first 10 rows) ]</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4.1.1  Raw Data Issues Identified</w:t>
      </w:r>
    </w:p>
    <w:p>
      <w:pPr>
        <w:spacing w:after="60" w:before="60"/>
      </w:pPr>
      <w:r>
        <w:rPr>
          <w:rFonts w:ascii="Arial" w:cs="Arial" w:eastAsia="Arial" w:hAnsi="Arial"/>
          <w:b w:val="false"/>
          <w:bCs w:val="false"/>
          <w:i w:val="false"/>
          <w:iCs w:val="false"/>
          <w:color w:val="000000"/>
          <w:sz w:val="22"/>
          <w:szCs w:val="22"/>
        </w:rPr>
        <w:t xml:space="preserve">Before the data could be used, the following issues were identified in the raw data:</w:t>
      </w:r>
    </w:p>
    <w:p>
      <w:pPr>
        <w:spacing w:after="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Issue Identified</w:t>
            </w:r>
          </w:p>
        </w:tc>
        <w:tc>
          <w:tcPr>
            <w:tcW w:type="dxa" w:w="6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Inconsistent capitalisation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The same platform name was entered in different ways, e.g. 'Youtube', 'YouTube', and 'youtube'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Vague or informal platform names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Some respondents listed tools like 'Google', 'ChatGPT', or 'WhatsApp' as e-learning platforms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written in platform name field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Some respondents who selected 'Yes' to using a platform did not provide a platform name</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Varied language in open-text fields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Responses used different words for the same problem, e.g. 'network', 'network issues', 'network problems', 'slow connexion'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French language responses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small number of respondents wrote in French, e.g. 'Débit très bas', 'Slow connexion'</w:t>
            </w:r>
          </w:p>
        </w:tc>
      </w:tr>
      <w:tr>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Missing values (blank fields)</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Some optional questions were left blank by certain respondents</w:t>
            </w:r>
          </w:p>
        </w:tc>
      </w:tr>
    </w:tbl>
    <w:p>
      <w:pPr>
        <w:spacing w:after="0" w:before="200"/>
      </w:pPr>
      <w:r>
        <w:t xml:space="preserve"/>
      </w:r>
    </w:p>
    <w:p>
      <w:pPr>
        <w:pStyle w:val="Heading2"/>
        <w:spacing w:after="120" w:before="280"/>
      </w:pPr>
      <w:r>
        <w:rPr>
          <w:rFonts w:ascii="Arial" w:cs="Arial" w:eastAsia="Arial" w:hAnsi="Arial"/>
          <w:b/>
          <w:bCs/>
          <w:color w:val="2E75B6"/>
          <w:sz w:val="28"/>
          <w:szCs w:val="28"/>
        </w:rPr>
        <w:t xml:space="preserve">4.2  Cleaned Data</w:t>
      </w:r>
    </w:p>
    <w:p>
      <w:pPr>
        <w:spacing w:after="60" w:before="60"/>
      </w:pPr>
      <w:r>
        <w:rPr>
          <w:rFonts w:ascii="Arial" w:cs="Arial" w:eastAsia="Arial" w:hAnsi="Arial"/>
          <w:b w:val="false"/>
          <w:bCs w:val="false"/>
          <w:i w:val="false"/>
          <w:iCs w:val="false"/>
          <w:color w:val="000000"/>
          <w:sz w:val="22"/>
          <w:szCs w:val="22"/>
        </w:rPr>
        <w:t xml:space="preserve">The cleaned data was produced by reviewing the raw responses and organising them into consistent categories. The following steps were taken during the cleaning process:</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Platform names written in different cases were standardised under one label.</w:t>
      </w:r>
    </w:p>
    <w:p>
      <w:pPr>
        <w:pStyle w:val="ListParagraph"/>
        <w:numPr>
          <w:ilvl w:val="0"/>
          <w:numId w:val="2"/>
        </w:numPr>
        <w:spacing w:after="60" w:before="60"/>
      </w:pPr>
      <w:r>
        <w:rPr>
          <w:rFonts w:ascii="Arial" w:cs="Arial" w:eastAsia="Arial" w:hAnsi="Arial"/>
          <w:sz w:val="22"/>
          <w:szCs w:val="22"/>
        </w:rPr>
        <w:t xml:space="preserve">Open-text responses describing the same problem were grouped under a common category label.</w:t>
      </w:r>
    </w:p>
    <w:p>
      <w:pPr>
        <w:pStyle w:val="ListParagraph"/>
        <w:numPr>
          <w:ilvl w:val="0"/>
          <w:numId w:val="2"/>
        </w:numPr>
        <w:spacing w:after="60" w:before="60"/>
      </w:pPr>
      <w:r>
        <w:rPr>
          <w:rFonts w:ascii="Arial" w:cs="Arial" w:eastAsia="Arial" w:hAnsi="Arial"/>
          <w:sz w:val="22"/>
          <w:szCs w:val="22"/>
        </w:rPr>
        <w:t xml:space="preserve">French responses were noted and their meaning recorded in English.</w:t>
      </w:r>
    </w:p>
    <w:p>
      <w:pPr>
        <w:pStyle w:val="ListParagraph"/>
        <w:numPr>
          <w:ilvl w:val="0"/>
          <w:numId w:val="2"/>
        </w:numPr>
        <w:spacing w:after="60" w:before="60"/>
      </w:pPr>
      <w:r>
        <w:rPr>
          <w:rFonts w:ascii="Arial" w:cs="Arial" w:eastAsia="Arial" w:hAnsi="Arial"/>
          <w:sz w:val="22"/>
          <w:szCs w:val="22"/>
        </w:rPr>
        <w:t xml:space="preserve">Blank optional fields were retained as missing values and not substituted with assumptions.</w:t>
      </w:r>
    </w:p>
    <w:p>
      <w:pPr>
        <w:pStyle w:val="ListParagraph"/>
        <w:numPr>
          <w:ilvl w:val="0"/>
          <w:numId w:val="2"/>
        </w:numPr>
        <w:spacing w:after="60" w:before="60"/>
      </w:pPr>
      <w:r>
        <w:rPr>
          <w:rFonts w:ascii="Arial" w:cs="Arial" w:eastAsia="Arial" w:hAnsi="Arial"/>
          <w:sz w:val="22"/>
          <w:szCs w:val="22"/>
        </w:rPr>
        <w:t xml:space="preserve">Informal tools listed as platforms (e.g. WhatsApp, ChatGPT) were retained but noted separately.</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4.2.1  Respondent Roles</w:t>
      </w:r>
    </w:p>
    <w:p>
      <w:pPr>
        <w:spacing w:after="60" w:before="60"/>
      </w:pPr>
      <w:r>
        <w:rPr>
          <w:rFonts w:ascii="Arial" w:cs="Arial" w:eastAsia="Arial" w:hAnsi="Arial"/>
          <w:b w:val="false"/>
          <w:bCs w:val="false"/>
          <w:i w:val="false"/>
          <w:iCs w:val="false"/>
          <w:color w:val="000000"/>
          <w:sz w:val="22"/>
          <w:szCs w:val="22"/>
        </w:rPr>
        <w:t xml:space="preserve">The following roles were recorded among the 59 respondents: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Role</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Student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95%</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Teacher</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Worker</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the large majority of respondents are students. This shows that we have to ensure the system is primarily designed for student users, while also accommodating the smaller group of teachers.</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4.2.2  Online Learning Participation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Response</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Yes — currently study or teach online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17%</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4.2.3  Devices Used for Online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Device</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Smartphone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44%</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Both smartphone and laptop</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23</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Laptop only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83% of respondents use a smartphone either exclusively or alongside a laptop. This shows that we have to design the system to function on mobile devices as a primary requirement.</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Bar chart — Device types used for online learning ]</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4.2.4  Internet Connection Quality Rating (Scale: 1 = Very Poor, 5 = Excellent)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500"/>
        <w:gridCol w:w="2800"/>
        <w:gridCol w:w="2500"/>
      </w:tblGrid>
      <w:tr>
        <w:trPr>
          <w:tblHeader/>
        </w:trPr>
        <w:tc>
          <w:tcPr>
            <w:tcW w:type="dxa" w:w="1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Rating</w:t>
            </w:r>
          </w:p>
        </w:tc>
        <w:tc>
          <w:tcPr>
            <w:tcW w:type="dxa" w:w="25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Meaning</w:t>
            </w:r>
          </w:p>
        </w:tc>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5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Very poor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14%</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Poor</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34%</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Average / Fair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28</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47%</w:t>
            </w:r>
          </w:p>
        </w:tc>
      </w:tr>
      <w:tr>
        <w:tc>
          <w:tcPr>
            <w:tcW w:type="dxa" w:w="1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Good</w:t>
            </w:r>
          </w:p>
        </w:tc>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Excellent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95% of respondents rated their internet connection as 3 or below. This shows that we have to build a system that treats poor connectivity as the default, not as an exception.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Pie chart or bar chart — Internet connection quality ratings ]</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4.2.5  Frequency of Network Problems During Online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Frequency</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Always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23</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Sometimes</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34</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58%</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Rarely</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97% of respondents face network problems either always or sometimes during online learning. This shows that we have to ensure the system handles network interruptions without disrupting the learning experience.</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4.2.6  Type of Internet Connection Used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Connection Type</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Mobile data (2G / 3G / 4G)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49</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83%</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WiFi</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10</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17%</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83% of respondents rely on mobile data. This shows that we have to optimise the system for mobile data usage, as it is the dominant connection type among our target users.</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4.2.7  Affordability of Internet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Affordability Level</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Very affordable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Manageable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28</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47%</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Expensive</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44%</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91% of respondents find data either manageable or expensive. This shows that we have to design the system to use as little data as possible, so that users are not discouraged by data costs.</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Chart — Data affordability distribution ]</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4.2.8  Prior Use of E-Learning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Response</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Yes — have used an e-learning platform before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76%</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14</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24%</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4.2.9  Platforms Previously Used (Cleaned and Grouped)</w:t>
      </w:r>
    </w:p>
    <w:p>
      <w:pPr>
        <w:spacing w:after="60" w:before="60"/>
      </w:pPr>
      <w:r>
        <w:rPr>
          <w:rFonts w:ascii="Arial" w:cs="Arial" w:eastAsia="Arial" w:hAnsi="Arial"/>
          <w:b w:val="false"/>
          <w:bCs w:val="false"/>
          <w:i w:val="false"/>
          <w:iCs w:val="false"/>
          <w:color w:val="000000"/>
          <w:sz w:val="22"/>
          <w:szCs w:val="22"/>
        </w:rPr>
        <w:t xml:space="preserve">The following platforms were mentioned by respondents who indicated they had used an e-learning platform before. Responses have been cleaned and standardised:</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rPr>
          <w:tblHeader/>
        </w:trPr>
        <w:tc>
          <w:tcPr>
            <w:tcW w:type="dxa" w:w="57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Platform / Tool Mentioned</w:t>
            </w:r>
          </w:p>
        </w:tc>
        <w:tc>
          <w:tcPr>
            <w:tcW w:type="dxa" w:w="36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Approximate Number of Mentions</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YouTube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Google Meet</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Google Classroom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W3Schools</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Zoom</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Udemy</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r>
      <w:tr>
        <w:tc>
          <w:tcPr>
            <w:tcW w:type="dxa" w:w="5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Preply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r>
      <w:tr>
        <w:tc>
          <w:tcPr>
            <w:tcW w:type="dxa" w:w="57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Others (WhatsApp, Learning Hut, Huawei, ChatGPT, etc.)</w:t>
            </w:r>
          </w:p>
        </w:tc>
        <w:tc>
          <w:tcPr>
            <w:tcW w:type="dxa" w:w="36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4.2.10  Problems Faced When Using E-Learning Applications (Cleaned and Grouped)</w:t>
      </w:r>
    </w:p>
    <w:p>
      <w:pPr>
        <w:spacing w:after="60" w:before="60"/>
      </w:pPr>
      <w:r>
        <w:rPr>
          <w:rFonts w:ascii="Arial" w:cs="Arial" w:eastAsia="Arial" w:hAnsi="Arial"/>
          <w:b w:val="false"/>
          <w:bCs w:val="false"/>
          <w:i w:val="false"/>
          <w:iCs w:val="false"/>
          <w:color w:val="000000"/>
          <w:sz w:val="22"/>
          <w:szCs w:val="22"/>
        </w:rPr>
        <w:t xml:space="preserve">Open-text responses describing problems were grouped into the following categories: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Problem Category</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Example Responses Recorded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Network or connectivity issues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Network problems, poor internet connection, network disconnection, connectivity issues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High data consumption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High consumption of data, data finishing quickly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Slow application response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Slow app, slow internet, page takes long to load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Large and non-modular content downloads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Course material not broken into parts; full video only available after completing all modules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Account and login issues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Being logged out of account unexpectedly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Insufficient or poor-quality content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Insufficient study material, poor answers provided</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4.2.11  Greatest Frustrations During Online Learning (Cleaned and Grouped)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Frustration Category</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Example Responses Recorded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Poor or no internet connection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Network, poor network, no internet connection, slow connection, slow connexion, internet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Buffering and slow page loading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Time for page to load, very slow, débit très bas (very low bandwidth)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High data usage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Data finishing, network breakage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Non-modular content downloads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Full course video only available at end of all modules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Lack of teacher interaction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Lack of interaction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Background noise during sessions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Noise in the background during classes</w:t>
            </w:r>
          </w:p>
        </w:tc>
      </w:tr>
    </w:tbl>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Word cloud — Most frequently mentioned frustrations ]</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4.2.12  Preferred Content Format for Learning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Format Preference</w:t>
            </w:r>
          </w:p>
        </w:tc>
        <w:tc>
          <w:tcPr>
            <w:tcW w:type="dxa" w:w="25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5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mix of all formats (video, audio, 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30</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Video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22%</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Video and 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10%</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Video, audio, and text combined</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Audio and text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Audio only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Other combinations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8%</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51% of respondents prefer a mix of all formats. This shows that we have to support multiple content formats within the system, including video, audio, and text.</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4.2.13  Preferred Fallback When Internet Becomes Poor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60"/>
        <w:gridCol w:w="2500"/>
        <w:gridCol w:w="2500"/>
      </w:tblGrid>
      <w:tr>
        <w:trPr>
          <w:tblHeader/>
        </w:trPr>
        <w:tc>
          <w:tcPr>
            <w:tcW w:type="dxa" w:w="43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Fallback Preference</w:t>
            </w:r>
          </w:p>
        </w:tc>
        <w:tc>
          <w:tcPr>
            <w:tcW w:type="dxa" w:w="25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5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Switch to text notes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33</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56%</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Lower quality video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15%</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Audio and text notes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12%</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Audio only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7%</w:t>
            </w:r>
          </w:p>
        </w:tc>
      </w:tr>
      <w:tr>
        <w:tc>
          <w:tcPr>
            <w:tcW w:type="dxa" w:w="4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Lower quality video and text notes</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w:t>
            </w:r>
          </w:p>
        </w:tc>
      </w:tr>
      <w:tr>
        <w:tc>
          <w:tcPr>
            <w:tcW w:type="dxa" w:w="4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Lower quality video and audio</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56% of respondents prefer to switch to text notes when internet becomes poor. This shows that we have to include a text-based version of all course content as a fallback option within the system.</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Pie chart — Preferred fallback content when internet is poor ]</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4.2.14  Desire for Automatic Content Adjustment Based on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Response</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Yes</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46</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78%</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Maybe</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97% of respondents said yes or maybe to content that adjusts automatically based on internet speed. This shows that we have to make adaptive content delivery a core feature of the system, as it has strong support from the target user group.</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4.2.15  Features Desired in the E-Learning Application</w:t>
      </w:r>
    </w:p>
    <w:p>
      <w:pPr>
        <w:spacing w:after="60" w:before="60"/>
      </w:pPr>
      <w:r>
        <w:rPr>
          <w:rFonts w:ascii="Arial" w:cs="Arial" w:eastAsia="Arial" w:hAnsi="Arial"/>
          <w:b w:val="false"/>
          <w:bCs w:val="false"/>
          <w:i w:val="false"/>
          <w:iCs w:val="false"/>
          <w:color w:val="000000"/>
          <w:sz w:val="22"/>
          <w:szCs w:val="22"/>
        </w:rPr>
        <w:t xml:space="preserve">Respondents were asked to select all features they would like the application to have. The results below show the total number of respondents who selected each feature: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160"/>
        <w:gridCol w:w="3200"/>
      </w:tblGrid>
      <w:tr>
        <w:trPr>
          <w:tblHeader/>
        </w:trPr>
        <w:tc>
          <w:tcPr>
            <w:tcW w:type="dxa" w:w="6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Feature</w:t>
            </w:r>
          </w:p>
        </w:tc>
        <w:tc>
          <w:tcPr>
            <w:tcW w:type="dxa" w:w="32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 Who Selected It</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Download content for offline use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w:t>
            </w:r>
          </w:p>
        </w:tc>
      </w:tr>
      <w:tr>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Quizzes and tests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36</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Chat with teacher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32</w:t>
            </w:r>
          </w:p>
        </w:tc>
      </w:tr>
      <w:tr>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Recorded videos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29</w:t>
            </w:r>
          </w:p>
        </w:tc>
      </w:tr>
      <w:tr>
        <w:tc>
          <w:tcPr>
            <w:tcW w:type="dxa" w:w="6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Live classes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26</w:t>
            </w:r>
          </w:p>
        </w:tc>
      </w:tr>
      <w:tr>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Notifications</w:t>
            </w:r>
          </w:p>
        </w:tc>
        <w:tc>
          <w:tcPr>
            <w:tcW w:type="dxa" w:w="3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22</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downloading content for offline use was selected by 51 out of 59 respondents. This shows that we have to make offline content access one of the core features of the system, as it is the most widely requested capability.</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Bar chart — Feature preference counts (ranked highest to lowest) ]</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4.2.16  Importance of Offline Access (Scale: 1 = Not Important, 5 = Very Important)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Rating</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31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 — Very important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51%</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 — Important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17</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29%</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 — Somewhat important</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11</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w:t>
            </w:r>
          </w:p>
        </w:tc>
      </w:tr>
      <w:tr>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 — Not very important</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31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 — Not important at all</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w:t>
            </w:r>
          </w:p>
        </w:tc>
        <w:tc>
          <w:tcPr>
            <w:tcW w:type="dxa" w:w="31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0%</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80% of respondents rated offline access as 4 or 5 out of 5, with an average score of 4.3 out of 5. This shows that we have to treat offline access as a high-priority requirement.</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4.2.17  Automatic Progress Saving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Response</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Yes — the app should save progress automatically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92%</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8%</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92% of respondents want the application to save their progress automatically. This shows that we have to include automatic progress saving as a required system behaviour.</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4.2.18  Most Important Factor When Learning Online</w:t>
      </w:r>
    </w:p>
    <w:p>
      <w:pPr>
        <w:spacing w:after="60" w:before="60"/>
      </w:pPr>
      <w:r>
        <w:rPr>
          <w:rFonts w:ascii="Arial" w:cs="Arial" w:eastAsia="Arial" w:hAnsi="Arial"/>
          <w:b w:val="false"/>
          <w:bCs w:val="false"/>
          <w:i w:val="false"/>
          <w:iCs w:val="false"/>
          <w:color w:val="000000"/>
          <w:sz w:val="22"/>
          <w:szCs w:val="22"/>
        </w:rPr>
        <w:t xml:space="preserve">Respondents were asked to select the single most important factor when learning online. Responses were distributed as follows: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Factor</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Low data usage</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27%</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Smooth playback with no buffering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Good video quality</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25%</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Easy to use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12</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20%</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low data usage and smooth playback are equally the top priorities for users, together accounting for 54% of responses. This shows that we have to design the system to minimise data consumption and to deliver content without interruption.</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Pie chart — Most important factor when learning online ]</w:t>
            </w:r>
          </w:p>
        </w:tc>
      </w:tr>
    </w:tbl>
    <w:p>
      <w:pPr>
        <w:spacing w:after="0" w:before="120"/>
      </w:pPr>
      <w:r>
        <w:t xml:space="preserve"/>
      </w:r>
    </w:p>
    <w:p>
      <w:pPr>
        <w:pStyle w:val="Heading3"/>
        <w:spacing w:after="80" w:before="200"/>
      </w:pPr>
      <w:r>
        <w:rPr>
          <w:rFonts w:ascii="Arial" w:cs="Arial" w:eastAsia="Arial" w:hAnsi="Arial"/>
          <w:b/>
          <w:bCs/>
          <w:color w:val="1A5276"/>
          <w:sz w:val="24"/>
          <w:szCs w:val="24"/>
        </w:rPr>
        <w:t xml:space="preserve">4.2.19  Stopped Learning Due to Poor Internet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2340"/>
        <w:gridCol w:w="2340"/>
      </w:tblGrid>
      <w:tr>
        <w:trPr>
          <w:tblHeader/>
        </w:trPr>
        <w:tc>
          <w:tcPr>
            <w:tcW w:type="dxa" w:w="46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Response</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Number of Respondents</w:t>
            </w:r>
          </w:p>
        </w:tc>
        <w:tc>
          <w:tcPr>
            <w:tcW w:type="dxa" w:w="23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Percentage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Yes — have stopped learning because of poor internet</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90%</w:t>
            </w:r>
          </w:p>
        </w:tc>
      </w:tr>
      <w:tr>
        <w:tc>
          <w:tcPr>
            <w:tcW w:type="dxa" w:w="4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No</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23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10%</w:t>
            </w:r>
          </w:p>
        </w:tc>
      </w:tr>
    </w:tbl>
    <w:p>
      <w:pPr>
        <w:spacing w:after="0" w:before="100"/>
      </w:pPr>
      <w:r>
        <w:t xml:space="preserve"/>
      </w:r>
    </w:p>
    <w:p>
      <w:pPr>
        <w:spacing w:after="60" w:before="60"/>
      </w:pPr>
      <w:r>
        <w:rPr>
          <w:rFonts w:ascii="Arial" w:cs="Arial" w:eastAsia="Arial" w:hAnsi="Arial"/>
          <w:b w:val="false"/>
          <w:bCs w:val="false"/>
          <w:i w:val="false"/>
          <w:iCs w:val="false"/>
          <w:color w:val="000000"/>
          <w:sz w:val="22"/>
          <w:szCs w:val="22"/>
        </w:rPr>
        <w:t xml:space="preserve">As we can see, 90% of respondents have at some point stopped learning due to poor internet. This shows that we have to address internet disruption as the primary problem the system is designed to solve.</w:t>
      </w:r>
    </w:p>
    <w:p>
      <w:pPr>
        <w:spacing w:after="0" w:before="120"/>
      </w:pPr>
      <w:r>
        <w:t xml:space="preserve"/>
      </w:r>
    </w:p>
    <w:p>
      <w:pPr>
        <w:pStyle w:val="Heading3"/>
        <w:spacing w:after="80" w:before="200"/>
      </w:pPr>
      <w:r>
        <w:rPr>
          <w:rFonts w:ascii="Arial" w:cs="Arial" w:eastAsia="Arial" w:hAnsi="Arial"/>
          <w:b/>
          <w:bCs/>
          <w:color w:val="1A5276"/>
          <w:sz w:val="24"/>
          <w:szCs w:val="24"/>
        </w:rPr>
        <w:t xml:space="preserve">4.2.20  Open-Ended Suggestions from Respondents</w:t>
      </w:r>
    </w:p>
    <w:p>
      <w:pPr>
        <w:spacing w:after="60" w:before="60"/>
      </w:pPr>
      <w:r>
        <w:rPr>
          <w:rFonts w:ascii="Arial" w:cs="Arial" w:eastAsia="Arial" w:hAnsi="Arial"/>
          <w:b w:val="false"/>
          <w:bCs w:val="false"/>
          <w:i w:val="false"/>
          <w:iCs w:val="false"/>
          <w:color w:val="000000"/>
          <w:sz w:val="22"/>
          <w:szCs w:val="22"/>
        </w:rPr>
        <w:t xml:space="preserve">The following categories of suggestions were collected from the open-ended response field. Responses have been grouped by theme: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Theme</w:t>
            </w:r>
          </w:p>
        </w:tc>
        <w:tc>
          <w:tcPr>
            <w:tcW w:type="dxa" w:w="65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Suggestions Received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Network-adaptive performance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App should adapt to available network; faster response based on connection; access even with little data; smooth playback with no buffering</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Offline and download access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Easy and fast content downloads; easy access to resources and course materials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Teacher-student communication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Direct contact with teachers; real-time updates on course content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Assessments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Quizzes and tests to measure understanding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Cost and usability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Affordable or low-cost access; simple and easy to understand interface</w:t>
            </w:r>
          </w:p>
        </w:tc>
      </w:tr>
    </w:tbl>
    <w:p>
      <w:pPr>
        <w:spacing w:after="0" w:before="200"/>
      </w:pPr>
      <w:r>
        <w:t xml:space="preserve"/>
      </w:r>
    </w:p>
    <w:p>
      <w:pPr>
        <w:pStyle w:val="Heading1"/>
        <w:pBdr>
          <w:bottom w:val="single" w:color="2E75B6" w:sz="6" w:space="4"/>
        </w:pBdr>
        <w:spacing w:after="200" w:before="360"/>
      </w:pPr>
      <w:r>
        <w:rPr>
          <w:rFonts w:ascii="Arial" w:cs="Arial" w:eastAsia="Arial" w:hAnsi="Arial"/>
          <w:b/>
          <w:bCs/>
          <w:color w:val="1E3A5F"/>
          <w:sz w:val="36"/>
          <w:szCs w:val="36"/>
        </w:rPr>
        <w:t xml:space="preserve">5.  Review of Existing Systems (Requirements Gathering)</w:t>
      </w:r>
    </w:p>
    <w:p>
      <w:pPr>
        <w:spacing w:after="60" w:before="60"/>
      </w:pPr>
      <w:r>
        <w:rPr>
          <w:rFonts w:ascii="Arial" w:cs="Arial" w:eastAsia="Arial" w:hAnsi="Arial"/>
          <w:b w:val="false"/>
          <w:bCs w:val="false"/>
          <w:i w:val="false"/>
          <w:iCs w:val="false"/>
          <w:color w:val="000000"/>
          <w:sz w:val="22"/>
          <w:szCs w:val="22"/>
        </w:rPr>
        <w:t xml:space="preserve">As part of the requirements gathering process, an analysis of existing e-learning platforms was conducted to understand how current solutions address learning in low-internet environments. The goal was to identify common features, limitations, and design patterns relevant to the proposed system.</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5.1  Identified Platforms and Observations</w:t>
      </w:r>
    </w:p>
    <w:p>
      <w:pPr>
        <w:spacing w:after="60" w:before="60"/>
      </w:pPr>
      <w:r>
        <w:rPr>
          <w:rFonts w:ascii="Arial" w:cs="Arial" w:eastAsia="Arial" w:hAnsi="Arial"/>
          <w:b w:val="false"/>
          <w:bCs w:val="false"/>
          <w:i w:val="false"/>
          <w:iCs w:val="false"/>
          <w:color w:val="000000"/>
          <w:sz w:val="22"/>
          <w:szCs w:val="22"/>
        </w:rPr>
        <w:t xml:space="preserve">Several platforms were reviewed, including Kolibri, Khan Academy Lite, Eneza Education, and Moodle. From the analysis, the following key observations were made: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Platform</w:t>
            </w:r>
          </w:p>
        </w:tc>
        <w:tc>
          <w:tcPr>
            <w:tcW w:type="dxa" w:w="716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Relevant Observation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Kolibri</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Provides offline access to educational content, allowing users to continue learning without an active internet connection.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Khan Academy Lite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Focuses on lightweight content delivery, reducing data usage through simplified media formats.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Eneza Education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Demonstrates that learning can be delivered through alternative low-bandwidth channels, such as SMS-based systems.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Moodle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Supports content download and synchronisation, enabling users to access materials offline and update progress when connectivity is restored.</w:t>
            </w:r>
          </w:p>
        </w:tc>
      </w:tr>
    </w:tbl>
    <w:p>
      <w:pPr>
        <w:spacing w:after="0" w:before="120"/>
      </w:pPr>
      <w:r>
        <w:t xml:space="preserve"/>
      </w:r>
    </w:p>
    <w:p>
      <w:pPr>
        <w:pStyle w:val="Heading2"/>
        <w:spacing w:after="120" w:before="280"/>
      </w:pPr>
      <w:r>
        <w:rPr>
          <w:rFonts w:ascii="Arial" w:cs="Arial" w:eastAsia="Arial" w:hAnsi="Arial"/>
          <w:b/>
          <w:bCs/>
          <w:color w:val="2E75B6"/>
          <w:sz w:val="28"/>
          <w:szCs w:val="28"/>
        </w:rPr>
        <w:t xml:space="preserve">5.2  Relevance to the Proposed System</w:t>
      </w:r>
    </w:p>
    <w:p>
      <w:pPr>
        <w:spacing w:after="60" w:before="60"/>
      </w:pPr>
      <w:r>
        <w:rPr>
          <w:rFonts w:ascii="Arial" w:cs="Arial" w:eastAsia="Arial" w:hAnsi="Arial"/>
          <w:b w:val="false"/>
          <w:bCs w:val="false"/>
          <w:i w:val="false"/>
          <w:iCs w:val="false"/>
          <w:color w:val="000000"/>
          <w:sz w:val="22"/>
          <w:szCs w:val="22"/>
        </w:rPr>
        <w:t xml:space="preserve">As we can see from these platforms, there is a consistent focus on ensuring continuity of learning despite poor or unstable internet conditions.</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This indicates that we have to incorporate the following into our system:</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Offline access to learning materials</w:t>
      </w:r>
    </w:p>
    <w:p>
      <w:pPr>
        <w:pStyle w:val="ListParagraph"/>
        <w:numPr>
          <w:ilvl w:val="0"/>
          <w:numId w:val="2"/>
        </w:numPr>
        <w:spacing w:after="60" w:before="60"/>
      </w:pPr>
      <w:r>
        <w:rPr>
          <w:rFonts w:ascii="Arial" w:cs="Arial" w:eastAsia="Arial" w:hAnsi="Arial"/>
          <w:sz w:val="22"/>
          <w:szCs w:val="22"/>
        </w:rPr>
        <w:t xml:space="preserve">Low data consumption through optimised content delivery</w:t>
      </w:r>
    </w:p>
    <w:p>
      <w:pPr>
        <w:pStyle w:val="ListParagraph"/>
        <w:numPr>
          <w:ilvl w:val="0"/>
          <w:numId w:val="2"/>
        </w:numPr>
        <w:spacing w:after="60" w:before="60"/>
      </w:pPr>
      <w:r>
        <w:rPr>
          <w:rFonts w:ascii="Arial" w:cs="Arial" w:eastAsia="Arial" w:hAnsi="Arial"/>
          <w:sz w:val="22"/>
          <w:szCs w:val="22"/>
        </w:rPr>
        <w:t xml:space="preserve">Support for multiple content formats (text, video, and simplified media)</w:t>
      </w:r>
    </w:p>
    <w:p>
      <w:pPr>
        <w:pStyle w:val="ListParagraph"/>
        <w:numPr>
          <w:ilvl w:val="0"/>
          <w:numId w:val="2"/>
        </w:numPr>
        <w:spacing w:after="60" w:before="60"/>
      </w:pPr>
      <w:r>
        <w:rPr>
          <w:rFonts w:ascii="Arial" w:cs="Arial" w:eastAsia="Arial" w:hAnsi="Arial"/>
          <w:sz w:val="22"/>
          <w:szCs w:val="22"/>
        </w:rPr>
        <w:t xml:space="preserve">Progress synchronisation when internet becomes available</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5.3  Implications for System Design</w:t>
      </w:r>
    </w:p>
    <w:p>
      <w:pPr>
        <w:spacing w:after="60" w:before="60"/>
      </w:pPr>
      <w:r>
        <w:rPr>
          <w:rFonts w:ascii="Arial" w:cs="Arial" w:eastAsia="Arial" w:hAnsi="Arial"/>
          <w:b w:val="false"/>
          <w:bCs w:val="false"/>
          <w:i w:val="false"/>
          <w:iCs w:val="false"/>
          <w:color w:val="000000"/>
          <w:sz w:val="22"/>
          <w:szCs w:val="22"/>
        </w:rPr>
        <w:t xml:space="preserve">From the observations made, it is clear that existing solutions do not rely on a single approach, but rather combine multiple strategies to address connectivity challenges.</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This means that we have to design a system that:</w:t>
      </w:r>
    </w:p>
    <w:p>
      <w:pPr>
        <w:spacing w:after="0" w:before="60"/>
      </w:pPr>
      <w:r>
        <w:t xml:space="preserve"/>
      </w:r>
    </w:p>
    <w:p>
      <w:pPr>
        <w:pStyle w:val="ListParagraph"/>
        <w:numPr>
          <w:ilvl w:val="0"/>
          <w:numId w:val="2"/>
        </w:numPr>
        <w:spacing w:after="60" w:before="60"/>
      </w:pPr>
      <w:r>
        <w:rPr>
          <w:rFonts w:ascii="Arial" w:cs="Arial" w:eastAsia="Arial" w:hAnsi="Arial"/>
          <w:sz w:val="22"/>
          <w:szCs w:val="22"/>
        </w:rPr>
        <w:t xml:space="preserve">Adapts to varying internet conditions</w:t>
      </w:r>
    </w:p>
    <w:p>
      <w:pPr>
        <w:pStyle w:val="ListParagraph"/>
        <w:numPr>
          <w:ilvl w:val="0"/>
          <w:numId w:val="2"/>
        </w:numPr>
        <w:spacing w:after="60" w:before="60"/>
      </w:pPr>
      <w:r>
        <w:rPr>
          <w:rFonts w:ascii="Arial" w:cs="Arial" w:eastAsia="Arial" w:hAnsi="Arial"/>
          <w:sz w:val="22"/>
          <w:szCs w:val="22"/>
        </w:rPr>
        <w:t xml:space="preserve">Maintains usability on low-end devices</w:t>
      </w:r>
    </w:p>
    <w:p>
      <w:pPr>
        <w:pStyle w:val="ListParagraph"/>
        <w:numPr>
          <w:ilvl w:val="0"/>
          <w:numId w:val="2"/>
        </w:numPr>
        <w:spacing w:after="60" w:before="60"/>
      </w:pPr>
      <w:r>
        <w:rPr>
          <w:rFonts w:ascii="Arial" w:cs="Arial" w:eastAsia="Arial" w:hAnsi="Arial"/>
          <w:sz w:val="22"/>
          <w:szCs w:val="22"/>
        </w:rPr>
        <w:t xml:space="preserve">Ensures that learning is not interrupted by network limitations</w:t>
      </w:r>
    </w:p>
    <w:p>
      <w:pPr>
        <w:spacing w:after="0" w:before="120"/>
      </w:pPr>
      <w:r>
        <w:t xml:space="preserve"/>
      </w:r>
    </w:p>
    <w:p>
      <w:pPr>
        <w:pStyle w:val="Heading2"/>
        <w:spacing w:after="120" w:before="280"/>
      </w:pPr>
      <w:r>
        <w:rPr>
          <w:rFonts w:ascii="Arial" w:cs="Arial" w:eastAsia="Arial" w:hAnsi="Arial"/>
          <w:b/>
          <w:bCs/>
          <w:color w:val="2E75B6"/>
          <w:sz w:val="28"/>
          <w:szCs w:val="28"/>
        </w:rPr>
        <w:t xml:space="preserve">5.4  Conclusion of Review</w:t>
      </w:r>
    </w:p>
    <w:p>
      <w:pPr>
        <w:spacing w:after="60" w:before="60"/>
      </w:pPr>
      <w:r>
        <w:rPr>
          <w:rFonts w:ascii="Arial" w:cs="Arial" w:eastAsia="Arial" w:hAnsi="Arial"/>
          <w:b w:val="false"/>
          <w:bCs w:val="false"/>
          <w:i w:val="false"/>
          <w:iCs w:val="false"/>
          <w:color w:val="000000"/>
          <w:sz w:val="22"/>
          <w:szCs w:val="22"/>
        </w:rPr>
        <w:t xml:space="preserve">The review of existing systems highlights that while several platforms address aspects of low-internet learning, there is still a need for a more integrated and adaptive solution.</w:t>
      </w:r>
    </w:p>
    <w:p>
      <w:pPr>
        <w:spacing w:after="0" w:before="80"/>
      </w:pPr>
      <w:r>
        <w:t xml:space="preserve"/>
      </w:r>
    </w:p>
    <w:p>
      <w:pPr>
        <w:spacing w:after="60" w:before="60"/>
      </w:pPr>
      <w:r>
        <w:rPr>
          <w:rFonts w:ascii="Arial" w:cs="Arial" w:eastAsia="Arial" w:hAnsi="Arial"/>
          <w:b w:val="false"/>
          <w:bCs w:val="false"/>
          <w:i w:val="false"/>
          <w:iCs w:val="false"/>
          <w:color w:val="000000"/>
          <w:sz w:val="22"/>
          <w:szCs w:val="22"/>
        </w:rPr>
        <w:t xml:space="preserve">This reinforces the relevance of the proposed smart e-learning system, which aims to combine these approaches into a unified platform that responds dynamically to users' connectivity conditions.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400" w:hRule="exact"/>
        </w:trPr>
        <w:tc>
          <w:tcPr>
            <w:tcBorders>
              <w:top w:val="dashed" w:color="888888" w:sz="2"/>
              <w:left w:val="dashed" w:color="888888" w:sz="2"/>
              <w:bottom w:val="dashed" w:color="888888" w:sz="2"/>
              <w:right w:val="dashed" w:color="888888" w:sz="2"/>
            </w:tcBorders>
            <w:shd w:fill="F8F8F8" w:val="clear"/>
            <w:tcMar>
              <w:top w:type="dxa" w:w="200"/>
              <w:left w:type="dxa" w:w="200"/>
              <w:bottom w:type="dxa" w:w="200"/>
              <w:right w:type="dxa" w:w="200"/>
            </w:tcMar>
            <w:vAlign w:val="center"/>
          </w:tcPr>
          <w:p>
            <w:pPr>
              <w:jc w:val="center"/>
            </w:pPr>
            <w:r>
              <w:rPr>
                <w:rFonts w:ascii="Arial" w:cs="Arial" w:eastAsia="Arial" w:hAnsi="Arial"/>
                <w:i/>
                <w:iCs/>
                <w:color w:val="999999"/>
                <w:sz w:val="22"/>
                <w:szCs w:val="22"/>
              </w:rPr>
              <w:t xml:space="preserve">[ Screenshot: Comparison table or diagram — Existing platforms vs. proposed system features ]</w:t>
            </w:r>
          </w:p>
        </w:tc>
      </w:tr>
    </w:tbl>
    <w:p>
      <w:pPr>
        <w:spacing w:after="0" w:before="200"/>
      </w:pPr>
      <w:r>
        <w:t xml:space="preserve"/>
      </w:r>
    </w:p>
    <w:p>
      <w:pPr>
        <w:pStyle w:val="Heading1"/>
        <w:pBdr>
          <w:bottom w:val="single" w:color="2E75B6" w:sz="6" w:space="4"/>
        </w:pBdr>
        <w:spacing w:after="200" w:before="360"/>
      </w:pPr>
      <w:r>
        <w:rPr>
          <w:rFonts w:ascii="Arial" w:cs="Arial" w:eastAsia="Arial" w:hAnsi="Arial"/>
          <w:b/>
          <w:bCs/>
          <w:color w:val="1E3A5F"/>
          <w:sz w:val="36"/>
          <w:szCs w:val="36"/>
        </w:rPr>
        <w:t xml:space="preserve">Appendix A:  Full List of Survey Questions</w:t>
      </w:r>
    </w:p>
    <w:p>
      <w:pPr>
        <w:spacing w:after="60" w:before="60"/>
      </w:pPr>
      <w:r>
        <w:rPr>
          <w:rFonts w:ascii="Arial" w:cs="Arial" w:eastAsia="Arial" w:hAnsi="Arial"/>
          <w:b w:val="false"/>
          <w:bCs w:val="false"/>
          <w:i w:val="false"/>
          <w:iCs w:val="false"/>
          <w:color w:val="000000"/>
          <w:sz w:val="22"/>
          <w:szCs w:val="22"/>
        </w:rPr>
        <w:t xml:space="preserve">The table below lists all 21 questions included in the Google Forms survey, in the order they appeared to respondents.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900"/>
        <w:gridCol w:w="2920"/>
      </w:tblGrid>
      <w:tr>
        <w:trPr>
          <w:tblHeader/>
        </w:trPr>
        <w:tc>
          <w:tcPr>
            <w:tcW w:type="dxa" w:w="54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No.</w:t>
            </w:r>
          </w:p>
        </w:tc>
        <w:tc>
          <w:tcPr>
            <w:tcW w:type="dxa" w:w="59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Survey Question</w:t>
            </w:r>
          </w:p>
        </w:tc>
        <w:tc>
          <w:tcPr>
            <w:tcW w:type="dxa" w:w="292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Question Type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Timestamp (auto-generated)</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Auto</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What is your role?</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3</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Do you study or teach online?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4</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If yes, what device do you mostly use for online learning?</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5</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How would you rate internet connection in your area?</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Likert scale (1–5)</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6</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How often do you face network problems during online learning?</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7</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What type of internet do you mostly use?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8</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How affordable is internet data for you?</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9</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Have you used any e-learning platform before?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10</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If yes, which platforms have you used before?</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Open-ended text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11</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What problems do you face when using e-learning apps?</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Open-ended text</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12</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What frustrates you the most during online learning?</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Open-ended text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13</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Which format do you prefer for learning?</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Checkbox (multi-select)</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14</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When your internet becomes poor, what do you prefer?</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Checkbox (multi-select)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15</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Would you like content that adjusts automatically based on your internet?</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16</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Which features would you like in an e-learning app?</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Checkbox (multi-select)</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17</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How important is offline access to you?</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Likert scale (1–5)</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18</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Should the app save your progress automatically?</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19</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What matters most to you when learning online?</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20</w:t>
            </w:r>
          </w:p>
        </w:tc>
        <w:tc>
          <w:tcPr>
            <w:tcW w:type="dxa" w:w="5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Have you ever stopped learning because of poor internet?</w:t>
            </w:r>
          </w:p>
        </w:tc>
        <w:tc>
          <w:tcPr>
            <w:tcW w:type="dxa" w:w="292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Multiple choice</w:t>
            </w:r>
          </w:p>
        </w:tc>
      </w:tr>
      <w:tr>
        <w:tc>
          <w:tcPr>
            <w:tcW w:type="dxa" w:w="54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21</w:t>
            </w:r>
          </w:p>
        </w:tc>
        <w:tc>
          <w:tcPr>
            <w:tcW w:type="dxa" w:w="59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What would make an e-learning app better for you?</w:t>
            </w:r>
          </w:p>
        </w:tc>
        <w:tc>
          <w:tcPr>
            <w:tcW w:type="dxa" w:w="292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Open-ended text</w:t>
            </w:r>
          </w:p>
        </w:tc>
      </w:tr>
    </w:tbl>
    <w:p>
      <w:pPr>
        <w:spacing w:after="0" w:before="160"/>
      </w:pPr>
      <w:r>
        <w:t xml:space="preserve"/>
      </w:r>
    </w:p>
    <w:p>
      <w:pPr>
        <w:pStyle w:val="Heading1"/>
        <w:pBdr>
          <w:bottom w:val="single" w:color="2E75B6" w:sz="6" w:space="4"/>
        </w:pBdr>
        <w:spacing w:after="200" w:before="360"/>
      </w:pPr>
      <w:r>
        <w:rPr>
          <w:rFonts w:ascii="Arial" w:cs="Arial" w:eastAsia="Arial" w:hAnsi="Arial"/>
          <w:b/>
          <w:bCs/>
          <w:color w:val="1E3A5F"/>
          <w:sz w:val="36"/>
          <w:szCs w:val="36"/>
        </w:rPr>
        <w:t xml:space="preserve">Appendix B:  Data Cleaning Log</w:t>
      </w:r>
    </w:p>
    <w:p>
      <w:pPr>
        <w:spacing w:after="60" w:before="60"/>
      </w:pPr>
      <w:r>
        <w:rPr>
          <w:rFonts w:ascii="Arial" w:cs="Arial" w:eastAsia="Arial" w:hAnsi="Arial"/>
          <w:b w:val="false"/>
          <w:bCs w:val="false"/>
          <w:i w:val="false"/>
          <w:iCs w:val="false"/>
          <w:color w:val="000000"/>
          <w:sz w:val="22"/>
          <w:szCs w:val="22"/>
        </w:rPr>
        <w:t xml:space="preserve">The following table records each issue found in the raw data and the action taken to address it during the cleaning process.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rPr>
          <w:tblHeader/>
        </w:trPr>
        <w:tc>
          <w:tcPr>
            <w:tcW w:type="dxa" w:w="200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Issue Found</w:t>
            </w:r>
          </w:p>
        </w:tc>
        <w:tc>
          <w:tcPr>
            <w:tcW w:type="dxa" w:w="36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Description</w:t>
            </w:r>
          </w:p>
        </w:tc>
        <w:tc>
          <w:tcPr>
            <w:tcW w:type="dxa" w:w="3680"/>
            <w:tcBorders>
              <w:top w:val="single" w:color="2E75B6" w:sz="1"/>
              <w:left w:val="single" w:color="2E75B6" w:sz="1"/>
              <w:bottom w:val="single" w:color="2E75B6" w:sz="1"/>
              <w:right w:val="single" w:color="2E75B6" w:sz="1"/>
            </w:tcBorders>
            <w:shd w:fill="D6E4F0" w:val="clear"/>
            <w:tcMar>
              <w:top w:type="dxa" w:w="100"/>
              <w:left w:type="dxa" w:w="140"/>
              <w:bottom w:type="dxa" w:w="100"/>
              <w:right w:type="dxa" w:w="140"/>
            </w:tcMar>
          </w:tcPr>
          <w:p>
            <w:r>
              <w:rPr>
                <w:rFonts w:ascii="Arial" w:cs="Arial" w:eastAsia="Arial" w:hAnsi="Arial"/>
                <w:b/>
                <w:bCs/>
                <w:color w:val="1E3A5F"/>
                <w:sz w:val="21"/>
                <w:szCs w:val="21"/>
              </w:rPr>
              <w:t xml:space="preserve">Action Taken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Inconsistent capitalisation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Platform names such as 'Youtube', 'YouTube', 'youtube' appeared as separate entries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Standardised all variations under one consistent label</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Informal tools listed as platforms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Tools such as 'ChatGPT', 'WhatsApp', and 'Google' were listed as e-learning platforms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Retained as recorded; noted separately as informal tools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'No' written in platform name field</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Some respondents answered 'No' in the platform name field after selecting 'Yes' to using a platform</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Treated as a non-response for that specific field only</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Varied language in open-text answers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Different words used to describe the same problem, e.g. 'network', 'network issues', 'network problems'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Responses grouped under a common category label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French language responses</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A small number of responses were written in French, e.g. 'Débit très bas', 'Slow connexion'</w:t>
            </w:r>
          </w:p>
        </w:tc>
        <w:tc>
          <w:tcPr>
            <w:tcW w:type="dxa" w:w="368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000000"/>
                <w:sz w:val="20"/>
                <w:szCs w:val="20"/>
              </w:rPr>
              <w:t xml:space="preserve">Meaning recorded in English alongside the original text</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Missing values in optional fields</w:t>
            </w:r>
          </w:p>
        </w:tc>
        <w:tc>
          <w:tcPr>
            <w:tcW w:type="dxa" w:w="3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Some respondents left optional questions blank</w:t>
            </w:r>
          </w:p>
        </w:tc>
        <w:tc>
          <w:tcPr>
            <w:tcW w:type="dxa" w:w="368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color w:val="000000"/>
                <w:sz w:val="20"/>
                <w:szCs w:val="20"/>
              </w:rPr>
              <w:t xml:space="preserve">Blank fields retained as missing values; not substituted</w:t>
            </w:r>
          </w:p>
        </w:tc>
      </w:tr>
    </w:tbl>
    <w:p>
      <w:pPr>
        <w:spacing w:after="0" w:before="160"/>
      </w:pPr>
      <w:r>
        <w:t xml:space="preserve"/>
      </w:r>
    </w:p>
    <w:p>
      <w:pPr>
        <w:spacing w:after="60" w:before="60"/>
      </w:pPr>
      <w:r>
        <w:rPr>
          <w:rFonts w:ascii="Arial" w:cs="Arial" w:eastAsia="Arial" w:hAnsi="Arial"/>
          <w:b w:val="false"/>
          <w:bCs w:val="false"/>
          <w:i/>
          <w:iCs/>
          <w:color w:val="888888"/>
          <w:sz w:val="22"/>
          <w:szCs w:val="22"/>
        </w:rPr>
        <w:t xml:space="preserve">End of Report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jc w:val="right"/>
    </w:pPr>
    <w:r>
      <w:rPr>
        <w:rFonts w:ascii="Arial" w:cs="Arial" w:eastAsia="Arial" w:hAnsi="Arial"/>
        <w:color w:val="888888"/>
        <w:sz w:val="18"/>
        <w:szCs w:val="18"/>
      </w:rPr>
      <w:t xml:space="preserve">Requirements Gathering Report  |  Smart E-Learning App  |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rPr>
    </w:lvl>
  </w:abstractNum>
  <w:abstractNum w:abstractNumId="3" w15:restartNumberingAfterBreak="0">
    <w:multiLevelType w:val="hybridMultilevel"/>
    <w:lvl w:ilvl="0" w15:tentative="1">
      <w:start w:val="1"/>
      <w:numFmt w:val="decimal"/>
      <w:lvlText w:val="%1."/>
      <w:lvlJc w:val="left"/>
      <w:pPr>
        <w:ind w:left="720" w:hanging="360"/>
      </w:pPr>
      <w:rPr>
        <w:rFonts w:ascii="Arial" w:cs="Arial" w:eastAsia="Arial" w:hAnsi="Arial"/>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200" w:before="36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80" w:before="200"/>
      <w:outlineLvl w:val="2"/>
    </w:pPr>
    <w:rPr>
      <w:rFonts w:ascii="Arial" w:cs="Arial" w:eastAsia="Arial" w:hAnsi="Arial"/>
      <w:b/>
      <w:bCs/>
      <w:color w:val="1A527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2026-04-26T22:11:58.171Z</dcterms:created>
  <dcterms:modified xsi:type="dcterms:W3CDTF">2026-04-26T22:11:58.217Z</dcterms:modified>
</cp:coreProperties>
</file>

<file path=docProps/custom.xml><?xml version="1.0" encoding="utf-8"?>
<Properties xmlns="http://schemas.openxmlformats.org/officeDocument/2006/custom-properties" xmlns:vt="http://schemas.openxmlformats.org/officeDocument/2006/docPropsVTypes"/>
</file>