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298AE">
      <w:pPr>
        <w:spacing w:after="200"/>
        <w:jc w:val="center"/>
        <w:rPr>
          <w:rFonts w:hint="default" w:ascii="Arial" w:hAnsi="Arial" w:cs="Arial"/>
        </w:rPr>
      </w:pPr>
      <w:r>
        <w:rPr>
          <w:rFonts w:hint="default" w:ascii="Arial" w:hAnsi="Arial" w:eastAsia="Times New Roman" w:cs="Arial"/>
          <w:b/>
          <w:bCs/>
          <w:sz w:val="32"/>
          <w:szCs w:val="32"/>
        </w:rPr>
        <w:t>BÀI TẬP CHUẨN HÓA CSDL – SPORTZONE</w:t>
      </w:r>
    </w:p>
    <w:p w14:paraId="517314A7">
      <w:pPr>
        <w:spacing w:before="240" w:after="120"/>
        <w:rPr>
          <w:rFonts w:hint="default" w:ascii="Arial" w:hAnsi="Arial" w:cs="Arial"/>
        </w:rPr>
      </w:pPr>
      <w:r>
        <w:rPr>
          <w:rFonts w:hint="default" w:ascii="Arial" w:hAnsi="Arial" w:eastAsia="Times New Roman" w:cs="Arial"/>
          <w:b/>
          <w:bCs/>
          <w:sz w:val="26"/>
          <w:szCs w:val="26"/>
        </w:rPr>
        <w:t>Phần 1 — Xác định Entity/Attribute/Khóa chính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8"/>
        <w:gridCol w:w="4119"/>
        <w:gridCol w:w="2359"/>
      </w:tblGrid>
      <w:tr w14:paraId="00E6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7F82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4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F0D2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Attribute cần lưu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1F88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Khóa chính (PK)</w:t>
            </w:r>
          </w:p>
        </w:tc>
      </w:tr>
      <w:tr w14:paraId="3A2C7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9D9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LOP_TAP</w:t>
            </w:r>
          </w:p>
        </w:tc>
        <w:tc>
          <w:tcPr>
            <w:tcW w:w="4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D95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MaLop, TenLop, HocPhi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E48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MaLop</w:t>
            </w:r>
          </w:p>
        </w:tc>
      </w:tr>
      <w:tr w14:paraId="5478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92D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HOI_VIEN</w:t>
            </w:r>
          </w:p>
        </w:tc>
        <w:tc>
          <w:tcPr>
            <w:tcW w:w="4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A9E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MaHoiVien, TenHoiVien, SoDienThoai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B2C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MaHoiVien</w:t>
            </w:r>
          </w:p>
        </w:tc>
      </w:tr>
      <w:tr w14:paraId="6DC9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2DC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HUAN_LUYEN_VIEN</w:t>
            </w:r>
          </w:p>
        </w:tc>
        <w:tc>
          <w:tcPr>
            <w:tcW w:w="4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A19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MaHLV, TenHLV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81B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MaHLV</w:t>
            </w:r>
          </w:p>
        </w:tc>
      </w:tr>
    </w:tbl>
    <w:p w14:paraId="7495FF48">
      <w:pPr>
        <w:rPr>
          <w:rFonts w:hint="default" w:ascii="Arial" w:hAnsi="Arial" w:cs="Arial"/>
        </w:rPr>
      </w:pPr>
      <w:bookmarkStart w:id="0" w:name="_GoBack"/>
      <w:bookmarkEnd w:id="0"/>
    </w:p>
    <w:p w14:paraId="6E343FF0">
      <w:pPr>
        <w:spacing w:before="240" w:after="120"/>
        <w:rPr>
          <w:rFonts w:hint="default" w:ascii="Arial" w:hAnsi="Arial" w:cs="Arial"/>
        </w:rPr>
      </w:pPr>
      <w:r>
        <w:rPr>
          <w:rFonts w:hint="default" w:ascii="Arial" w:hAnsi="Arial" w:eastAsia="Times New Roman" w:cs="Arial"/>
          <w:b/>
          <w:bCs/>
          <w:sz w:val="26"/>
          <w:szCs w:val="26"/>
        </w:rPr>
        <w:t>Phần 2 — Xác định quan hệ và Khóa ngoại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700"/>
        <w:gridCol w:w="4726"/>
      </w:tblGrid>
      <w:tr w14:paraId="712F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2103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Cặp Entity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DDC1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Loại quan hệ</w:t>
            </w:r>
          </w:p>
        </w:tc>
        <w:tc>
          <w:tcPr>
            <w:tcW w:w="4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922C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Khóa ngoại đặt ở Entity nào (nếu N-N thì nêu tên bảng trung gian)</w:t>
            </w:r>
          </w:p>
        </w:tc>
      </w:tr>
      <w:tr w14:paraId="138B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9C8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HUAN_LUYEN_VIEN — LOP_TAP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1DE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1-N</w:t>
            </w:r>
          </w:p>
        </w:tc>
        <w:tc>
          <w:tcPr>
            <w:tcW w:w="4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A32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Đặt ở LOP_TAP: MaHLV (FK tham chiếu HUAN_LUYEN_VIEN)</w:t>
            </w:r>
          </w:p>
        </w:tc>
      </w:tr>
      <w:tr w14:paraId="2EC7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30F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HOI_VIEN — LOP_TAP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A3A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N-N</w:t>
            </w:r>
          </w:p>
        </w:tc>
        <w:tc>
          <w:tcPr>
            <w:tcW w:w="4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77C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Bảng trung gian CHI_TIET_DANG_KY (MaPhieu, MaLop): PK ghép, MaLop là FK → LOP_TAP.</w:t>
            </w:r>
          </w:p>
          <w:p w14:paraId="1773B09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PHIEU_DANG_KY (MaPhieu, MaHoiVien): MaHoiVien là FK → HOI_VIEN; MaPhieu trong CHI_TIET_DANG_KY là FK → PHIEU_DANG_KY.</w:t>
            </w:r>
          </w:p>
        </w:tc>
      </w:tr>
    </w:tbl>
    <w:p w14:paraId="292906D8">
      <w:pPr>
        <w:rPr>
          <w:rFonts w:hint="default" w:ascii="Arial" w:hAnsi="Arial" w:cs="Arial"/>
        </w:rPr>
      </w:pPr>
    </w:p>
    <w:p w14:paraId="3C7B8BAE">
      <w:pPr>
        <w:spacing w:before="240" w:after="120"/>
        <w:rPr>
          <w:rFonts w:hint="default" w:ascii="Arial" w:hAnsi="Arial" w:cs="Arial"/>
        </w:rPr>
      </w:pPr>
      <w:r>
        <w:rPr>
          <w:rFonts w:hint="default" w:ascii="Arial" w:hAnsi="Arial" w:eastAsia="Times New Roman" w:cs="Arial"/>
          <w:b/>
          <w:bCs/>
          <w:sz w:val="26"/>
          <w:szCs w:val="26"/>
        </w:rPr>
        <w:t>Phần 3 — Xử lý 2 lỗi chuẩn hóa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700"/>
        <w:gridCol w:w="4726"/>
      </w:tblGrid>
      <w:tr w14:paraId="5033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61B5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Lỗi ở mục 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87C3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Vi phạm dạng chuẩn nào</w:t>
            </w:r>
          </w:p>
        </w:tc>
        <w:tc>
          <w:tcPr>
            <w:tcW w:w="4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1F1F1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A783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4"/>
                <w:szCs w:val="24"/>
              </w:rPr>
              <w:t>Tách thành bảng nào, gồm cột gì</w:t>
            </w:r>
          </w:p>
        </w:tc>
      </w:tr>
      <w:tr w14:paraId="18F4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AEB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TenLop, HocPhi chỉ phụ thuộc MaLop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B54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2NF (phụ thuộc một phần)</w:t>
            </w:r>
          </w:p>
        </w:tc>
        <w:tc>
          <w:tcPr>
            <w:tcW w:w="4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16F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LOP_TAP (MaLop PK, TenLop, HocPhi, MaHLV FK). Bảng đăng ký chỉ giữ MaPhieu, MaLop.</w:t>
            </w:r>
          </w:p>
        </w:tc>
      </w:tr>
      <w:tr w14:paraId="5A0DB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EDB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SoDienThoai phụ thuộc TenHoiVien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E78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3NF (phụ thuộc bắc cầu)</w:t>
            </w:r>
          </w:p>
        </w:tc>
        <w:tc>
          <w:tcPr>
            <w:tcW w:w="4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4D5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4"/>
                <w:szCs w:val="24"/>
              </w:rPr>
              <w:t>HOI_VIEN (MaHoiVien PK, TenHoiVien, SoDienThoai). PHIEU_DANG_KY chỉ giữ MaPhieu, MaHoiVien (FK).</w:t>
            </w:r>
          </w:p>
        </w:tc>
      </w:tr>
    </w:tbl>
    <w:p w14:paraId="5E65E62A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C647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178</Words>
  <Characters>902</Characters>
  <TotalTime>0</TotalTime>
  <ScaleCrop>false</ScaleCrop>
  <LinksUpToDate>false</LinksUpToDate>
  <CharactersWithSpaces>1045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2026-09-29T00:11:00Z</dcterms:created>
  <dc:creator>Un-named</dc:creator>
  <cp:lastModifiedBy>Dũng Nguyễn</cp:lastModifiedBy>
  <dcterms:modified xsi:type="dcterms:W3CDTF">2026-09-29T01:06:13Z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eyJoZGlkIjoiN2ViYzk0YjNjZDE0MTY3MjFmMDA5MDc3NmJhMGM3MDUiLCJ1c2VySWQiOiI4ODEzOTM1MDEzOTI4In0=</vt:lpwstr>
  </property>
  <property fmtid="{D5CDD505-2E9C-101B-9397-08002B2CF9AE}" pid="3" name="KSOProductBuildVer">
    <vt:lpwstr>1033-12.1.0.28485</vt:lpwstr>
  </property>
  <property fmtid="{D5CDD505-2E9C-101B-9397-08002B2CF9AE}" pid="4" name="ICV">
    <vt:lpwstr>16D8A433B72740D7BB656E2C5A0122A9_12</vt:lpwstr>
  </property>
</Properties>
</file>