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ff0000"/>
          <w:rtl w:val="0"/>
        </w:rPr>
        <w:t xml:space="preserve">REQUIREMENTS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1) 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b w:val="1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https://superex-reactjs.vercel.app/index-two-dark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as the main homepage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Demo of all index pages:</w:t>
      </w:r>
      <w:r w:rsidDel="00000000" w:rsidR="00000000" w:rsidRPr="00000000">
        <w:rPr>
          <w:b w:val="1"/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https://superex-reactjs.vercel.app/#landing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2) </w:t>
      </w:r>
      <w:r w:rsidDel="00000000" w:rsidR="00000000" w:rsidRPr="00000000">
        <w:rPr>
          <w:rtl w:val="0"/>
        </w:rPr>
        <w:t xml:space="preserve">Remove the blog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3) </w:t>
      </w:r>
      <w:r w:rsidDel="00000000" w:rsidR="00000000" w:rsidRPr="00000000">
        <w:rPr>
          <w:rtl w:val="0"/>
        </w:rPr>
        <w:t xml:space="preserve">Remove the login and register functions, users should be able to just connect their wallet and use the marketplace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4)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Remove this section please of the apps and text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5)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 this section in centre instead.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Text to be in centre and the social icons.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730240" cy="19583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958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6)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Remove blog features, example in the middle of this page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5722620" cy="3352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7)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Remove login and register functions from the site.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730240" cy="24155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415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8)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This is the colour of the theme that should be used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3643399" cy="403634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99" cy="4036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189220" cy="5753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When a page is navigated to, the page should be scrolled to the top, not remain in the position that the previous page the user was 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superex-reactjs.vercel.app/index-two-dark" TargetMode="External"/><Relationship Id="rId7" Type="http://schemas.openxmlformats.org/officeDocument/2006/relationships/hyperlink" Target="https://superex-reactjs.vercel.app/#land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