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1F9FB" w14:textId="77777777" w:rsidR="008108D6" w:rsidRDefault="008108D6" w:rsidP="008108D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Tang</w:t>
      </w:r>
    </w:p>
    <w:p w14:paraId="0BDFFA43" w14:textId="1F458EE5" w:rsidR="008108D6" w:rsidRDefault="008108D6" w:rsidP="008108D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Sep/2024</w:t>
      </w:r>
    </w:p>
    <w:p w14:paraId="2A909B48" w14:textId="77777777" w:rsidR="008108D6" w:rsidRDefault="008108D6" w:rsidP="008108D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08A1E2D1" w14:textId="77777777" w:rsidR="008108D6" w:rsidRDefault="008108D6" w:rsidP="008108D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DSC640-T301 </w:t>
      </w:r>
    </w:p>
    <w:p w14:paraId="45870E3E" w14:textId="77777777" w:rsidR="008108D6" w:rsidRDefault="008108D6" w:rsidP="008108D6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</w:p>
    <w:p w14:paraId="693A41B4" w14:textId="77777777" w:rsidR="008108D6" w:rsidRDefault="008108D6" w:rsidP="00810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786C8" w14:textId="77777777" w:rsidR="008108D6" w:rsidRDefault="008108D6" w:rsidP="00810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A922F" w14:textId="77777777" w:rsidR="008108D6" w:rsidRDefault="008108D6" w:rsidP="00810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C6BB5D" w14:textId="3C6D738B" w:rsidR="008108D6" w:rsidRPr="00F568C6" w:rsidRDefault="008108D6" w:rsidP="008108D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Childcare Price Analysis</w:t>
      </w:r>
    </w:p>
    <w:p w14:paraId="320EB1A8" w14:textId="77777777" w:rsidR="008108D6" w:rsidRDefault="008108D6" w:rsidP="008108D6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88A3FC" w14:textId="054E643D" w:rsidR="00C44F34" w:rsidRDefault="00036EB0" w:rsidP="008108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Background:</w:t>
      </w:r>
    </w:p>
    <w:p w14:paraId="69D1864D" w14:textId="73F53E5D" w:rsidR="008108D6" w:rsidRDefault="008108D6" w:rsidP="0081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based on the dataset collected by </w:t>
      </w:r>
      <w:r w:rsidRPr="008108D6">
        <w:rPr>
          <w:rFonts w:ascii="Times New Roman" w:hAnsi="Times New Roman" w:cs="Times New Roman"/>
        </w:rPr>
        <w:t>The U.S. Department of Labor (DOL) Women’s Bureau (WB)</w:t>
      </w:r>
      <w:r>
        <w:rPr>
          <w:rFonts w:ascii="Times New Roman" w:hAnsi="Times New Roman" w:cs="Times New Roman"/>
        </w:rPr>
        <w:t xml:space="preserve">. The purpose is to collect </w:t>
      </w:r>
      <w:r w:rsidRPr="008108D6">
        <w:rPr>
          <w:rFonts w:ascii="Times New Roman" w:hAnsi="Times New Roman" w:cs="Times New Roman"/>
        </w:rPr>
        <w:t xml:space="preserve">local level </w:t>
      </w:r>
      <w:r>
        <w:rPr>
          <w:rFonts w:ascii="Times New Roman" w:hAnsi="Times New Roman" w:cs="Times New Roman"/>
        </w:rPr>
        <w:t xml:space="preserve">childcare </w:t>
      </w:r>
      <w:r w:rsidRPr="008108D6">
        <w:rPr>
          <w:rFonts w:ascii="Times New Roman" w:hAnsi="Times New Roman" w:cs="Times New Roman"/>
        </w:rPr>
        <w:t>price data</w:t>
      </w:r>
      <w:r>
        <w:rPr>
          <w:rFonts w:ascii="Times New Roman" w:hAnsi="Times New Roman" w:cs="Times New Roman"/>
        </w:rPr>
        <w:t xml:space="preserve"> and assist the researchers </w:t>
      </w:r>
      <w:r w:rsidRPr="008108D6">
        <w:rPr>
          <w:rFonts w:ascii="Times New Roman" w:hAnsi="Times New Roman" w:cs="Times New Roman"/>
        </w:rPr>
        <w:t xml:space="preserve">to study childcare price effects on employment. </w:t>
      </w:r>
    </w:p>
    <w:p w14:paraId="1EBEA2C9" w14:textId="076573F7" w:rsidR="00036EB0" w:rsidRDefault="008108D6" w:rsidP="008108D6">
      <w:pPr>
        <w:rPr>
          <w:rFonts w:ascii="Times New Roman" w:hAnsi="Times New Roman" w:cs="Times New Roman"/>
        </w:rPr>
      </w:pPr>
      <w:r w:rsidRPr="008108D6">
        <w:rPr>
          <w:rFonts w:ascii="Times New Roman" w:hAnsi="Times New Roman" w:cs="Times New Roman"/>
        </w:rPr>
        <w:t xml:space="preserve">This is a big dataset and has </w:t>
      </w:r>
      <w:r>
        <w:rPr>
          <w:rFonts w:ascii="Times New Roman" w:hAnsi="Times New Roman" w:cs="Times New Roman"/>
        </w:rPr>
        <w:t>227</w:t>
      </w:r>
      <w:r w:rsidRPr="008108D6">
        <w:rPr>
          <w:rFonts w:ascii="Times New Roman" w:hAnsi="Times New Roman" w:cs="Times New Roman"/>
        </w:rPr>
        <w:t xml:space="preserve"> columns </w:t>
      </w:r>
      <w:r>
        <w:rPr>
          <w:rFonts w:ascii="Times New Roman" w:hAnsi="Times New Roman" w:cs="Times New Roman"/>
        </w:rPr>
        <w:t xml:space="preserve">and over 23K rows. It </w:t>
      </w:r>
      <w:r w:rsidR="00036EB0">
        <w:rPr>
          <w:rFonts w:ascii="Times New Roman" w:hAnsi="Times New Roman" w:cs="Times New Roman"/>
        </w:rPr>
        <w:t>is intended</w:t>
      </w:r>
      <w:r>
        <w:rPr>
          <w:rFonts w:ascii="Times New Roman" w:hAnsi="Times New Roman" w:cs="Times New Roman"/>
        </w:rPr>
        <w:t xml:space="preserve"> to cover</w:t>
      </w:r>
      <w:r w:rsidRPr="008108D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s </w:t>
      </w:r>
      <w:r w:rsidR="00036EB0">
        <w:rPr>
          <w:rFonts w:ascii="Times New Roman" w:hAnsi="Times New Roman" w:cs="Times New Roman"/>
        </w:rPr>
        <w:t>much</w:t>
      </w:r>
      <w:r>
        <w:rPr>
          <w:rFonts w:ascii="Times New Roman" w:hAnsi="Times New Roman" w:cs="Times New Roman"/>
        </w:rPr>
        <w:t xml:space="preserve"> </w:t>
      </w:r>
      <w:r w:rsidRPr="008108D6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as possible</w:t>
      </w:r>
      <w:r w:rsidRPr="008108D6">
        <w:rPr>
          <w:rFonts w:ascii="Times New Roman" w:hAnsi="Times New Roman" w:cs="Times New Roman"/>
        </w:rPr>
        <w:t xml:space="preserve">. </w:t>
      </w:r>
      <w:r w:rsidR="00036EB0">
        <w:rPr>
          <w:rFonts w:ascii="Times New Roman" w:hAnsi="Times New Roman" w:cs="Times New Roman"/>
        </w:rPr>
        <w:t xml:space="preserve">I am not experienced enough to analysis all of 227 variables and all observations. However, I plan to focus on a region I am familiar with and zoom in to a </w:t>
      </w:r>
      <w:r w:rsidR="007C7555">
        <w:rPr>
          <w:rFonts w:ascii="Times New Roman" w:hAnsi="Times New Roman" w:cs="Times New Roman"/>
        </w:rPr>
        <w:t>specific childcare</w:t>
      </w:r>
      <w:r w:rsidR="00036EB0">
        <w:rPr>
          <w:rFonts w:ascii="Times New Roman" w:hAnsi="Times New Roman" w:cs="Times New Roman"/>
        </w:rPr>
        <w:t xml:space="preserve"> </w:t>
      </w:r>
      <w:r w:rsidR="007C7555">
        <w:rPr>
          <w:rFonts w:ascii="Times New Roman" w:hAnsi="Times New Roman" w:cs="Times New Roman"/>
        </w:rPr>
        <w:t>period</w:t>
      </w:r>
      <w:r w:rsidR="00036EB0">
        <w:rPr>
          <w:rFonts w:ascii="Times New Roman" w:hAnsi="Times New Roman" w:cs="Times New Roman"/>
        </w:rPr>
        <w:t xml:space="preserve">. </w:t>
      </w:r>
    </w:p>
    <w:p w14:paraId="0011ACA5" w14:textId="376D16F8" w:rsidR="008108D6" w:rsidRDefault="00036EB0" w:rsidP="0081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raised 2 kids to college level and have co-workers whose children are still in day care stage. My experience is the toddler stage is most expensive for daycare, either done at home or in a daycare center. That’s the </w:t>
      </w:r>
      <w:r w:rsidR="007C7555">
        <w:rPr>
          <w:rFonts w:ascii="Times New Roman" w:hAnsi="Times New Roman" w:cs="Times New Roman"/>
        </w:rPr>
        <w:t>period I would like to zoom into.</w:t>
      </w:r>
    </w:p>
    <w:p w14:paraId="5728679D" w14:textId="10502370" w:rsidR="00036EB0" w:rsidRDefault="00036EB0" w:rsidP="00036E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Preliminary analysis</w:t>
      </w:r>
      <w:r w:rsidR="00BF728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F728F" w:rsidRPr="00BF728F">
        <w:rPr>
          <w:rFonts w:ascii="Times New Roman" w:hAnsi="Times New Roman" w:cs="Times New Roman"/>
        </w:rPr>
        <w:t xml:space="preserve">done using </w:t>
      </w:r>
      <w:r w:rsidR="00BF728F" w:rsidRPr="00BF728F">
        <w:rPr>
          <w:rFonts w:ascii="Times New Roman" w:hAnsi="Times New Roman" w:cs="Times New Roman"/>
          <w:b/>
          <w:bCs/>
        </w:rPr>
        <w:t>JMP</w:t>
      </w:r>
      <w:r w:rsidR="00BF728F" w:rsidRPr="00BF728F">
        <w:rPr>
          <w:rFonts w:ascii="Times New Roman" w:hAnsi="Times New Roman" w:cs="Times New Roman"/>
        </w:rPr>
        <w:t xml:space="preserve"> statistical software</w:t>
      </w:r>
      <w:r w:rsidR="00BF728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97097F" w14:textId="63B21821" w:rsidR="007C7555" w:rsidRDefault="007C7555" w:rsidP="007C7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particularly interested in 3 variables:</w:t>
      </w:r>
    </w:p>
    <w:p w14:paraId="52BAA95A" w14:textId="77777777" w:rsidR="00F74D05" w:rsidRDefault="007C7555" w:rsidP="007C7555">
      <w:pPr>
        <w:rPr>
          <w:rFonts w:ascii="Times New Roman" w:hAnsi="Times New Roman" w:cs="Times New Roman"/>
        </w:rPr>
      </w:pPr>
      <w:r w:rsidRPr="00F74D05">
        <w:rPr>
          <w:rFonts w:ascii="Times New Roman" w:hAnsi="Times New Roman" w:cs="Times New Roman"/>
          <w:b/>
          <w:bCs/>
        </w:rPr>
        <w:t>MHI</w:t>
      </w:r>
      <w:r>
        <w:rPr>
          <w:rFonts w:ascii="Times New Roman" w:hAnsi="Times New Roman" w:cs="Times New Roman"/>
        </w:rPr>
        <w:t>: The median household income</w:t>
      </w:r>
    </w:p>
    <w:p w14:paraId="3F43CE56" w14:textId="37946385" w:rsidR="007C7555" w:rsidRDefault="007C7555" w:rsidP="007C7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74D05">
        <w:rPr>
          <w:rFonts w:ascii="Times New Roman" w:hAnsi="Times New Roman" w:cs="Times New Roman"/>
        </w:rPr>
        <w:t xml:space="preserve">household </w:t>
      </w:r>
      <w:r>
        <w:rPr>
          <w:rFonts w:ascii="Times New Roman" w:hAnsi="Times New Roman" w:cs="Times New Roman"/>
        </w:rPr>
        <w:t xml:space="preserve">income </w:t>
      </w:r>
      <w:r w:rsidR="00F74D05" w:rsidRPr="00F74D05">
        <w:rPr>
          <w:rFonts w:ascii="Times New Roman" w:hAnsi="Times New Roman" w:cs="Times New Roman"/>
        </w:rPr>
        <w:t xml:space="preserve">plays a crucial role </w:t>
      </w:r>
      <w:r w:rsidR="00F74D05">
        <w:rPr>
          <w:rFonts w:ascii="Times New Roman" w:hAnsi="Times New Roman" w:cs="Times New Roman"/>
        </w:rPr>
        <w:t>in</w:t>
      </w:r>
      <w:r w:rsidR="00F74D05" w:rsidRPr="00F74D05">
        <w:rPr>
          <w:rFonts w:ascii="Times New Roman" w:hAnsi="Times New Roman" w:cs="Times New Roman"/>
        </w:rPr>
        <w:t xml:space="preserve"> meeting basic needs</w:t>
      </w:r>
      <w:r w:rsidR="00F74D05">
        <w:rPr>
          <w:rFonts w:ascii="Times New Roman" w:hAnsi="Times New Roman" w:cs="Times New Roman"/>
        </w:rPr>
        <w:t xml:space="preserve">, including childcare need. </w:t>
      </w:r>
    </w:p>
    <w:p w14:paraId="571E2A7A" w14:textId="77777777" w:rsidR="007C7555" w:rsidRDefault="007C7555" w:rsidP="007C7555">
      <w:pPr>
        <w:rPr>
          <w:rFonts w:ascii="Times New Roman" w:hAnsi="Times New Roman" w:cs="Times New Roman"/>
        </w:rPr>
      </w:pPr>
      <w:r w:rsidRPr="00F74D05">
        <w:rPr>
          <w:rFonts w:ascii="Times New Roman" w:hAnsi="Times New Roman" w:cs="Times New Roman"/>
          <w:b/>
          <w:bCs/>
        </w:rPr>
        <w:t>MCToddler</w:t>
      </w:r>
      <w:r>
        <w:rPr>
          <w:rFonts w:ascii="Times New Roman" w:hAnsi="Times New Roman" w:cs="Times New Roman"/>
        </w:rPr>
        <w:t xml:space="preserve">: </w:t>
      </w:r>
      <w:r w:rsidRPr="00036EB0">
        <w:rPr>
          <w:rFonts w:ascii="Times New Roman" w:hAnsi="Times New Roman" w:cs="Times New Roman"/>
        </w:rPr>
        <w:t>Median Price of Center-Based Care – Toddler</w:t>
      </w:r>
    </w:p>
    <w:p w14:paraId="748AC445" w14:textId="3E4B8A0B" w:rsidR="00F74D05" w:rsidRDefault="00F74D05" w:rsidP="007C7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reflect the level of care from a daycare (or childcare) center.</w:t>
      </w:r>
    </w:p>
    <w:p w14:paraId="3B505F4A" w14:textId="77777777" w:rsidR="007C7555" w:rsidRDefault="007C7555" w:rsidP="007C7555">
      <w:pPr>
        <w:pStyle w:val="Default"/>
        <w:rPr>
          <w:rFonts w:ascii="Times New Roman" w:hAnsi="Times New Roman" w:cs="Times New Roman"/>
        </w:rPr>
      </w:pPr>
      <w:r w:rsidRPr="00F74D05">
        <w:rPr>
          <w:rFonts w:ascii="Times New Roman" w:hAnsi="Times New Roman" w:cs="Times New Roman"/>
          <w:b/>
          <w:bCs/>
        </w:rPr>
        <w:t>MFCCToddler</w:t>
      </w:r>
      <w:r>
        <w:rPr>
          <w:rFonts w:ascii="Times New Roman" w:hAnsi="Times New Roman" w:cs="Times New Roman"/>
        </w:rPr>
        <w:t xml:space="preserve">: </w:t>
      </w:r>
      <w:r w:rsidRPr="00F74D05">
        <w:rPr>
          <w:rFonts w:ascii="Times New Roman" w:hAnsi="Times New Roman" w:cs="Times New Roman"/>
        </w:rPr>
        <w:t xml:space="preserve">Median Price of Family Childcare – Toddler </w:t>
      </w:r>
    </w:p>
    <w:p w14:paraId="286B692D" w14:textId="77777777" w:rsidR="00F74D05" w:rsidRPr="00F74D05" w:rsidRDefault="00F74D05" w:rsidP="007C7555">
      <w:pPr>
        <w:pStyle w:val="Default"/>
        <w:rPr>
          <w:rFonts w:ascii="Times New Roman" w:hAnsi="Times New Roman" w:cs="Times New Roman"/>
        </w:rPr>
      </w:pPr>
    </w:p>
    <w:p w14:paraId="77C7FEC0" w14:textId="77777777" w:rsidR="00F74D05" w:rsidRDefault="00F74D05" w:rsidP="00F74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reflect the level of care from a daycare (or childcare) center.</w:t>
      </w:r>
    </w:p>
    <w:p w14:paraId="67A0AC54" w14:textId="77777777" w:rsidR="00BF728F" w:rsidRDefault="00BF728F" w:rsidP="008108D6">
      <w:pPr>
        <w:rPr>
          <w:rFonts w:ascii="Times New Roman" w:hAnsi="Times New Roman" w:cs="Times New Roman"/>
        </w:rPr>
      </w:pPr>
      <w:r w:rsidRPr="00BF728F">
        <w:rPr>
          <w:rFonts w:ascii="Times New Roman" w:hAnsi="Times New Roman" w:cs="Times New Roman"/>
          <w:b/>
          <w:bCs/>
          <w:u w:val="single"/>
        </w:rPr>
        <w:lastRenderedPageBreak/>
        <w:t>Findings</w:t>
      </w:r>
      <w:r>
        <w:rPr>
          <w:rFonts w:ascii="Times New Roman" w:hAnsi="Times New Roman" w:cs="Times New Roman"/>
        </w:rPr>
        <w:t xml:space="preserve">: </w:t>
      </w:r>
    </w:p>
    <w:p w14:paraId="4056635F" w14:textId="3B69DF1A" w:rsidR="00036EB0" w:rsidRDefault="00F74D05" w:rsidP="00810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first looked at the income level from all states and identified all states which have above average income levels, which ends up 20 states. </w:t>
      </w:r>
    </w:p>
    <w:p w14:paraId="19EC1A2D" w14:textId="29FFDAFC" w:rsidR="00F74D05" w:rsidRDefault="00F74D05" w:rsidP="008108D6">
      <w:pPr>
        <w:rPr>
          <w:rFonts w:ascii="Times New Roman" w:hAnsi="Times New Roman" w:cs="Times New Roman"/>
        </w:rPr>
      </w:pPr>
      <w:r w:rsidRPr="00F74D05">
        <w:rPr>
          <w:rFonts w:ascii="Times New Roman" w:hAnsi="Times New Roman" w:cs="Times New Roman"/>
          <w:noProof/>
        </w:rPr>
        <w:drawing>
          <wp:inline distT="0" distB="0" distL="0" distR="0" wp14:anchorId="5780CA97" wp14:editId="11B6BCB4">
            <wp:extent cx="5486400" cy="2632364"/>
            <wp:effectExtent l="0" t="0" r="0" b="0"/>
            <wp:docPr id="11" name="Picture 1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205D044-77EF-F081-02CE-79C5FB4C4C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205D044-77EF-F081-02CE-79C5FB4C4C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073" cy="26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CE73" w14:textId="400A15B6" w:rsidR="00F74D05" w:rsidRDefault="00F74D05" w:rsidP="00F74D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household income for all states</w:t>
      </w:r>
    </w:p>
    <w:p w14:paraId="422BD67A" w14:textId="77777777" w:rsidR="00F74D05" w:rsidRDefault="00F74D05">
      <w:pPr>
        <w:spacing w:line="278" w:lineRule="auto"/>
        <w:rPr>
          <w:rFonts w:ascii="Times New Roman" w:hAnsi="Times New Roman" w:cs="Times New Roman"/>
        </w:rPr>
      </w:pPr>
      <w:r w:rsidRPr="00F74D05">
        <w:rPr>
          <w:rFonts w:ascii="Times New Roman" w:hAnsi="Times New Roman" w:cs="Times New Roman"/>
          <w:noProof/>
        </w:rPr>
        <w:drawing>
          <wp:inline distT="0" distB="0" distL="0" distR="0" wp14:anchorId="058F06B8" wp14:editId="2164D717">
            <wp:extent cx="5486400" cy="3055620"/>
            <wp:effectExtent l="0" t="0" r="0" b="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E5C324-1181-0D17-021E-614CA5DAE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FE5C324-1181-0D17-021E-614CA5DAE3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3FC5" w14:textId="357E1692" w:rsidR="008108D6" w:rsidRDefault="00F74D05" w:rsidP="00F74D05">
      <w:pPr>
        <w:spacing w:line="27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household income for ‘rich’ states</w:t>
      </w:r>
      <w:r w:rsidR="008108D6">
        <w:rPr>
          <w:rFonts w:ascii="Times New Roman" w:hAnsi="Times New Roman" w:cs="Times New Roman"/>
        </w:rPr>
        <w:br w:type="page"/>
      </w:r>
    </w:p>
    <w:p w14:paraId="29247A82" w14:textId="36345D49" w:rsidR="00BA6392" w:rsidRDefault="00BA6392">
      <w:p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Looks like my home state, Texas, is not among the ‘Rich’ states, so I did a comparison of </w:t>
      </w:r>
      <w:r w:rsidR="00BF728F">
        <w:rPr>
          <w:rFonts w:ascii="Times New Roman" w:hAnsi="Times New Roman" w:cs="Times New Roman"/>
        </w:rPr>
        <w:t>childcare</w:t>
      </w:r>
      <w:r>
        <w:rPr>
          <w:rFonts w:ascii="Times New Roman" w:hAnsi="Times New Roman" w:cs="Times New Roman"/>
        </w:rPr>
        <w:t xml:space="preserve"> cost (home and center) in Texas with the ‘rich’ states.</w:t>
      </w:r>
    </w:p>
    <w:p w14:paraId="3BFCABFF" w14:textId="32F14004" w:rsidR="00BA6392" w:rsidRDefault="00BA6392">
      <w:p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surprise, Texas childcare cost is less than rich states (median on rich states for home care is $125 and Texas is 108, center care is 155 vs 108).  Looks like the difference on home care is not too much but center care difference is big.</w:t>
      </w:r>
    </w:p>
    <w:p w14:paraId="227C0EBA" w14:textId="77777777" w:rsidR="00BA6392" w:rsidRDefault="00BA6392">
      <w:pPr>
        <w:spacing w:line="278" w:lineRule="auto"/>
        <w:rPr>
          <w:rFonts w:ascii="Times New Roman" w:hAnsi="Times New Roman" w:cs="Times New Roman"/>
        </w:rPr>
      </w:pPr>
    </w:p>
    <w:p w14:paraId="1D12A3BD" w14:textId="2509574B" w:rsidR="00BA6392" w:rsidRDefault="00BA6392">
      <w:pPr>
        <w:spacing w:line="27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66A486" wp14:editId="14BFF397">
            <wp:extent cx="5486400" cy="2830195"/>
            <wp:effectExtent l="0" t="0" r="0" b="8255"/>
            <wp:docPr id="5370089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896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768" w14:textId="7ACC2F2A" w:rsidR="00BA6392" w:rsidRDefault="00BA6392" w:rsidP="00BA6392">
      <w:pPr>
        <w:spacing w:line="27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Figure3: home care price: Texas vs Rich states</w:t>
      </w:r>
    </w:p>
    <w:p w14:paraId="3747E9D4" w14:textId="77777777" w:rsidR="00BA6392" w:rsidRDefault="00BA6392">
      <w:pPr>
        <w:spacing w:line="27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18247" wp14:editId="46E70027">
            <wp:extent cx="5486400" cy="3015615"/>
            <wp:effectExtent l="0" t="0" r="0" b="0"/>
            <wp:docPr id="4877502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028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2BE0" w14:textId="1D8AE347" w:rsidR="00BA6392" w:rsidRDefault="00BA6392" w:rsidP="00BA6392">
      <w:pPr>
        <w:spacing w:line="27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Figure4: center care price: Texas vs Rich states</w:t>
      </w:r>
    </w:p>
    <w:p w14:paraId="7378F664" w14:textId="3F865021" w:rsidR="00BF728F" w:rsidRDefault="00BF728F" w:rsidP="00BF7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Assumption</w:t>
      </w:r>
      <w:r w:rsidRPr="00BF728F">
        <w:rPr>
          <w:rFonts w:ascii="Times New Roman" w:hAnsi="Times New Roman" w:cs="Times New Roman"/>
          <w:b/>
          <w:bCs/>
          <w:u w:val="single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73B211FD" w14:textId="77777777" w:rsidR="00C47855" w:rsidRDefault="00C47855" w:rsidP="00BF7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 1:</w:t>
      </w:r>
      <w:r w:rsidR="00BF728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higher the household income is, the childcare cost will also become higher. </w:t>
      </w:r>
    </w:p>
    <w:p w14:paraId="4C13DF2A" w14:textId="7D095C20" w:rsidR="00BF728F" w:rsidRDefault="00C47855" w:rsidP="00BF7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sample comparison, it may be true on center care side but may not be true on family care side.</w:t>
      </w:r>
    </w:p>
    <w:p w14:paraId="0E9BAB00" w14:textId="37420221" w:rsidR="00C47855" w:rsidRDefault="00C47855" w:rsidP="00BF7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Assumption 2: the higher the cost is, the higher need for the female to find a job to support the expense. </w:t>
      </w:r>
    </w:p>
    <w:p w14:paraId="1EB6658C" w14:textId="47EBA9E6" w:rsidR="00C47855" w:rsidRDefault="00C47855" w:rsidP="00C47855">
      <w:pPr>
        <w:ind w:left="360" w:hanging="360"/>
        <w:rPr>
          <w:rFonts w:ascii="Times New Roman" w:hAnsi="Times New Roman" w:cs="Times New Roman"/>
          <w:b/>
          <w:bCs/>
        </w:rPr>
      </w:pPr>
      <w:r w:rsidRPr="00C47855">
        <w:rPr>
          <w:rFonts w:ascii="Times New Roman" w:hAnsi="Times New Roman" w:cs="Times New Roman"/>
          <w:b/>
          <w:bCs/>
          <w:u w:val="single"/>
        </w:rPr>
        <w:t>Items that still need clarification</w:t>
      </w:r>
      <w:r>
        <w:rPr>
          <w:rFonts w:ascii="Times New Roman" w:hAnsi="Times New Roman" w:cs="Times New Roman"/>
          <w:b/>
          <w:bCs/>
        </w:rPr>
        <w:t>:</w:t>
      </w:r>
    </w:p>
    <w:p w14:paraId="4EFEE6B2" w14:textId="4998BA74" w:rsidR="00C47855" w:rsidRDefault="00C47855" w:rsidP="00C478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look for variables represent the female work employment rate to check if my assumption 2 are correct. </w:t>
      </w:r>
    </w:p>
    <w:p w14:paraId="354528D5" w14:textId="10E4C4F9" w:rsidR="00C47855" w:rsidRDefault="00C47855" w:rsidP="00C47855">
      <w:pPr>
        <w:rPr>
          <w:rFonts w:ascii="Times New Roman" w:hAnsi="Times New Roman" w:cs="Times New Roman"/>
          <w:b/>
          <w:bCs/>
        </w:rPr>
      </w:pPr>
      <w:r w:rsidRPr="00C47855">
        <w:rPr>
          <w:rFonts w:ascii="Times New Roman" w:hAnsi="Times New Roman" w:cs="Times New Roman"/>
          <w:b/>
          <w:bCs/>
          <w:u w:val="single"/>
        </w:rPr>
        <w:t>Direction of Story</w:t>
      </w:r>
      <w:r w:rsidRPr="00C47855">
        <w:rPr>
          <w:rFonts w:ascii="Times New Roman" w:hAnsi="Times New Roman" w:cs="Times New Roman"/>
          <w:b/>
          <w:bCs/>
        </w:rPr>
        <w:t>:</w:t>
      </w:r>
    </w:p>
    <w:p w14:paraId="3B832390" w14:textId="23BF2521" w:rsidR="00C47855" w:rsidRDefault="00C47855" w:rsidP="00C47855">
      <w:pPr>
        <w:rPr>
          <w:rFonts w:ascii="Times New Roman" w:hAnsi="Times New Roman" w:cs="Times New Roman"/>
        </w:rPr>
      </w:pPr>
      <w:r w:rsidRPr="00C47855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show if the childcare cost will impact the female employment rate, especially in Texas. I plan to use chart, data table to provide visual guide to support my story.</w:t>
      </w:r>
    </w:p>
    <w:p w14:paraId="5FFF40D3" w14:textId="13D1D482" w:rsidR="00C47855" w:rsidRDefault="00C47855" w:rsidP="00C47855">
      <w:pPr>
        <w:rPr>
          <w:rFonts w:ascii="Times New Roman" w:hAnsi="Times New Roman" w:cs="Times New Roman"/>
          <w:b/>
          <w:bCs/>
          <w:u w:val="single"/>
        </w:rPr>
      </w:pPr>
      <w:r w:rsidRPr="00C47855">
        <w:rPr>
          <w:rFonts w:ascii="Times New Roman" w:hAnsi="Times New Roman" w:cs="Times New Roman"/>
          <w:b/>
          <w:bCs/>
          <w:u w:val="single"/>
        </w:rPr>
        <w:t>Target Audience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2C78B5C" w14:textId="5232EE93" w:rsidR="00C47855" w:rsidRDefault="00C47855" w:rsidP="00C478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city council who will decide if need to plan a fund to help relieve the daycare cost pressure.</w:t>
      </w:r>
      <w:r w:rsidR="008442FD">
        <w:rPr>
          <w:rFonts w:ascii="Times New Roman" w:hAnsi="Times New Roman" w:cs="Times New Roman"/>
        </w:rPr>
        <w:t xml:space="preserve"> Assume they are consider a Bond.</w:t>
      </w:r>
    </w:p>
    <w:p w14:paraId="4EECE915" w14:textId="70A16D72" w:rsidR="00C47855" w:rsidRDefault="00C47855" w:rsidP="00C47855">
      <w:pPr>
        <w:rPr>
          <w:rFonts w:ascii="Times New Roman" w:hAnsi="Times New Roman" w:cs="Times New Roman"/>
          <w:b/>
          <w:bCs/>
        </w:rPr>
      </w:pPr>
      <w:r w:rsidRPr="00C47855">
        <w:rPr>
          <w:rFonts w:ascii="Times New Roman" w:hAnsi="Times New Roman" w:cs="Times New Roman"/>
          <w:b/>
          <w:bCs/>
          <w:u w:val="single"/>
        </w:rPr>
        <w:t>Mediums</w:t>
      </w:r>
      <w:r w:rsidRPr="00C47855">
        <w:rPr>
          <w:rFonts w:ascii="Times New Roman" w:hAnsi="Times New Roman" w:cs="Times New Roman"/>
          <w:b/>
          <w:bCs/>
        </w:rPr>
        <w:t>:</w:t>
      </w:r>
    </w:p>
    <w:p w14:paraId="0E663F98" w14:textId="442F24A8" w:rsidR="00C47855" w:rsidRDefault="00C47855" w:rsidP="00C478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Presentations</w:t>
      </w:r>
    </w:p>
    <w:p w14:paraId="4D2C6932" w14:textId="025771FA" w:rsidR="00C47855" w:rsidRDefault="00C47855" w:rsidP="00C478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Road-side Poster (those type for election)</w:t>
      </w:r>
    </w:p>
    <w:p w14:paraId="298CF59D" w14:textId="6436C4F4" w:rsidR="00C47855" w:rsidRPr="00881F47" w:rsidRDefault="00C47855" w:rsidP="008B7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81F47">
        <w:rPr>
          <w:rFonts w:ascii="Times New Roman" w:hAnsi="Times New Roman" w:cs="Times New Roman"/>
        </w:rPr>
        <w:t>Dashboard (from Power BI)</w:t>
      </w:r>
    </w:p>
    <w:p w14:paraId="4902F3E3" w14:textId="77777777" w:rsidR="008108D6" w:rsidRPr="00616FA5" w:rsidRDefault="008108D6" w:rsidP="008108D6">
      <w:pPr>
        <w:jc w:val="center"/>
        <w:rPr>
          <w:rFonts w:ascii="Times New Roman" w:hAnsi="Times New Roman" w:cs="Times New Roman"/>
          <w:b/>
          <w:bCs/>
        </w:rPr>
      </w:pPr>
      <w:r w:rsidRPr="00616FA5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</w:t>
      </w:r>
      <w:r w:rsidRPr="00616FA5">
        <w:rPr>
          <w:rFonts w:ascii="Times New Roman" w:hAnsi="Times New Roman" w:cs="Times New Roman"/>
          <w:b/>
          <w:bCs/>
        </w:rPr>
        <w:t>:</w:t>
      </w:r>
    </w:p>
    <w:p w14:paraId="11532CBA" w14:textId="319BB238" w:rsidR="008108D6" w:rsidRDefault="00036EB0" w:rsidP="008108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8108D6" w:rsidRPr="005F47DC">
        <w:rPr>
          <w:rFonts w:ascii="Times New Roman" w:hAnsi="Times New Roman" w:cs="Times New Roman"/>
          <w:b/>
          <w:bCs/>
        </w:rPr>
        <w:t>ataset</w:t>
      </w:r>
      <w:r w:rsidR="008108D6">
        <w:rPr>
          <w:rFonts w:ascii="Times New Roman" w:hAnsi="Times New Roman" w:cs="Times New Roman"/>
        </w:rPr>
        <w:t xml:space="preserve">: </w:t>
      </w:r>
    </w:p>
    <w:p w14:paraId="3EE78634" w14:textId="7ECE2A40" w:rsidR="008108D6" w:rsidRDefault="008108D6" w:rsidP="008108D6">
      <w:pPr>
        <w:rPr>
          <w:rFonts w:ascii="Times New Roman" w:hAnsi="Times New Roman" w:cs="Times New Roman"/>
        </w:rPr>
      </w:pPr>
      <w:bookmarkStart w:id="0" w:name="_Hlk169209863"/>
      <w:r w:rsidRPr="008108D6">
        <w:rPr>
          <w:rFonts w:ascii="Times New Roman" w:hAnsi="Times New Roman" w:cs="Times New Roman"/>
        </w:rPr>
        <w:t>National Database of Childcare Prices</w:t>
      </w:r>
      <w:r>
        <w:rPr>
          <w:rFonts w:ascii="Times New Roman" w:hAnsi="Times New Roman" w:cs="Times New Roman"/>
        </w:rPr>
        <w:t xml:space="preserve"> </w:t>
      </w:r>
      <w:r w:rsidRPr="005F47DC">
        <w:rPr>
          <w:rFonts w:ascii="Times New Roman" w:hAnsi="Times New Roman" w:cs="Times New Roman"/>
        </w:rPr>
        <w:t xml:space="preserve">from </w:t>
      </w:r>
      <w:bookmarkEnd w:id="0"/>
      <w:r w:rsidR="00036EB0">
        <w:rPr>
          <w:rFonts w:ascii="Times New Roman" w:hAnsi="Times New Roman" w:cs="Times New Roman"/>
        </w:rPr>
        <w:t>US department of labor.</w:t>
      </w:r>
    </w:p>
    <w:p w14:paraId="642B9083" w14:textId="3D859902" w:rsidR="00036EB0" w:rsidRDefault="00000000" w:rsidP="008108D6">
      <w:pPr>
        <w:rPr>
          <w:rFonts w:ascii="Times New Roman" w:hAnsi="Times New Roman" w:cs="Times New Roman"/>
        </w:rPr>
      </w:pPr>
      <w:hyperlink r:id="rId9" w:history="1">
        <w:r w:rsidR="00036EB0" w:rsidRPr="00567B1E">
          <w:rPr>
            <w:rStyle w:val="Hyperlink"/>
            <w:rFonts w:ascii="Times New Roman" w:hAnsi="Times New Roman" w:cs="Times New Roman"/>
          </w:rPr>
          <w:t>https://content.bellevue.edu/cst/dsc/640/2024Update/Datasets/nationaldatabaseofchildcareprices.xlsx</w:t>
        </w:r>
      </w:hyperlink>
    </w:p>
    <w:p w14:paraId="259D7F0C" w14:textId="3FA66EDF" w:rsidR="00036EB0" w:rsidRDefault="00036EB0" w:rsidP="008108D6">
      <w:pPr>
        <w:rPr>
          <w:rFonts w:ascii="Times New Roman" w:hAnsi="Times New Roman" w:cs="Times New Roman"/>
          <w:b/>
          <w:bCs/>
        </w:rPr>
      </w:pPr>
      <w:r w:rsidRPr="00036EB0">
        <w:rPr>
          <w:rFonts w:ascii="Times New Roman" w:hAnsi="Times New Roman" w:cs="Times New Roman"/>
          <w:b/>
          <w:bCs/>
        </w:rPr>
        <w:t>The technical guide </w:t>
      </w:r>
    </w:p>
    <w:p w14:paraId="16900590" w14:textId="39B018C8" w:rsidR="00036EB0" w:rsidRDefault="00000000" w:rsidP="008108D6">
      <w:pPr>
        <w:rPr>
          <w:rFonts w:ascii="Times New Roman" w:hAnsi="Times New Roman" w:cs="Times New Roman"/>
        </w:rPr>
      </w:pPr>
      <w:hyperlink r:id="rId10" w:history="1">
        <w:r w:rsidR="00036EB0" w:rsidRPr="00567B1E">
          <w:rPr>
            <w:rStyle w:val="Hyperlink"/>
            <w:rFonts w:ascii="Times New Roman" w:hAnsi="Times New Roman" w:cs="Times New Roman"/>
          </w:rPr>
          <w:t>https://www.dol.gov/sites/dolgov/files/WB/media/NationalDatabaseofChildcarePricesTechnicalGuideFinal.pdf</w:t>
        </w:r>
      </w:hyperlink>
    </w:p>
    <w:p w14:paraId="3AEDE60D" w14:textId="533EA926" w:rsidR="00036EB0" w:rsidRPr="00036EB0" w:rsidRDefault="00036EB0" w:rsidP="008108D6">
      <w:pPr>
        <w:rPr>
          <w:rFonts w:ascii="Times New Roman" w:hAnsi="Times New Roman" w:cs="Times New Roman"/>
          <w:b/>
          <w:bCs/>
        </w:rPr>
      </w:pPr>
      <w:r w:rsidRPr="00036EB0">
        <w:rPr>
          <w:rFonts w:ascii="Times New Roman" w:hAnsi="Times New Roman" w:cs="Times New Roman"/>
          <w:b/>
          <w:bCs/>
        </w:rPr>
        <w:t>JMP software (student version)</w:t>
      </w:r>
    </w:p>
    <w:p w14:paraId="6A9DB787" w14:textId="7470D90F" w:rsidR="00036EB0" w:rsidRDefault="00000000" w:rsidP="008108D6">
      <w:pPr>
        <w:rPr>
          <w:rFonts w:ascii="Times New Roman" w:hAnsi="Times New Roman" w:cs="Times New Roman"/>
        </w:rPr>
      </w:pPr>
      <w:hyperlink r:id="rId11" w:history="1">
        <w:r w:rsidR="00036EB0" w:rsidRPr="00567B1E">
          <w:rPr>
            <w:rStyle w:val="Hyperlink"/>
            <w:rFonts w:ascii="Times New Roman" w:hAnsi="Times New Roman" w:cs="Times New Roman"/>
          </w:rPr>
          <w:t>https://www.jmp.com/en_us/home.html</w:t>
        </w:r>
      </w:hyperlink>
    </w:p>
    <w:p w14:paraId="38BA0374" w14:textId="77777777" w:rsidR="00036EB0" w:rsidRPr="00036EB0" w:rsidRDefault="00036EB0" w:rsidP="008108D6">
      <w:pPr>
        <w:rPr>
          <w:rFonts w:ascii="Times New Roman" w:hAnsi="Times New Roman" w:cs="Times New Roman"/>
        </w:rPr>
      </w:pPr>
    </w:p>
    <w:p w14:paraId="2F439968" w14:textId="77777777" w:rsidR="008108D6" w:rsidRPr="008108D6" w:rsidRDefault="008108D6" w:rsidP="008108D6">
      <w:pPr>
        <w:rPr>
          <w:rFonts w:ascii="Times New Roman" w:hAnsi="Times New Roman" w:cs="Times New Roman"/>
        </w:rPr>
      </w:pPr>
    </w:p>
    <w:p w14:paraId="5314F812" w14:textId="77777777" w:rsidR="008108D6" w:rsidRDefault="008108D6" w:rsidP="008108D6">
      <w:pPr>
        <w:jc w:val="center"/>
      </w:pPr>
    </w:p>
    <w:sectPr w:rsidR="008108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0593D"/>
    <w:multiLevelType w:val="multilevel"/>
    <w:tmpl w:val="64988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3643A"/>
    <w:multiLevelType w:val="multilevel"/>
    <w:tmpl w:val="7D9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93CAC"/>
    <w:multiLevelType w:val="multilevel"/>
    <w:tmpl w:val="986A9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079A1"/>
    <w:multiLevelType w:val="hybridMultilevel"/>
    <w:tmpl w:val="CB74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600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09524773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420832271">
    <w:abstractNumId w:val="1"/>
  </w:num>
  <w:num w:numId="4" w16cid:durableId="66632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6"/>
    <w:rsid w:val="00036EB0"/>
    <w:rsid w:val="007C7555"/>
    <w:rsid w:val="008108D6"/>
    <w:rsid w:val="008121C9"/>
    <w:rsid w:val="008442FD"/>
    <w:rsid w:val="00881F47"/>
    <w:rsid w:val="00BA6392"/>
    <w:rsid w:val="00BF728F"/>
    <w:rsid w:val="00C44F34"/>
    <w:rsid w:val="00C47855"/>
    <w:rsid w:val="00D67B04"/>
    <w:rsid w:val="00F7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F148"/>
  <w15:chartTrackingRefBased/>
  <w15:docId w15:val="{828D31DB-D7A4-4CD0-9BFA-7948D5CC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8F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8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8D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108D6"/>
    <w:rPr>
      <w:rFonts w:eastAsiaTheme="minorHAnsi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108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D6"/>
    <w:rPr>
      <w:color w:val="605E5C"/>
      <w:shd w:val="clear" w:color="auto" w:fill="E1DFDD"/>
    </w:rPr>
  </w:style>
  <w:style w:type="paragraph" w:customStyle="1" w:styleId="Default">
    <w:name w:val="Default"/>
    <w:rsid w:val="00036E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mp.com/en_us/hom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ol.gov/sites/dolgov/files/WB/media/NationalDatabaseofChildcarePricesTechnicalGuide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bellevue.edu/cst/dsc/640/2024Update/Datasets/nationaldatabaseofchildcarepric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4</cp:revision>
  <dcterms:created xsi:type="dcterms:W3CDTF">2024-09-01T00:11:00Z</dcterms:created>
  <dcterms:modified xsi:type="dcterms:W3CDTF">2024-09-07T04:21:00Z</dcterms:modified>
</cp:coreProperties>
</file>