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8984EC4" w14:textId="0420F37B" w:rsidR="00D83579" w:rsidRPr="00F244C0" w:rsidRDefault="00000000">
      <w:pPr>
        <w:pStyle w:val="1"/>
        <w:spacing w:after="320"/>
        <w:jc w:val="center"/>
        <w:rPr>
          <w:b w:val="0"/>
          <w:bCs w:val="0"/>
          <w:color w:val="000000" w:themeColor="text1"/>
          <w:lang w:eastAsia="zh-CN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38"/>
          <w:lang w:eastAsia="zh-CN"/>
        </w:rPr>
        <w:t>基于多智能体协作的电力变压器故障诊断系统</w:t>
      </w:r>
    </w:p>
    <w:p w14:paraId="32FE4CE9" w14:textId="77777777" w:rsidR="00D83579" w:rsidRPr="00F244C0" w:rsidRDefault="00000000">
      <w:pPr>
        <w:pStyle w:val="21"/>
        <w:spacing w:before="280"/>
        <w:rPr>
          <w:b w:val="0"/>
          <w:bCs w:val="0"/>
          <w:color w:val="000000" w:themeColor="text1"/>
          <w:lang w:eastAsia="zh-CN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30"/>
          <w:lang w:eastAsia="zh-CN"/>
        </w:rPr>
        <w:t>摘要</w:t>
      </w:r>
    </w:p>
    <w:p w14:paraId="60D95877" w14:textId="77777777" w:rsidR="00D83579" w:rsidRPr="00F244C0" w:rsidRDefault="00000000" w:rsidP="00F244C0">
      <w:pPr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本系统是一个面向电力变压器故障诊断的多智能体（Multi-Agent）协作系统。系统将"运维人员提出变压器异常问题 → 自动诊断并输出处理建议"这一专家决策过程，解构为 Planner（规划）、Retriever（检索）、Generator（生成）、Validator（验证） 四个职责单一的智能体，并以 LangGraph 进行图式编排，构建出一条带"质量验证—返工迭代"闭环的诊断流水线。</w:t>
      </w:r>
    </w:p>
    <w:p w14:paraId="0D23B48F" w14:textId="77777777" w:rsidR="00D83579" w:rsidRPr="00F244C0" w:rsidRDefault="00000000">
      <w:pPr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系统融合三类核心技术能力：</w:t>
      </w:r>
    </w:p>
    <w:p w14:paraId="2DD297EF" w14:textId="77777777" w:rsidR="00D83579" w:rsidRPr="00F244C0" w:rsidRDefault="00000000">
      <w:pPr>
        <w:pStyle w:val="a"/>
        <w:rPr>
          <w:color w:val="000000" w:themeColor="text1"/>
        </w:rPr>
      </w:pPr>
      <w:r w:rsidRPr="00F244C0">
        <w:rPr>
          <w:color w:val="000000" w:themeColor="text1"/>
        </w:rPr>
        <w:t>检索增强生成（RAG）：基于 Milvus 向量库 + DashScope Embedding 的父子分块检索，从 100+ 篇变压器故障专业文献中召回领域知识；</w:t>
      </w:r>
    </w:p>
    <w:p w14:paraId="031B7854" w14:textId="77777777" w:rsidR="00D83579" w:rsidRPr="00F244C0" w:rsidRDefault="00000000">
      <w:pPr>
        <w:pStyle w:val="a"/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贝叶斯网络故障归因：依据 DL/T 722-2014《变压器油中溶解气体分析导则》，结合三比值法与朴素贝叶斯推理，对 8 类典型故障给出概率排序；</w:t>
      </w:r>
    </w:p>
    <w:p w14:paraId="4FE3F373" w14:textId="77777777" w:rsidR="00D83579" w:rsidRPr="00F244C0" w:rsidRDefault="00000000">
      <w:pPr>
        <w:pStyle w:val="a"/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时序预测与异常检测：基于 ETT 数据集，用线性回归实现油温预测与 3</w:t>
      </w:r>
      <w:r w:rsidRPr="00F244C0">
        <w:rPr>
          <w:color w:val="000000" w:themeColor="text1"/>
        </w:rPr>
        <w:t>σ</w:t>
      </w:r>
      <w:r w:rsidRPr="00F244C0">
        <w:rPr>
          <w:color w:val="000000" w:themeColor="text1"/>
          <w:lang w:eastAsia="zh-CN"/>
        </w:rPr>
        <w:t xml:space="preserve"> 异常检测。</w:t>
      </w:r>
    </w:p>
    <w:p w14:paraId="76FF60D0" w14:textId="77777777" w:rsidR="00D83579" w:rsidRPr="00F244C0" w:rsidRDefault="00000000">
      <w:pPr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本报告系统阐述系统架构、各智能体实现细节、工具层算法原理、状态管理机制、数据体系与验证方法。</w:t>
      </w:r>
    </w:p>
    <w:p w14:paraId="3E31FAD5" w14:textId="77777777" w:rsidR="00D83579" w:rsidRPr="00F244C0" w:rsidRDefault="00000000">
      <w:pPr>
        <w:pStyle w:val="21"/>
        <w:spacing w:before="280"/>
        <w:rPr>
          <w:b w:val="0"/>
          <w:bCs w:val="0"/>
          <w:color w:val="000000" w:themeColor="text1"/>
          <w:lang w:eastAsia="zh-CN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30"/>
          <w:lang w:eastAsia="zh-CN"/>
        </w:rPr>
        <w:t>1. 系统架构</w:t>
      </w:r>
    </w:p>
    <w:p w14:paraId="1E708D2E" w14:textId="77777777" w:rsidR="00D83579" w:rsidRPr="00F244C0" w:rsidRDefault="00000000">
      <w:pPr>
        <w:pStyle w:val="31"/>
        <w:rPr>
          <w:b w:val="0"/>
          <w:bCs w:val="0"/>
          <w:color w:val="000000" w:themeColor="text1"/>
          <w:lang w:eastAsia="zh-CN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25"/>
          <w:lang w:eastAsia="zh-CN"/>
        </w:rPr>
        <w:t>1.1 总体架构</w:t>
      </w:r>
    </w:p>
    <w:p w14:paraId="5EE4E258" w14:textId="77777777" w:rsidR="00D83579" w:rsidRPr="00F244C0" w:rsidRDefault="00000000">
      <w:pPr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系统采用分层 + 流水线架构：</w:t>
      </w:r>
    </w:p>
    <w:p w14:paraId="0DCC327F" w14:textId="77777777" w:rsidR="00D83579" w:rsidRPr="00F244C0" w:rsidRDefault="00000000">
      <w:pPr>
        <w:shd w:val="clear" w:color="auto" w:fill="F4F4F4"/>
        <w:spacing w:before="80" w:after="80" w:line="240" w:lineRule="auto"/>
        <w:ind w:left="216"/>
        <w:rPr>
          <w:color w:val="000000" w:themeColor="text1"/>
        </w:rPr>
      </w:pPr>
      <w:r w:rsidRPr="00F244C0">
        <w:rPr>
          <w:rFonts w:ascii="Consolas" w:eastAsia="Consolas" w:hAnsi="Consolas"/>
          <w:color w:val="000000" w:themeColor="text1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                     用户查询层                               │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           (变压器故障描述 / DGA数据 / 设备上下文)             │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└──────────────────────────────┬──────────────────────────────┘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 xml:space="preserve">                               │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┌──────────────────────────────▼──────────────────────────────┐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                 智能体编排层 (LangGraph)                     │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 Planner ──→ Retriever ──→ Generator ──→ Validator          │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                                ▲____________│ (迭代反馈)      │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└──────────────────────────────┬──────────────────────────────┘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 xml:space="preserve">                               │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┌──────────────────────────────▼──────────────────────────────┐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                  工具能力层 (MCP Client)                     │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rag_search │ fault_attribution │ ett_forecast │ ts_anomaly  │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└──────────────────────────────┬──────────────────────────────┘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 xml:space="preserve">                               │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┌──────────────────────────────▼──────────────────────────────┐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                     基础设施层                               │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Milvus向量库 │ DashScope LLM/Embedding │ ETT数据集 │ 知识库  │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 w14:paraId="6DB9F485" w14:textId="77777777" w:rsidR="00D83579" w:rsidRPr="00F244C0" w:rsidRDefault="00000000">
      <w:pPr>
        <w:pStyle w:val="31"/>
        <w:rPr>
          <w:b w:val="0"/>
          <w:bCs w:val="0"/>
          <w:color w:val="000000" w:themeColor="text1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25"/>
        </w:rPr>
        <w:lastRenderedPageBreak/>
        <w:t>1.2 工作流编排（LangGraph）</w:t>
      </w:r>
    </w:p>
    <w:p w14:paraId="11E68FF9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 xml:space="preserve">核心工作流定义于 </w:t>
      </w:r>
      <w:r w:rsidRPr="00F244C0">
        <w:rPr>
          <w:rFonts w:ascii="Consolas" w:eastAsia="Consolas" w:hAnsi="Consolas"/>
          <w:color w:val="000000" w:themeColor="text1"/>
          <w:sz w:val="20"/>
        </w:rPr>
        <w:t>src/graph/workflow.py</w:t>
      </w:r>
      <w:r w:rsidRPr="00F244C0">
        <w:rPr>
          <w:color w:val="000000" w:themeColor="text1"/>
        </w:rPr>
        <w:t xml:space="preserve">，采用 LangGraph 的 </w:t>
      </w:r>
      <w:r w:rsidRPr="00F244C0">
        <w:rPr>
          <w:rFonts w:ascii="Consolas" w:eastAsia="Consolas" w:hAnsi="Consolas"/>
          <w:color w:val="000000" w:themeColor="text1"/>
          <w:sz w:val="20"/>
        </w:rPr>
        <w:t>StateGraph</w:t>
      </w:r>
      <w:r w:rsidRPr="00F244C0">
        <w:rPr>
          <w:color w:val="000000" w:themeColor="text1"/>
        </w:rPr>
        <w:t xml:space="preserve"> 构建有向图：</w:t>
      </w:r>
    </w:p>
    <w:p w14:paraId="552E0E76" w14:textId="77777777" w:rsidR="00D83579" w:rsidRPr="00F244C0" w:rsidRDefault="00000000">
      <w:pPr>
        <w:shd w:val="clear" w:color="auto" w:fill="F4F4F4"/>
        <w:spacing w:before="80" w:after="80" w:line="240" w:lineRule="auto"/>
        <w:ind w:left="216"/>
        <w:rPr>
          <w:color w:val="000000" w:themeColor="text1"/>
        </w:rPr>
      </w:pPr>
      <w:r w:rsidRPr="00F244C0">
        <w:rPr>
          <w:rFonts w:ascii="Consolas" w:eastAsia="Consolas" w:hAnsi="Consolas"/>
          <w:color w:val="000000" w:themeColor="text1"/>
          <w:sz w:val="18"/>
        </w:rPr>
        <w:t>START → planner → retriever → generator → validator → [条件路由]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 xml:space="preserve">                                              ↑              │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 xml:space="preserve">                                              └──────────────┘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 xml:space="preserve">                                          (verdict=REVISION)</w:t>
      </w:r>
    </w:p>
    <w:p w14:paraId="62ED97E3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节点与边定义：</w:t>
      </w:r>
    </w:p>
    <w:p w14:paraId="4FE8C332" w14:textId="77777777" w:rsidR="00D83579" w:rsidRPr="00F244C0" w:rsidRDefault="00000000">
      <w:pPr>
        <w:shd w:val="clear" w:color="auto" w:fill="F4F4F4"/>
        <w:spacing w:before="80" w:after="80" w:line="240" w:lineRule="auto"/>
        <w:ind w:left="216"/>
        <w:rPr>
          <w:color w:val="000000" w:themeColor="text1"/>
        </w:rPr>
      </w:pPr>
      <w:r w:rsidRPr="00F244C0">
        <w:rPr>
          <w:rFonts w:ascii="Consolas" w:eastAsia="Consolas" w:hAnsi="Consolas"/>
          <w:color w:val="000000" w:themeColor="text1"/>
          <w:sz w:val="18"/>
        </w:rPr>
        <w:t>graph.add_edge(START, "planner")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graph.add_edge("planner", "retriever")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graph.add_edge("retriever", "generator")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graph.add_edge("generator", "validator")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graph.add_conditional_edges(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 xml:space="preserve">    "validator", _route_after_validator,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 xml:space="preserve">    {"generator": "generator", "END": END}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)</w:t>
      </w:r>
    </w:p>
    <w:p w14:paraId="2F9525F0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条件路由逻辑（</w:t>
      </w:r>
      <w:r w:rsidRPr="00F244C0">
        <w:rPr>
          <w:rFonts w:ascii="Consolas" w:eastAsia="Consolas" w:hAnsi="Consolas"/>
          <w:color w:val="000000" w:themeColor="text1"/>
          <w:sz w:val="20"/>
        </w:rPr>
        <w:t>_route_after_validator</w:t>
      </w:r>
      <w:r w:rsidRPr="00F244C0">
        <w:rPr>
          <w:color w:val="000000" w:themeColor="text1"/>
        </w:rPr>
        <w:t>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3579" w:rsidRPr="00F244C0" w14:paraId="55A349DD" w14:textId="77777777">
        <w:trPr>
          <w:jc w:val="center"/>
        </w:trPr>
        <w:tc>
          <w:tcPr>
            <w:tcW w:w="2880" w:type="dxa"/>
            <w:shd w:val="clear" w:color="auto" w:fill="DCE6F1"/>
          </w:tcPr>
          <w:p w14:paraId="07DD3AB0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Validator 判定</w:t>
            </w:r>
          </w:p>
        </w:tc>
        <w:tc>
          <w:tcPr>
            <w:tcW w:w="2880" w:type="dxa"/>
            <w:shd w:val="clear" w:color="auto" w:fill="DCE6F1"/>
          </w:tcPr>
          <w:p w14:paraId="4D2124E3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路由目标</w:t>
            </w:r>
          </w:p>
        </w:tc>
        <w:tc>
          <w:tcPr>
            <w:tcW w:w="2880" w:type="dxa"/>
            <w:shd w:val="clear" w:color="auto" w:fill="DCE6F1"/>
          </w:tcPr>
          <w:p w14:paraId="0B910617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说明</w:t>
            </w:r>
          </w:p>
        </w:tc>
      </w:tr>
      <w:tr w:rsidR="00D83579" w:rsidRPr="00F244C0" w14:paraId="2CF68E84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74559540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PASS（score≥7）</w:t>
            </w:r>
          </w:p>
        </w:tc>
        <w:tc>
          <w:tcPr>
            <w:tcW w:w="2880" w:type="dxa"/>
            <w:shd w:val="clear" w:color="auto" w:fill="FFFFFF"/>
          </w:tcPr>
          <w:p w14:paraId="124B9CA8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END</w:t>
            </w:r>
          </w:p>
        </w:tc>
        <w:tc>
          <w:tcPr>
            <w:tcW w:w="2880" w:type="dxa"/>
            <w:shd w:val="clear" w:color="auto" w:fill="FFFFFF"/>
          </w:tcPr>
          <w:p w14:paraId="79C59BCA" w14:textId="77777777" w:rsidR="00D83579" w:rsidRPr="00F244C0" w:rsidRDefault="00000000">
            <w:pPr>
              <w:spacing w:before="40" w:after="40"/>
              <w:rPr>
                <w:color w:val="000000" w:themeColor="text1"/>
                <w:lang w:eastAsia="zh-CN"/>
              </w:rPr>
            </w:pPr>
            <w:r w:rsidRPr="00F244C0">
              <w:rPr>
                <w:color w:val="000000" w:themeColor="text1"/>
                <w:sz w:val="19"/>
                <w:lang w:eastAsia="zh-CN"/>
              </w:rPr>
              <w:t>诊断质量合格，直接输出</w:t>
            </w:r>
          </w:p>
        </w:tc>
      </w:tr>
      <w:tr w:rsidR="00D83579" w:rsidRPr="00F244C0" w14:paraId="6047D245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09C63AA5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REVISION（score 4-6）且未达迭代上限</w:t>
            </w:r>
          </w:p>
        </w:tc>
        <w:tc>
          <w:tcPr>
            <w:tcW w:w="2880" w:type="dxa"/>
            <w:shd w:val="clear" w:color="auto" w:fill="FFFFFF"/>
          </w:tcPr>
          <w:p w14:paraId="14C47382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generator</w:t>
            </w:r>
          </w:p>
        </w:tc>
        <w:tc>
          <w:tcPr>
            <w:tcW w:w="2880" w:type="dxa"/>
            <w:shd w:val="clear" w:color="auto" w:fill="FFFFFF"/>
          </w:tcPr>
          <w:p w14:paraId="4F8FF21B" w14:textId="77777777" w:rsidR="00D83579" w:rsidRPr="00F244C0" w:rsidRDefault="00000000">
            <w:pPr>
              <w:spacing w:before="40" w:after="40"/>
              <w:rPr>
                <w:color w:val="000000" w:themeColor="text1"/>
                <w:lang w:eastAsia="zh-CN"/>
              </w:rPr>
            </w:pPr>
            <w:r w:rsidRPr="00F244C0">
              <w:rPr>
                <w:color w:val="000000" w:themeColor="text1"/>
                <w:sz w:val="19"/>
                <w:lang w:eastAsia="zh-CN"/>
              </w:rPr>
              <w:t>携带改进建议返工重生成</w:t>
            </w:r>
          </w:p>
        </w:tc>
      </w:tr>
      <w:tr w:rsidR="00D83579" w:rsidRPr="00F244C0" w14:paraId="5F3E1122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3E5A8073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 xml:space="preserve">REVISION 且已达 </w:t>
            </w:r>
            <w:r w:rsidRPr="00F244C0">
              <w:rPr>
                <w:rFonts w:ascii="Consolas" w:eastAsia="Consolas" w:hAnsi="Consolas"/>
                <w:color w:val="000000" w:themeColor="text1"/>
                <w:sz w:val="18"/>
              </w:rPr>
              <w:t>max_iterations</w:t>
            </w:r>
            <w:r w:rsidRPr="00F244C0">
              <w:rPr>
                <w:color w:val="000000" w:themeColor="text1"/>
                <w:sz w:val="19"/>
              </w:rPr>
              <w:t>(默认3)</w:t>
            </w:r>
          </w:p>
        </w:tc>
        <w:tc>
          <w:tcPr>
            <w:tcW w:w="2880" w:type="dxa"/>
            <w:shd w:val="clear" w:color="auto" w:fill="FFFFFF"/>
          </w:tcPr>
          <w:p w14:paraId="30FE9E62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END</w:t>
            </w:r>
          </w:p>
        </w:tc>
        <w:tc>
          <w:tcPr>
            <w:tcW w:w="2880" w:type="dxa"/>
            <w:shd w:val="clear" w:color="auto" w:fill="FFFFFF"/>
          </w:tcPr>
          <w:p w14:paraId="330EF0F1" w14:textId="77777777" w:rsidR="00D83579" w:rsidRPr="00F244C0" w:rsidRDefault="00000000">
            <w:pPr>
              <w:spacing w:before="40" w:after="40"/>
              <w:rPr>
                <w:color w:val="000000" w:themeColor="text1"/>
                <w:lang w:eastAsia="zh-CN"/>
              </w:rPr>
            </w:pPr>
            <w:r w:rsidRPr="00F244C0">
              <w:rPr>
                <w:color w:val="000000" w:themeColor="text1"/>
                <w:sz w:val="19"/>
                <w:lang w:eastAsia="zh-CN"/>
              </w:rPr>
              <w:t>接受当前结果并附系统提示</w:t>
            </w:r>
          </w:p>
        </w:tc>
      </w:tr>
      <w:tr w:rsidR="00D83579" w:rsidRPr="00F244C0" w14:paraId="31D1D6BF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6B243F68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FAIL（score&lt;4）</w:t>
            </w:r>
          </w:p>
        </w:tc>
        <w:tc>
          <w:tcPr>
            <w:tcW w:w="2880" w:type="dxa"/>
            <w:shd w:val="clear" w:color="auto" w:fill="FFFFFF"/>
          </w:tcPr>
          <w:p w14:paraId="68A174DC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END</w:t>
            </w:r>
          </w:p>
        </w:tc>
        <w:tc>
          <w:tcPr>
            <w:tcW w:w="2880" w:type="dxa"/>
            <w:shd w:val="clear" w:color="auto" w:fill="FFFFFF"/>
          </w:tcPr>
          <w:p w14:paraId="150D1456" w14:textId="77777777" w:rsidR="00D83579" w:rsidRPr="00F244C0" w:rsidRDefault="00000000">
            <w:pPr>
              <w:spacing w:before="40" w:after="40"/>
              <w:rPr>
                <w:color w:val="000000" w:themeColor="text1"/>
                <w:lang w:eastAsia="zh-CN"/>
              </w:rPr>
            </w:pPr>
            <w:r w:rsidRPr="00F244C0">
              <w:rPr>
                <w:color w:val="000000" w:themeColor="text1"/>
                <w:sz w:val="19"/>
                <w:lang w:eastAsia="zh-CN"/>
              </w:rPr>
              <w:t>质量不达标，输出失败提示</w:t>
            </w:r>
          </w:p>
        </w:tc>
      </w:tr>
    </w:tbl>
    <w:p w14:paraId="5A283D5E" w14:textId="77777777" w:rsidR="00D83579" w:rsidRPr="00F244C0" w:rsidRDefault="00D83579">
      <w:pPr>
        <w:rPr>
          <w:color w:val="000000" w:themeColor="text1"/>
          <w:lang w:eastAsia="zh-CN"/>
        </w:rPr>
      </w:pPr>
    </w:p>
    <w:p w14:paraId="54C73323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 xml:space="preserve">降级机制：当 LangGraph 未安装时，自动降级为 </w:t>
      </w:r>
      <w:r w:rsidRPr="00F244C0">
        <w:rPr>
          <w:rFonts w:ascii="Consolas" w:eastAsia="Consolas" w:hAnsi="Consolas"/>
          <w:color w:val="000000" w:themeColor="text1"/>
          <w:sz w:val="20"/>
        </w:rPr>
        <w:t>_run_sequential_workflow()</w:t>
      </w:r>
      <w:r w:rsidRPr="00F244C0">
        <w:rPr>
          <w:color w:val="000000" w:themeColor="text1"/>
        </w:rPr>
        <w:t xml:space="preserve"> 串行执行（不支持迭代），保证系统鲁棒性。</w:t>
      </w:r>
    </w:p>
    <w:p w14:paraId="7901A672" w14:textId="77777777" w:rsidR="00D83579" w:rsidRPr="00F244C0" w:rsidRDefault="00000000">
      <w:pPr>
        <w:pStyle w:val="31"/>
        <w:rPr>
          <w:b w:val="0"/>
          <w:bCs w:val="0"/>
          <w:color w:val="000000" w:themeColor="text1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25"/>
        </w:rPr>
        <w:t>1.3 多模型配置</w:t>
      </w:r>
    </w:p>
    <w:p w14:paraId="4F5B505C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系统支持每个智能体独立配置不同 LLM（</w:t>
      </w:r>
      <w:r w:rsidRPr="00F244C0">
        <w:rPr>
          <w:rFonts w:ascii="Consolas" w:eastAsia="Consolas" w:hAnsi="Consolas"/>
          <w:color w:val="000000" w:themeColor="text1"/>
          <w:sz w:val="20"/>
        </w:rPr>
        <w:t>config.yaml</w:t>
      </w:r>
      <w:r w:rsidRPr="00F244C0">
        <w:rPr>
          <w:color w:val="000000" w:themeColor="text1"/>
        </w:rPr>
        <w:t xml:space="preserve"> 的 </w:t>
      </w:r>
      <w:r w:rsidRPr="00F244C0">
        <w:rPr>
          <w:rFonts w:ascii="Consolas" w:eastAsia="Consolas" w:hAnsi="Consolas"/>
          <w:color w:val="000000" w:themeColor="text1"/>
          <w:sz w:val="20"/>
        </w:rPr>
        <w:t>llms</w:t>
      </w:r>
      <w:r w:rsidRPr="00F244C0">
        <w:rPr>
          <w:color w:val="000000" w:themeColor="text1"/>
        </w:rPr>
        <w:t xml:space="preserve"> 节点），通过 </w:t>
      </w:r>
      <w:r w:rsidRPr="00F244C0">
        <w:rPr>
          <w:rFonts w:ascii="Consolas" w:eastAsia="Consolas" w:hAnsi="Consolas"/>
          <w:color w:val="000000" w:themeColor="text1"/>
          <w:sz w:val="20"/>
        </w:rPr>
        <w:t>get_llm_config()</w:t>
      </w:r>
      <w:r w:rsidRPr="00F244C0">
        <w:rPr>
          <w:color w:val="000000" w:themeColor="text1"/>
        </w:rPr>
        <w:t xml:space="preserve"> 实现"指定智能体配置 &gt; default 配置"的优先级回退：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83579" w:rsidRPr="00F244C0" w14:paraId="45F13AFB" w14:textId="77777777">
        <w:trPr>
          <w:jc w:val="center"/>
        </w:trPr>
        <w:tc>
          <w:tcPr>
            <w:tcW w:w="1728" w:type="dxa"/>
            <w:shd w:val="clear" w:color="auto" w:fill="DCE6F1"/>
          </w:tcPr>
          <w:p w14:paraId="7D26B74E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智能体</w:t>
            </w:r>
          </w:p>
        </w:tc>
        <w:tc>
          <w:tcPr>
            <w:tcW w:w="1728" w:type="dxa"/>
            <w:shd w:val="clear" w:color="auto" w:fill="DCE6F1"/>
          </w:tcPr>
          <w:p w14:paraId="51531C07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模型</w:t>
            </w:r>
          </w:p>
        </w:tc>
        <w:tc>
          <w:tcPr>
            <w:tcW w:w="1728" w:type="dxa"/>
            <w:shd w:val="clear" w:color="auto" w:fill="DCE6F1"/>
          </w:tcPr>
          <w:p w14:paraId="7C671992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温度</w:t>
            </w:r>
          </w:p>
        </w:tc>
        <w:tc>
          <w:tcPr>
            <w:tcW w:w="1728" w:type="dxa"/>
            <w:shd w:val="clear" w:color="auto" w:fill="DCE6F1"/>
          </w:tcPr>
          <w:p w14:paraId="1A4CFEDC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max_tokens</w:t>
            </w:r>
          </w:p>
        </w:tc>
        <w:tc>
          <w:tcPr>
            <w:tcW w:w="1728" w:type="dxa"/>
            <w:shd w:val="clear" w:color="auto" w:fill="DCE6F1"/>
          </w:tcPr>
          <w:p w14:paraId="16DA0B53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设计考量</w:t>
            </w:r>
          </w:p>
        </w:tc>
      </w:tr>
      <w:tr w:rsidR="00D83579" w:rsidRPr="00F244C0" w14:paraId="777F2C2A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52708221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Planner</w:t>
            </w:r>
          </w:p>
        </w:tc>
        <w:tc>
          <w:tcPr>
            <w:tcW w:w="1728" w:type="dxa"/>
            <w:shd w:val="clear" w:color="auto" w:fill="FFFFFF"/>
          </w:tcPr>
          <w:p w14:paraId="413D08C0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qwen3.5-35b-a3b</w:t>
            </w:r>
          </w:p>
        </w:tc>
        <w:tc>
          <w:tcPr>
            <w:tcW w:w="1728" w:type="dxa"/>
            <w:shd w:val="clear" w:color="auto" w:fill="FFFFFF"/>
          </w:tcPr>
          <w:p w14:paraId="5D8582A4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0.2</w:t>
            </w:r>
          </w:p>
        </w:tc>
        <w:tc>
          <w:tcPr>
            <w:tcW w:w="1728" w:type="dxa"/>
            <w:shd w:val="clear" w:color="auto" w:fill="FFFFFF"/>
          </w:tcPr>
          <w:p w14:paraId="65F1C610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2048</w:t>
            </w:r>
          </w:p>
        </w:tc>
        <w:tc>
          <w:tcPr>
            <w:tcW w:w="1728" w:type="dxa"/>
            <w:shd w:val="clear" w:color="auto" w:fill="FFFFFF"/>
          </w:tcPr>
          <w:p w14:paraId="074830A7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规划需较强推理</w:t>
            </w:r>
          </w:p>
        </w:tc>
      </w:tr>
      <w:tr w:rsidR="00D83579" w:rsidRPr="00F244C0" w14:paraId="0C865167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64CE3B9F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Generator</w:t>
            </w:r>
          </w:p>
        </w:tc>
        <w:tc>
          <w:tcPr>
            <w:tcW w:w="1728" w:type="dxa"/>
            <w:shd w:val="clear" w:color="auto" w:fill="FFFFFF"/>
          </w:tcPr>
          <w:p w14:paraId="56D2200C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qwen3.5-35b-a3b</w:t>
            </w:r>
          </w:p>
        </w:tc>
        <w:tc>
          <w:tcPr>
            <w:tcW w:w="1728" w:type="dxa"/>
            <w:shd w:val="clear" w:color="auto" w:fill="FFFFFF"/>
          </w:tcPr>
          <w:p w14:paraId="56244BAB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0.1</w:t>
            </w:r>
          </w:p>
        </w:tc>
        <w:tc>
          <w:tcPr>
            <w:tcW w:w="1728" w:type="dxa"/>
            <w:shd w:val="clear" w:color="auto" w:fill="FFFFFF"/>
          </w:tcPr>
          <w:p w14:paraId="4977BAC2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2048</w:t>
            </w:r>
          </w:p>
        </w:tc>
        <w:tc>
          <w:tcPr>
            <w:tcW w:w="1728" w:type="dxa"/>
            <w:shd w:val="clear" w:color="auto" w:fill="FFFFFF"/>
          </w:tcPr>
          <w:p w14:paraId="114483F0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生成需稳定准确</w:t>
            </w:r>
          </w:p>
        </w:tc>
      </w:tr>
      <w:tr w:rsidR="00D83579" w:rsidRPr="00F244C0" w14:paraId="06A13249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17ED8D46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Validator</w:t>
            </w:r>
          </w:p>
        </w:tc>
        <w:tc>
          <w:tcPr>
            <w:tcW w:w="1728" w:type="dxa"/>
            <w:shd w:val="clear" w:color="auto" w:fill="FFFFFF"/>
          </w:tcPr>
          <w:p w14:paraId="0F517A65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qwen3.5-35b-a3b</w:t>
            </w:r>
          </w:p>
        </w:tc>
        <w:tc>
          <w:tcPr>
            <w:tcW w:w="1728" w:type="dxa"/>
            <w:shd w:val="clear" w:color="auto" w:fill="FFFFFF"/>
          </w:tcPr>
          <w:p w14:paraId="43D11E80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0.1</w:t>
            </w:r>
          </w:p>
        </w:tc>
        <w:tc>
          <w:tcPr>
            <w:tcW w:w="1728" w:type="dxa"/>
            <w:shd w:val="clear" w:color="auto" w:fill="FFFFFF"/>
          </w:tcPr>
          <w:p w14:paraId="488BFBFA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1024</w:t>
            </w:r>
          </w:p>
        </w:tc>
        <w:tc>
          <w:tcPr>
            <w:tcW w:w="1728" w:type="dxa"/>
            <w:shd w:val="clear" w:color="auto" w:fill="FFFFFF"/>
          </w:tcPr>
          <w:p w14:paraId="3D4E79BE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评估需严格一致</w:t>
            </w:r>
          </w:p>
        </w:tc>
      </w:tr>
      <w:tr w:rsidR="00D83579" w:rsidRPr="00F244C0" w14:paraId="48022A70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7112E033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Retriever</w:t>
            </w:r>
          </w:p>
        </w:tc>
        <w:tc>
          <w:tcPr>
            <w:tcW w:w="1728" w:type="dxa"/>
            <w:shd w:val="clear" w:color="auto" w:fill="FFFFFF"/>
          </w:tcPr>
          <w:p w14:paraId="7C3001E1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—（无需 LLM）</w:t>
            </w:r>
          </w:p>
        </w:tc>
        <w:tc>
          <w:tcPr>
            <w:tcW w:w="1728" w:type="dxa"/>
            <w:shd w:val="clear" w:color="auto" w:fill="FFFFFF"/>
          </w:tcPr>
          <w:p w14:paraId="58C51098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—</w:t>
            </w:r>
          </w:p>
        </w:tc>
        <w:tc>
          <w:tcPr>
            <w:tcW w:w="1728" w:type="dxa"/>
            <w:shd w:val="clear" w:color="auto" w:fill="FFFFFF"/>
          </w:tcPr>
          <w:p w14:paraId="1B1A7ACD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—</w:t>
            </w:r>
          </w:p>
        </w:tc>
        <w:tc>
          <w:tcPr>
            <w:tcW w:w="1728" w:type="dxa"/>
            <w:shd w:val="clear" w:color="auto" w:fill="FFFFFF"/>
          </w:tcPr>
          <w:p w14:paraId="61E5CD4F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纯工具编排</w:t>
            </w:r>
          </w:p>
        </w:tc>
      </w:tr>
    </w:tbl>
    <w:p w14:paraId="1622E341" w14:textId="77777777" w:rsidR="00D83579" w:rsidRPr="00F244C0" w:rsidRDefault="00D83579">
      <w:pPr>
        <w:rPr>
          <w:color w:val="000000" w:themeColor="text1"/>
        </w:rPr>
      </w:pPr>
    </w:p>
    <w:p w14:paraId="537502EA" w14:textId="77777777" w:rsidR="00D83579" w:rsidRPr="00F244C0" w:rsidRDefault="00000000">
      <w:pPr>
        <w:pStyle w:val="21"/>
        <w:spacing w:before="280"/>
        <w:rPr>
          <w:b w:val="0"/>
          <w:bCs w:val="0"/>
          <w:color w:val="000000" w:themeColor="text1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30"/>
        </w:rPr>
        <w:lastRenderedPageBreak/>
        <w:t>2. 智能体实现细节</w:t>
      </w:r>
    </w:p>
    <w:p w14:paraId="4AFD9DBA" w14:textId="77777777" w:rsidR="00D83579" w:rsidRPr="00F244C0" w:rsidRDefault="00000000">
      <w:pPr>
        <w:pStyle w:val="31"/>
        <w:rPr>
          <w:b w:val="0"/>
          <w:bCs w:val="0"/>
          <w:color w:val="000000" w:themeColor="text1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25"/>
        </w:rPr>
        <w:t>2.1 状态管理（AgentState）</w:t>
      </w:r>
    </w:p>
    <w:p w14:paraId="7E98D6C9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 xml:space="preserve">所有智能体通过共享的 </w:t>
      </w:r>
      <w:r w:rsidRPr="00F244C0">
        <w:rPr>
          <w:rFonts w:ascii="Consolas" w:eastAsia="Consolas" w:hAnsi="Consolas"/>
          <w:color w:val="000000" w:themeColor="text1"/>
          <w:sz w:val="20"/>
        </w:rPr>
        <w:t>AgentState</w:t>
      </w:r>
      <w:r w:rsidRPr="00F244C0">
        <w:rPr>
          <w:color w:val="000000" w:themeColor="text1"/>
        </w:rPr>
        <w:t>（</w:t>
      </w:r>
      <w:r w:rsidRPr="00F244C0">
        <w:rPr>
          <w:rFonts w:ascii="Consolas" w:eastAsia="Consolas" w:hAnsi="Consolas"/>
          <w:color w:val="000000" w:themeColor="text1"/>
          <w:sz w:val="20"/>
        </w:rPr>
        <w:t>src/graph/state.py</w:t>
      </w:r>
      <w:r w:rsidRPr="00F244C0">
        <w:rPr>
          <w:color w:val="000000" w:themeColor="text1"/>
        </w:rPr>
        <w:t>）数据类传递信息，这是多智能体协作的核心载体：</w:t>
      </w:r>
    </w:p>
    <w:p w14:paraId="4874E4A4" w14:textId="77777777" w:rsidR="00D83579" w:rsidRPr="00F244C0" w:rsidRDefault="00000000">
      <w:pPr>
        <w:shd w:val="clear" w:color="auto" w:fill="F4F4F4"/>
        <w:spacing w:before="80" w:after="80" w:line="240" w:lineRule="auto"/>
        <w:ind w:left="216"/>
        <w:rPr>
          <w:color w:val="000000" w:themeColor="text1"/>
        </w:rPr>
      </w:pPr>
      <w:r w:rsidRPr="00F244C0">
        <w:rPr>
          <w:rFonts w:ascii="Consolas" w:eastAsia="Consolas" w:hAnsi="Consolas"/>
          <w:color w:val="000000" w:themeColor="text1"/>
          <w:sz w:val="18"/>
        </w:rPr>
        <w:t>@dataclass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class AgentState: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 xml:space="preserve">    user_query: str                          # 用户输入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 xml:space="preserve">    context: Dict[str, Any]                  # 设备上下文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 xml:space="preserve">    plan: Optional[str]                      # Planner 输出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 xml:space="preserve">    retrieved_knowledge: List[Dict]          # Retriever 知识库命中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 xml:space="preserve">    tool_calls: List[Dict]                   # 工具调用记录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 xml:space="preserve">    draft_answer: Optional[str]              # Generator 草案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 xml:space="preserve">    validation_report: Optional[str]         # Validator 报告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 xml:space="preserve">    validation_verdict: str                  # PASS/REVISION/FAIL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 xml:space="preserve">    revision_feedback: Optional[str]         # 改进建议（供返工）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 xml:space="preserve">    iteration: int                           # 当前迭代轮次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 xml:space="preserve">    max_iterations: int                      # 迭代上限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 xml:space="preserve">    reasoning_trace: List[Dict]              # ReAct 推理轨迹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 xml:space="preserve">    final_answer: Optional[str]              # 最终结果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 xml:space="preserve">    next_node: str                           # 路由标记</w:t>
      </w:r>
    </w:p>
    <w:p w14:paraId="47743893" w14:textId="77777777" w:rsidR="00D83579" w:rsidRPr="00F244C0" w:rsidRDefault="00000000">
      <w:pPr>
        <w:rPr>
          <w:color w:val="000000" w:themeColor="text1"/>
        </w:rPr>
      </w:pPr>
      <w:r w:rsidRPr="00F244C0">
        <w:rPr>
          <w:rFonts w:ascii="Consolas" w:eastAsia="Consolas" w:hAnsi="Consolas"/>
          <w:color w:val="000000" w:themeColor="text1"/>
          <w:sz w:val="20"/>
        </w:rPr>
        <w:t>reasoning_trace</w:t>
      </w:r>
      <w:r w:rsidRPr="00F244C0">
        <w:rPr>
          <w:color w:val="000000" w:themeColor="text1"/>
        </w:rPr>
        <w:t xml:space="preserve"> 记录完整的 ReAct（Reasoning + Acting）轨迹，实现诊断过程的可追溯性。</w:t>
      </w:r>
    </w:p>
    <w:p w14:paraId="50AB46CD" w14:textId="77777777" w:rsidR="00D83579" w:rsidRPr="00F244C0" w:rsidRDefault="00000000">
      <w:pPr>
        <w:pStyle w:val="31"/>
        <w:rPr>
          <w:b w:val="0"/>
          <w:bCs w:val="0"/>
          <w:color w:val="000000" w:themeColor="text1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25"/>
        </w:rPr>
        <w:t>2.2 Planner（规划智能体）</w:t>
      </w:r>
    </w:p>
    <w:p w14:paraId="55C819C9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职责：意图分析 + 任务规划 + 工具决策。</w:t>
      </w:r>
    </w:p>
    <w:p w14:paraId="789222C3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实现（</w:t>
      </w:r>
      <w:r w:rsidRPr="00F244C0">
        <w:rPr>
          <w:rFonts w:ascii="Consolas" w:eastAsia="Consolas" w:hAnsi="Consolas"/>
          <w:color w:val="000000" w:themeColor="text1"/>
          <w:sz w:val="20"/>
        </w:rPr>
        <w:t>src/agents/planner.py</w:t>
      </w:r>
      <w:r w:rsidRPr="00F244C0">
        <w:rPr>
          <w:color w:val="000000" w:themeColor="text1"/>
        </w:rPr>
        <w:t>）：</w:t>
      </w:r>
    </w:p>
    <w:p w14:paraId="194C7E84" w14:textId="77777777" w:rsidR="00D83579" w:rsidRPr="00F244C0" w:rsidRDefault="00000000">
      <w:pPr>
        <w:pStyle w:val="a0"/>
        <w:rPr>
          <w:color w:val="000000" w:themeColor="text1"/>
        </w:rPr>
      </w:pPr>
      <w:r w:rsidRPr="00F244C0">
        <w:rPr>
          <w:color w:val="000000" w:themeColor="text1"/>
        </w:rPr>
        <w:t xml:space="preserve">调用 LLM 生成结构化 JSON 计划，包含 </w:t>
      </w:r>
      <w:r w:rsidRPr="00F244C0">
        <w:rPr>
          <w:rFonts w:ascii="Consolas" w:eastAsia="Consolas" w:hAnsi="Consolas"/>
          <w:color w:val="000000" w:themeColor="text1"/>
          <w:sz w:val="20"/>
        </w:rPr>
        <w:t>intent_analysis</w:t>
      </w:r>
      <w:r w:rsidRPr="00F244C0">
        <w:rPr>
          <w:color w:val="000000" w:themeColor="text1"/>
        </w:rPr>
        <w:t xml:space="preserve">（意图分析）和 </w:t>
      </w:r>
      <w:r w:rsidRPr="00F244C0">
        <w:rPr>
          <w:rFonts w:ascii="Consolas" w:eastAsia="Consolas" w:hAnsi="Consolas"/>
          <w:color w:val="000000" w:themeColor="text1"/>
          <w:sz w:val="20"/>
        </w:rPr>
        <w:t>steps</w:t>
      </w:r>
      <w:r w:rsidRPr="00F244C0">
        <w:rPr>
          <w:color w:val="000000" w:themeColor="text1"/>
        </w:rPr>
        <w:t>（3-6 步诊断流程）；</w:t>
      </w:r>
    </w:p>
    <w:p w14:paraId="269E422E" w14:textId="77777777" w:rsidR="00D83579" w:rsidRPr="00F244C0" w:rsidRDefault="00000000">
      <w:pPr>
        <w:pStyle w:val="a0"/>
        <w:rPr>
          <w:color w:val="000000" w:themeColor="text1"/>
        </w:rPr>
      </w:pPr>
      <w:r w:rsidRPr="00F244C0">
        <w:rPr>
          <w:color w:val="000000" w:themeColor="text1"/>
        </w:rPr>
        <w:t xml:space="preserve">每个 step 包含 </w:t>
      </w:r>
      <w:r w:rsidRPr="00F244C0">
        <w:rPr>
          <w:rFonts w:ascii="Consolas" w:eastAsia="Consolas" w:hAnsi="Consolas"/>
          <w:color w:val="000000" w:themeColor="text1"/>
          <w:sz w:val="20"/>
        </w:rPr>
        <w:t>id / stage / description / tool / arguments</w:t>
      </w:r>
      <w:r w:rsidRPr="00F244C0">
        <w:rPr>
          <w:color w:val="000000" w:themeColor="text1"/>
        </w:rPr>
        <w:t xml:space="preserve">，其中 </w:t>
      </w:r>
      <w:r w:rsidRPr="00F244C0">
        <w:rPr>
          <w:rFonts w:ascii="Consolas" w:eastAsia="Consolas" w:hAnsi="Consolas"/>
          <w:color w:val="000000" w:themeColor="text1"/>
          <w:sz w:val="20"/>
        </w:rPr>
        <w:t>tool</w:t>
      </w:r>
      <w:r w:rsidRPr="00F244C0">
        <w:rPr>
          <w:color w:val="000000" w:themeColor="text1"/>
        </w:rPr>
        <w:t xml:space="preserve"> 字段指明该步需调用的工具；</w:t>
      </w:r>
    </w:p>
    <w:p w14:paraId="205DA957" w14:textId="77777777" w:rsidR="00D83579" w:rsidRPr="00F244C0" w:rsidRDefault="00000000">
      <w:pPr>
        <w:pStyle w:val="a0"/>
        <w:rPr>
          <w:color w:val="000000" w:themeColor="text1"/>
        </w:rPr>
      </w:pPr>
      <w:r w:rsidRPr="00F244C0">
        <w:rPr>
          <w:color w:val="000000" w:themeColor="text1"/>
        </w:rPr>
        <w:t xml:space="preserve">使用统一的 </w:t>
      </w:r>
      <w:r w:rsidRPr="00F244C0">
        <w:rPr>
          <w:rFonts w:ascii="Consolas" w:eastAsia="Consolas" w:hAnsi="Consolas"/>
          <w:color w:val="000000" w:themeColor="text1"/>
          <w:sz w:val="20"/>
        </w:rPr>
        <w:t>parse_llm_json()</w:t>
      </w:r>
      <w:r w:rsidRPr="00F244C0">
        <w:rPr>
          <w:color w:val="000000" w:themeColor="text1"/>
        </w:rPr>
        <w:t xml:space="preserve"> 解析（自动处理 </w:t>
      </w:r>
      <w:r w:rsidRPr="00F244C0">
        <w:rPr>
          <w:rFonts w:ascii="Consolas" w:eastAsia="Consolas" w:hAnsi="Consolas"/>
          <w:color w:val="000000" w:themeColor="text1"/>
          <w:sz w:val="20"/>
        </w:rPr>
        <w:t>&lt;think&gt;</w:t>
      </w:r>
      <w:r w:rsidRPr="00F244C0">
        <w:rPr>
          <w:color w:val="000000" w:themeColor="text1"/>
        </w:rPr>
        <w:t xml:space="preserve"> 标签与 markdown 包装）；</w:t>
      </w:r>
    </w:p>
    <w:p w14:paraId="44364526" w14:textId="77777777" w:rsidR="00D83579" w:rsidRPr="00F244C0" w:rsidRDefault="00000000">
      <w:pPr>
        <w:pStyle w:val="a0"/>
        <w:rPr>
          <w:color w:val="000000" w:themeColor="text1"/>
        </w:rPr>
      </w:pPr>
      <w:r w:rsidRPr="00F244C0">
        <w:rPr>
          <w:color w:val="000000" w:themeColor="text1"/>
        </w:rPr>
        <w:t xml:space="preserve">将结构化计划同时写入 </w:t>
      </w:r>
      <w:r w:rsidRPr="00F244C0">
        <w:rPr>
          <w:rFonts w:ascii="Consolas" w:eastAsia="Consolas" w:hAnsi="Consolas"/>
          <w:color w:val="000000" w:themeColor="text1"/>
          <w:sz w:val="20"/>
        </w:rPr>
        <w:t>state.reasoning_trace</w:t>
      </w:r>
      <w:r w:rsidRPr="00F244C0">
        <w:rPr>
          <w:color w:val="000000" w:themeColor="text1"/>
        </w:rPr>
        <w:t xml:space="preserve">（供 Retriever 读取）和 </w:t>
      </w:r>
      <w:r w:rsidRPr="00F244C0">
        <w:rPr>
          <w:rFonts w:ascii="Consolas" w:eastAsia="Consolas" w:hAnsi="Consolas"/>
          <w:color w:val="000000" w:themeColor="text1"/>
          <w:sz w:val="20"/>
        </w:rPr>
        <w:t>state.plan</w:t>
      </w:r>
      <w:r w:rsidRPr="00F244C0">
        <w:rPr>
          <w:color w:val="000000" w:themeColor="text1"/>
        </w:rPr>
        <w:t>（可读文本）。</w:t>
      </w:r>
    </w:p>
    <w:p w14:paraId="710794C6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容错：LLM 不可用或解析失败时返回空计划，触发下游 Retriever 的 fallback 模式。</w:t>
      </w:r>
    </w:p>
    <w:p w14:paraId="4AE36531" w14:textId="77777777" w:rsidR="00D83579" w:rsidRPr="00F244C0" w:rsidRDefault="00000000">
      <w:pPr>
        <w:pStyle w:val="31"/>
        <w:rPr>
          <w:b w:val="0"/>
          <w:bCs w:val="0"/>
          <w:color w:val="000000" w:themeColor="text1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25"/>
        </w:rPr>
        <w:t>2.3 Retriever（检索智能体）</w:t>
      </w:r>
    </w:p>
    <w:p w14:paraId="10ADECFC" w14:textId="77777777" w:rsidR="00D83579" w:rsidRPr="00F244C0" w:rsidRDefault="00000000">
      <w:pPr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职责：根据 Planner 计划编排并执行工具调用。本智能体不调用 LLM，是纯工具编排器。</w:t>
      </w:r>
    </w:p>
    <w:p w14:paraId="7B692D66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核心机制（</w:t>
      </w:r>
      <w:r w:rsidRPr="00F244C0">
        <w:rPr>
          <w:rFonts w:ascii="Consolas" w:eastAsia="Consolas" w:hAnsi="Consolas"/>
          <w:color w:val="000000" w:themeColor="text1"/>
          <w:sz w:val="20"/>
        </w:rPr>
        <w:t>src/agents/retriever.py</w:t>
      </w:r>
      <w:r w:rsidRPr="00F244C0">
        <w:rPr>
          <w:color w:val="000000" w:themeColor="text1"/>
        </w:rPr>
        <w:t>）：</w:t>
      </w:r>
    </w:p>
    <w:p w14:paraId="0CFFA88E" w14:textId="77777777" w:rsidR="00D83579" w:rsidRPr="00F244C0" w:rsidRDefault="00000000">
      <w:pPr>
        <w:pStyle w:val="a"/>
        <w:rPr>
          <w:color w:val="000000" w:themeColor="text1"/>
        </w:rPr>
      </w:pPr>
      <w:r w:rsidRPr="00F244C0">
        <w:rPr>
          <w:color w:val="000000" w:themeColor="text1"/>
        </w:rPr>
        <w:lastRenderedPageBreak/>
        <w:t xml:space="preserve">并行执行：使用 </w:t>
      </w:r>
      <w:r w:rsidRPr="00F244C0">
        <w:rPr>
          <w:rFonts w:ascii="Consolas" w:eastAsia="Consolas" w:hAnsi="Consolas"/>
          <w:color w:val="000000" w:themeColor="text1"/>
          <w:sz w:val="20"/>
        </w:rPr>
        <w:t>ThreadPoolExecutor</w:t>
      </w:r>
      <w:r w:rsidRPr="00F244C0">
        <w:rPr>
          <w:color w:val="000000" w:themeColor="text1"/>
        </w:rPr>
        <w:t xml:space="preserve"> 对独立工具（</w:t>
      </w:r>
      <w:r w:rsidRPr="00F244C0">
        <w:rPr>
          <w:rFonts w:ascii="Consolas" w:eastAsia="Consolas" w:hAnsi="Consolas"/>
          <w:color w:val="000000" w:themeColor="text1"/>
          <w:sz w:val="20"/>
        </w:rPr>
        <w:t>rag_search</w:t>
      </w:r>
      <w:r w:rsidRPr="00F244C0">
        <w:rPr>
          <w:color w:val="000000" w:themeColor="text1"/>
        </w:rPr>
        <w:t xml:space="preserve"> / </w:t>
      </w:r>
      <w:r w:rsidRPr="00F244C0">
        <w:rPr>
          <w:rFonts w:ascii="Consolas" w:eastAsia="Consolas" w:hAnsi="Consolas"/>
          <w:color w:val="000000" w:themeColor="text1"/>
          <w:sz w:val="20"/>
        </w:rPr>
        <w:t>timeseries_anomaly</w:t>
      </w:r>
      <w:r w:rsidRPr="00F244C0">
        <w:rPr>
          <w:color w:val="000000" w:themeColor="text1"/>
        </w:rPr>
        <w:t xml:space="preserve"> / </w:t>
      </w:r>
      <w:r w:rsidRPr="00F244C0">
        <w:rPr>
          <w:rFonts w:ascii="Consolas" w:eastAsia="Consolas" w:hAnsi="Consolas"/>
          <w:color w:val="000000" w:themeColor="text1"/>
          <w:sz w:val="20"/>
        </w:rPr>
        <w:t>ett_forecast</w:t>
      </w:r>
      <w:r w:rsidRPr="00F244C0">
        <w:rPr>
          <w:color w:val="000000" w:themeColor="text1"/>
        </w:rPr>
        <w:t xml:space="preserve">）并行调用，并发数由 </w:t>
      </w:r>
      <w:r w:rsidRPr="00F244C0">
        <w:rPr>
          <w:rFonts w:ascii="Consolas" w:eastAsia="Consolas" w:hAnsi="Consolas"/>
          <w:color w:val="000000" w:themeColor="text1"/>
          <w:sz w:val="20"/>
        </w:rPr>
        <w:t>workflow.parallel_tools</w:t>
      </w:r>
      <w:r w:rsidRPr="00F244C0">
        <w:rPr>
          <w:color w:val="000000" w:themeColor="text1"/>
        </w:rPr>
        <w:t>（默认 3）控制；</w:t>
      </w:r>
    </w:p>
    <w:p w14:paraId="46F204DC" w14:textId="77777777" w:rsidR="00D83579" w:rsidRPr="00F244C0" w:rsidRDefault="00000000">
      <w:pPr>
        <w:pStyle w:val="a"/>
        <w:rPr>
          <w:color w:val="000000" w:themeColor="text1"/>
        </w:rPr>
      </w:pPr>
      <w:r w:rsidRPr="00F244C0">
        <w:rPr>
          <w:color w:val="000000" w:themeColor="text1"/>
        </w:rPr>
        <w:t>依赖编排：</w:t>
      </w:r>
      <w:r w:rsidRPr="00F244C0">
        <w:rPr>
          <w:rFonts w:ascii="Consolas" w:eastAsia="Consolas" w:hAnsi="Consolas"/>
          <w:color w:val="000000" w:themeColor="text1"/>
          <w:sz w:val="20"/>
        </w:rPr>
        <w:t>fault_attribution</w:t>
      </w:r>
      <w:r w:rsidRPr="00F244C0">
        <w:rPr>
          <w:color w:val="000000" w:themeColor="text1"/>
        </w:rPr>
        <w:t xml:space="preserve"> 在缺少 DGA 数据时需要 RAG 结果作为上下文，故被识别为"依赖任务"，在并行阶段（RAG）完成后串行执行，并注入 </w:t>
      </w:r>
      <w:r w:rsidRPr="00F244C0">
        <w:rPr>
          <w:rFonts w:ascii="Consolas" w:eastAsia="Consolas" w:hAnsi="Consolas"/>
          <w:color w:val="000000" w:themeColor="text1"/>
          <w:sz w:val="20"/>
        </w:rPr>
        <w:t>_rag_context</w:t>
      </w:r>
      <w:r w:rsidRPr="00F244C0">
        <w:rPr>
          <w:color w:val="000000" w:themeColor="text1"/>
        </w:rPr>
        <w:t>；</w:t>
      </w:r>
    </w:p>
    <w:p w14:paraId="4DB14B61" w14:textId="77777777" w:rsidR="00D83579" w:rsidRPr="00F244C0" w:rsidRDefault="00000000">
      <w:pPr>
        <w:pStyle w:val="a"/>
        <w:rPr>
          <w:color w:val="000000" w:themeColor="text1"/>
        </w:rPr>
      </w:pPr>
      <w:r w:rsidRPr="00F244C0">
        <w:rPr>
          <w:color w:val="000000" w:themeColor="text1"/>
        </w:rPr>
        <w:t>Fallback 模式：当 Planner 未产出结构化计划时，退化为固定工具集（</w:t>
      </w:r>
      <w:r w:rsidRPr="00F244C0">
        <w:rPr>
          <w:rFonts w:ascii="Consolas" w:eastAsia="Consolas" w:hAnsi="Consolas"/>
          <w:color w:val="000000" w:themeColor="text1"/>
          <w:sz w:val="20"/>
        </w:rPr>
        <w:t>rag_search</w:t>
      </w:r>
      <w:r w:rsidRPr="00F244C0">
        <w:rPr>
          <w:color w:val="000000" w:themeColor="text1"/>
        </w:rPr>
        <w:t xml:space="preserve"> + </w:t>
      </w:r>
      <w:r w:rsidRPr="00F244C0">
        <w:rPr>
          <w:rFonts w:ascii="Consolas" w:eastAsia="Consolas" w:hAnsi="Consolas"/>
          <w:color w:val="000000" w:themeColor="text1"/>
          <w:sz w:val="20"/>
        </w:rPr>
        <w:t>timeseries_anomaly</w:t>
      </w:r>
      <w:r w:rsidRPr="00F244C0">
        <w:rPr>
          <w:color w:val="000000" w:themeColor="text1"/>
        </w:rPr>
        <w:t>）。</w:t>
      </w:r>
    </w:p>
    <w:p w14:paraId="25A5B1D0" w14:textId="77777777" w:rsidR="00D83579" w:rsidRPr="00F244C0" w:rsidRDefault="00000000">
      <w:pPr>
        <w:shd w:val="clear" w:color="auto" w:fill="F4F4F4"/>
        <w:spacing w:before="80" w:after="80" w:line="240" w:lineRule="auto"/>
        <w:ind w:left="216"/>
        <w:rPr>
          <w:color w:val="000000" w:themeColor="text1"/>
        </w:rPr>
      </w:pPr>
      <w:r w:rsidRPr="00F244C0">
        <w:rPr>
          <w:rFonts w:ascii="Consolas" w:eastAsia="Consolas" w:hAnsi="Consolas"/>
          <w:color w:val="000000" w:themeColor="text1"/>
          <w:sz w:val="18"/>
        </w:rPr>
        <w:t># 两阶段执行：先并行独立工具，再串行依赖工具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results, kb_results_acc = self._execute_tools_parallel(independent_tasks, state)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for task_info in dependent_tasks:   # fault_attribution 等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 xml:space="preserve">    self._execute_single_tool(...)</w:t>
      </w:r>
    </w:p>
    <w:p w14:paraId="60A34FC7" w14:textId="77777777" w:rsidR="00D83579" w:rsidRPr="00F244C0" w:rsidRDefault="00000000">
      <w:pPr>
        <w:pStyle w:val="31"/>
        <w:rPr>
          <w:b w:val="0"/>
          <w:bCs w:val="0"/>
          <w:color w:val="000000" w:themeColor="text1"/>
          <w:lang w:eastAsia="zh-CN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25"/>
          <w:lang w:eastAsia="zh-CN"/>
        </w:rPr>
        <w:t>2.4 Generator（生成智能体）</w:t>
      </w:r>
    </w:p>
    <w:p w14:paraId="74386F9D" w14:textId="77777777" w:rsidR="00D83579" w:rsidRPr="00F244C0" w:rsidRDefault="00000000">
      <w:pPr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职责：综合所有证据生成面向运维人员的诊断结论与处理建议。</w:t>
      </w:r>
    </w:p>
    <w:p w14:paraId="341ED093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实现（</w:t>
      </w:r>
      <w:r w:rsidRPr="00F244C0">
        <w:rPr>
          <w:rFonts w:ascii="Consolas" w:eastAsia="Consolas" w:hAnsi="Consolas"/>
          <w:color w:val="000000" w:themeColor="text1"/>
          <w:sz w:val="20"/>
        </w:rPr>
        <w:t>src/agents/generator.py</w:t>
      </w:r>
      <w:r w:rsidRPr="00F244C0">
        <w:rPr>
          <w:color w:val="000000" w:themeColor="text1"/>
        </w:rPr>
        <w:t>）：</w:t>
      </w:r>
    </w:p>
    <w:p w14:paraId="1D345884" w14:textId="77777777" w:rsidR="00D83579" w:rsidRPr="00F244C0" w:rsidRDefault="00000000">
      <w:pPr>
        <w:pStyle w:val="a0"/>
        <w:rPr>
          <w:color w:val="000000" w:themeColor="text1"/>
        </w:rPr>
      </w:pPr>
      <w:r w:rsidRPr="00F244C0">
        <w:rPr>
          <w:rFonts w:ascii="Consolas" w:eastAsia="Consolas" w:hAnsi="Consolas"/>
          <w:color w:val="000000" w:themeColor="text1"/>
          <w:sz w:val="20"/>
        </w:rPr>
        <w:t>_extract_tool_results()</w:t>
      </w:r>
      <w:r w:rsidRPr="00F244C0">
        <w:rPr>
          <w:color w:val="000000" w:themeColor="text1"/>
        </w:rPr>
        <w:t xml:space="preserve"> 从 </w:t>
      </w:r>
      <w:r w:rsidRPr="00F244C0">
        <w:rPr>
          <w:rFonts w:ascii="Consolas" w:eastAsia="Consolas" w:hAnsi="Consolas"/>
          <w:color w:val="000000" w:themeColor="text1"/>
          <w:sz w:val="20"/>
        </w:rPr>
        <w:t>tool_calls</w:t>
      </w:r>
      <w:r w:rsidRPr="00F244C0">
        <w:rPr>
          <w:color w:val="000000" w:themeColor="text1"/>
        </w:rPr>
        <w:t xml:space="preserve"> 中提取并格式化四类证据：知识库片段、时序分析、故障归因、油温预测；</w:t>
      </w:r>
    </w:p>
    <w:p w14:paraId="7C3493DF" w14:textId="77777777" w:rsidR="00D83579" w:rsidRPr="00F244C0" w:rsidRDefault="00000000">
      <w:pPr>
        <w:pStyle w:val="a0"/>
        <w:rPr>
          <w:color w:val="000000" w:themeColor="text1"/>
        </w:rPr>
      </w:pPr>
      <w:r w:rsidRPr="00F244C0">
        <w:rPr>
          <w:color w:val="000000" w:themeColor="text1"/>
        </w:rPr>
        <w:t xml:space="preserve">首次生成 </w:t>
      </w:r>
      <w:r w:rsidRPr="00F244C0">
        <w:rPr>
          <w:rFonts w:ascii="Consolas" w:eastAsia="Consolas" w:hAnsi="Consolas"/>
          <w:color w:val="000000" w:themeColor="text1"/>
          <w:sz w:val="20"/>
        </w:rPr>
        <w:t>_llm_generate()</w:t>
      </w:r>
      <w:r w:rsidRPr="00F244C0">
        <w:rPr>
          <w:color w:val="000000" w:themeColor="text1"/>
        </w:rPr>
        <w:t xml:space="preserve"> 与返工生成 </w:t>
      </w:r>
      <w:r w:rsidRPr="00F244C0">
        <w:rPr>
          <w:rFonts w:ascii="Consolas" w:eastAsia="Consolas" w:hAnsi="Consolas"/>
          <w:color w:val="000000" w:themeColor="text1"/>
          <w:sz w:val="20"/>
        </w:rPr>
        <w:t>_llm_revision()</w:t>
      </w:r>
      <w:r w:rsidRPr="00F244C0">
        <w:rPr>
          <w:color w:val="000000" w:themeColor="text1"/>
        </w:rPr>
        <w:t xml:space="preserve"> 使用不同 system prompt，返工时额外传入 </w:t>
      </w:r>
      <w:r w:rsidRPr="00F244C0">
        <w:rPr>
          <w:rFonts w:ascii="Consolas" w:eastAsia="Consolas" w:hAnsi="Consolas"/>
          <w:color w:val="000000" w:themeColor="text1"/>
          <w:sz w:val="20"/>
        </w:rPr>
        <w:t>revision_feedback</w:t>
      </w:r>
      <w:r w:rsidRPr="00F244C0">
        <w:rPr>
          <w:color w:val="000000" w:themeColor="text1"/>
        </w:rPr>
        <w:t xml:space="preserve"> 与 </w:t>
      </w:r>
      <w:r w:rsidRPr="00F244C0">
        <w:rPr>
          <w:rFonts w:ascii="Consolas" w:eastAsia="Consolas" w:hAnsi="Consolas"/>
          <w:color w:val="000000" w:themeColor="text1"/>
          <w:sz w:val="20"/>
        </w:rPr>
        <w:t>previous_draft</w:t>
      </w:r>
      <w:r w:rsidRPr="00F244C0">
        <w:rPr>
          <w:color w:val="000000" w:themeColor="text1"/>
        </w:rPr>
        <w:t>；</w:t>
      </w:r>
    </w:p>
    <w:p w14:paraId="0819BCA3" w14:textId="77777777" w:rsidR="00D83579" w:rsidRPr="00F244C0" w:rsidRDefault="00000000">
      <w:pPr>
        <w:pStyle w:val="a0"/>
        <w:rPr>
          <w:color w:val="000000" w:themeColor="text1"/>
        </w:rPr>
      </w:pPr>
      <w:r w:rsidRPr="00F244C0">
        <w:rPr>
          <w:color w:val="000000" w:themeColor="text1"/>
        </w:rPr>
        <w:t>三级降级：LLM 生成 → LLM 返回空则降级模板 → LLM 异常则降级模板（</w:t>
      </w:r>
      <w:r w:rsidRPr="00F244C0">
        <w:rPr>
          <w:rFonts w:ascii="Consolas" w:eastAsia="Consolas" w:hAnsi="Consolas"/>
          <w:color w:val="000000" w:themeColor="text1"/>
          <w:sz w:val="20"/>
        </w:rPr>
        <w:t>_template_generate()</w:t>
      </w:r>
      <w:r w:rsidRPr="00F244C0">
        <w:rPr>
          <w:color w:val="000000" w:themeColor="text1"/>
        </w:rPr>
        <w:t>）。模板内置基于 GB/T 7252 的标准检查项（DGA、红外热成像、电气试验等）。</w:t>
      </w:r>
    </w:p>
    <w:p w14:paraId="5E667EF9" w14:textId="77777777" w:rsidR="00D83579" w:rsidRPr="00F244C0" w:rsidRDefault="00000000">
      <w:pPr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知识片段格式化兼容多种检索后端结构（本地 txt / Milvus 父子分块 / 扁平结构），增强适配性。</w:t>
      </w:r>
    </w:p>
    <w:p w14:paraId="1D21F46B" w14:textId="77777777" w:rsidR="00D83579" w:rsidRPr="00F244C0" w:rsidRDefault="00000000">
      <w:pPr>
        <w:pStyle w:val="31"/>
        <w:rPr>
          <w:b w:val="0"/>
          <w:bCs w:val="0"/>
          <w:color w:val="000000" w:themeColor="text1"/>
          <w:lang w:eastAsia="zh-CN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25"/>
          <w:lang w:eastAsia="zh-CN"/>
        </w:rPr>
        <w:t>2.5 Validator（验证智能体）</w:t>
      </w:r>
    </w:p>
    <w:p w14:paraId="3AAA7E2B" w14:textId="77777777" w:rsidR="00D83579" w:rsidRPr="00F244C0" w:rsidRDefault="00000000">
      <w:pPr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职责：对诊断草案进行结构化质量评估，并驱动迭代闭环。</w:t>
      </w:r>
    </w:p>
    <w:p w14:paraId="39B71488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实现（</w:t>
      </w:r>
      <w:r w:rsidRPr="00F244C0">
        <w:rPr>
          <w:rFonts w:ascii="Consolas" w:eastAsia="Consolas" w:hAnsi="Consolas"/>
          <w:color w:val="000000" w:themeColor="text1"/>
          <w:sz w:val="20"/>
        </w:rPr>
        <w:t>src/agents/validator.py</w:t>
      </w:r>
      <w:r w:rsidRPr="00F244C0">
        <w:rPr>
          <w:color w:val="000000" w:themeColor="text1"/>
        </w:rPr>
        <w:t>）：</w:t>
      </w:r>
    </w:p>
    <w:p w14:paraId="3F9B883D" w14:textId="77777777" w:rsidR="00D83579" w:rsidRPr="00F244C0" w:rsidRDefault="00000000">
      <w:pPr>
        <w:pStyle w:val="a0"/>
        <w:rPr>
          <w:color w:val="000000" w:themeColor="text1"/>
        </w:rPr>
      </w:pPr>
      <w:r w:rsidRPr="00F244C0">
        <w:rPr>
          <w:color w:val="000000" w:themeColor="text1"/>
        </w:rPr>
        <w:t xml:space="preserve">输出结构化 </w:t>
      </w:r>
      <w:r w:rsidRPr="00F244C0">
        <w:rPr>
          <w:rFonts w:ascii="Consolas" w:eastAsia="Consolas" w:hAnsi="Consolas"/>
          <w:color w:val="000000" w:themeColor="text1"/>
          <w:sz w:val="20"/>
        </w:rPr>
        <w:t>ValidationResult</w:t>
      </w:r>
      <w:r w:rsidRPr="00F244C0">
        <w:rPr>
          <w:color w:val="000000" w:themeColor="text1"/>
        </w:rPr>
        <w:t>：</w:t>
      </w:r>
      <w:r w:rsidRPr="00F244C0">
        <w:rPr>
          <w:rFonts w:ascii="Consolas" w:eastAsia="Consolas" w:hAnsi="Consolas"/>
          <w:color w:val="000000" w:themeColor="text1"/>
          <w:sz w:val="20"/>
        </w:rPr>
        <w:t>verdict / score(0-10) / strengths / weaknesses / improvement_suggestions / summary</w:t>
      </w:r>
      <w:r w:rsidRPr="00F244C0">
        <w:rPr>
          <w:color w:val="000000" w:themeColor="text1"/>
        </w:rPr>
        <w:t>；</w:t>
      </w:r>
    </w:p>
    <w:p w14:paraId="4CC6560A" w14:textId="77777777" w:rsidR="00D83579" w:rsidRPr="00F244C0" w:rsidRDefault="00000000">
      <w:pPr>
        <w:pStyle w:val="a0"/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评估维度：与用户问题相关性、是否充分参考检索知识、逻辑/安全风险、是否符合电力安全规程；</w:t>
      </w:r>
    </w:p>
    <w:p w14:paraId="6FDF9B37" w14:textId="77777777" w:rsidR="00D83579" w:rsidRPr="00F244C0" w:rsidRDefault="00000000">
      <w:pPr>
        <w:pStyle w:val="a0"/>
        <w:rPr>
          <w:color w:val="000000" w:themeColor="text1"/>
        </w:rPr>
      </w:pPr>
      <w:r w:rsidRPr="00F244C0">
        <w:rPr>
          <w:color w:val="000000" w:themeColor="text1"/>
        </w:rPr>
        <w:t>判定规则：PASS(≥7) / REVISION(4-6) / FAIL(&lt;4)；</w:t>
      </w:r>
    </w:p>
    <w:p w14:paraId="70528829" w14:textId="77777777" w:rsidR="00D83579" w:rsidRPr="00F244C0" w:rsidRDefault="00000000">
      <w:pPr>
        <w:pStyle w:val="a0"/>
        <w:rPr>
          <w:color w:val="000000" w:themeColor="text1"/>
        </w:rPr>
      </w:pPr>
      <w:r w:rsidRPr="00F244C0">
        <w:rPr>
          <w:color w:val="000000" w:themeColor="text1"/>
        </w:rPr>
        <w:t xml:space="preserve">规则降级 </w:t>
      </w:r>
      <w:r w:rsidRPr="00F244C0">
        <w:rPr>
          <w:rFonts w:ascii="Consolas" w:eastAsia="Consolas" w:hAnsi="Consolas"/>
          <w:color w:val="000000" w:themeColor="text1"/>
          <w:sz w:val="20"/>
        </w:rPr>
        <w:t>_rule_validate()</w:t>
      </w:r>
      <w:r w:rsidRPr="00F244C0">
        <w:rPr>
          <w:color w:val="000000" w:themeColor="text1"/>
        </w:rPr>
        <w:t>：LLM 不可用时基于关键词（安全/保护/建议）与内容长度打分；</w:t>
      </w:r>
    </w:p>
    <w:p w14:paraId="293E7E6A" w14:textId="77777777" w:rsidR="00D83579" w:rsidRPr="00F244C0" w:rsidRDefault="00000000">
      <w:pPr>
        <w:pStyle w:val="a0"/>
        <w:rPr>
          <w:color w:val="000000" w:themeColor="text1"/>
        </w:rPr>
      </w:pPr>
      <w:r w:rsidRPr="00F244C0">
        <w:rPr>
          <w:color w:val="000000" w:themeColor="text1"/>
        </w:rPr>
        <w:t xml:space="preserve">闭环驱动：REVISION 时将 </w:t>
      </w:r>
      <w:r w:rsidRPr="00F244C0">
        <w:rPr>
          <w:rFonts w:ascii="Consolas" w:eastAsia="Consolas" w:hAnsi="Consolas"/>
          <w:color w:val="000000" w:themeColor="text1"/>
          <w:sz w:val="20"/>
        </w:rPr>
        <w:t>improvement_suggestions</w:t>
      </w:r>
      <w:r w:rsidRPr="00F244C0">
        <w:rPr>
          <w:color w:val="000000" w:themeColor="text1"/>
        </w:rPr>
        <w:t xml:space="preserve"> 写入 </w:t>
      </w:r>
      <w:r w:rsidRPr="00F244C0">
        <w:rPr>
          <w:rFonts w:ascii="Consolas" w:eastAsia="Consolas" w:hAnsi="Consolas"/>
          <w:color w:val="000000" w:themeColor="text1"/>
          <w:sz w:val="20"/>
        </w:rPr>
        <w:t>state.revision_feedback</w:t>
      </w:r>
      <w:r w:rsidRPr="00F244C0">
        <w:rPr>
          <w:color w:val="000000" w:themeColor="text1"/>
        </w:rPr>
        <w:t>，路由回 Generator；达到迭代上限时接受当前草案并附系统提示。</w:t>
      </w:r>
    </w:p>
    <w:p w14:paraId="5D84632D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lastRenderedPageBreak/>
        <w:t>为避免上下文膨胀，迭代时仅回传"上一轮改进建议"（</w:t>
      </w:r>
      <w:r w:rsidRPr="00F244C0">
        <w:rPr>
          <w:rFonts w:ascii="Consolas" w:eastAsia="Consolas" w:hAnsi="Consolas"/>
          <w:color w:val="000000" w:themeColor="text1"/>
          <w:sz w:val="20"/>
        </w:rPr>
        <w:t>last_improvement_suggestions</w:t>
      </w:r>
      <w:r w:rsidRPr="00F244C0">
        <w:rPr>
          <w:color w:val="000000" w:themeColor="text1"/>
        </w:rPr>
        <w:t>）而非整份报告。</w:t>
      </w:r>
    </w:p>
    <w:p w14:paraId="3ADD97CE" w14:textId="77777777" w:rsidR="00D83579" w:rsidRPr="00F244C0" w:rsidRDefault="00000000">
      <w:pPr>
        <w:pStyle w:val="21"/>
        <w:spacing w:before="280"/>
        <w:rPr>
          <w:b w:val="0"/>
          <w:bCs w:val="0"/>
          <w:color w:val="000000" w:themeColor="text1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30"/>
        </w:rPr>
        <w:t>3. 工具层算法原理</w:t>
      </w:r>
    </w:p>
    <w:p w14:paraId="6215873C" w14:textId="77777777" w:rsidR="00D83579" w:rsidRPr="00F244C0" w:rsidRDefault="00000000">
      <w:pPr>
        <w:pStyle w:val="31"/>
        <w:rPr>
          <w:b w:val="0"/>
          <w:bCs w:val="0"/>
          <w:color w:val="000000" w:themeColor="text1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25"/>
        </w:rPr>
        <w:t>3.1 RAG 检索引擎</w:t>
      </w:r>
    </w:p>
    <w:p w14:paraId="6EF1FAFC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实现（</w:t>
      </w:r>
      <w:r w:rsidRPr="00F244C0">
        <w:rPr>
          <w:rFonts w:ascii="Consolas" w:eastAsia="Consolas" w:hAnsi="Consolas"/>
          <w:color w:val="000000" w:themeColor="text1"/>
          <w:sz w:val="20"/>
        </w:rPr>
        <w:t>src/tools/rag_engine.py</w:t>
      </w:r>
      <w:r w:rsidRPr="00F244C0">
        <w:rPr>
          <w:color w:val="000000" w:themeColor="text1"/>
        </w:rPr>
        <w:t xml:space="preserve">）：基于 Milvus（Zilliz Cloud）+ DashScope </w:t>
      </w:r>
      <w:r w:rsidRPr="00F244C0">
        <w:rPr>
          <w:rFonts w:ascii="Consolas" w:eastAsia="Consolas" w:hAnsi="Consolas"/>
          <w:color w:val="000000" w:themeColor="text1"/>
          <w:sz w:val="20"/>
        </w:rPr>
        <w:t>text-embedding-v4</w:t>
      </w:r>
      <w:r w:rsidRPr="00F244C0">
        <w:rPr>
          <w:color w:val="000000" w:themeColor="text1"/>
        </w:rPr>
        <w:t>。</w:t>
      </w:r>
    </w:p>
    <w:p w14:paraId="54368EDB" w14:textId="77777777" w:rsidR="00D83579" w:rsidRPr="00F244C0" w:rsidRDefault="00000000">
      <w:pPr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父子分块检索（核心创新）：</w:t>
      </w:r>
    </w:p>
    <w:p w14:paraId="4C134465" w14:textId="77777777" w:rsidR="00D83579" w:rsidRPr="00F244C0" w:rsidRDefault="00000000">
      <w:pPr>
        <w:shd w:val="clear" w:color="auto" w:fill="F4F4F4"/>
        <w:spacing w:before="80" w:after="80" w:line="240" w:lineRule="auto"/>
        <w:ind w:left="216"/>
        <w:rPr>
          <w:color w:val="000000" w:themeColor="text1"/>
        </w:rPr>
      </w:pPr>
      <w:r w:rsidRPr="00F244C0">
        <w:rPr>
          <w:rFonts w:ascii="Consolas" w:eastAsia="Consolas" w:hAnsi="Consolas"/>
          <w:color w:val="000000" w:themeColor="text1"/>
          <w:sz w:val="18"/>
        </w:rPr>
        <w:t>① 仅在 child 子块中做向量检索（精确定位段落）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 xml:space="preserve">        ↓ expr='chunk_type == "child"'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② 收集命中子块的 parent_id，批量查询 parent 父块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 xml:space="preserve">        ↓ expr=f"chunk_id in {parent_ids}"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③ 组装返回：子块（精确命中）+ 父块（完整章节上下文）</w:t>
      </w:r>
    </w:p>
    <w:p w14:paraId="1A33B28E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此设计兼顾检索精度（子块粒度小、命中准）与上下文完整性（父块提供完整章节），并支持图文混排（</w:t>
      </w:r>
      <w:r w:rsidRPr="00F244C0">
        <w:rPr>
          <w:rFonts w:ascii="Consolas" w:eastAsia="Consolas" w:hAnsi="Consolas"/>
          <w:color w:val="000000" w:themeColor="text1"/>
          <w:sz w:val="20"/>
        </w:rPr>
        <w:t>image_paths</w:t>
      </w:r>
      <w:r w:rsidRPr="00F244C0">
        <w:rPr>
          <w:color w:val="000000" w:themeColor="text1"/>
        </w:rPr>
        <w:t xml:space="preserve"> 字段）。检索参数：</w:t>
      </w:r>
      <w:r w:rsidRPr="00F244C0">
        <w:rPr>
          <w:rFonts w:ascii="Consolas" w:eastAsia="Consolas" w:hAnsi="Consolas"/>
          <w:color w:val="000000" w:themeColor="text1"/>
          <w:sz w:val="20"/>
        </w:rPr>
        <w:t>metric_type=L2</w:t>
      </w:r>
      <w:r w:rsidRPr="00F244C0">
        <w:rPr>
          <w:color w:val="000000" w:themeColor="text1"/>
        </w:rPr>
        <w:t>，</w:t>
      </w:r>
      <w:r w:rsidRPr="00F244C0">
        <w:rPr>
          <w:rFonts w:ascii="Consolas" w:eastAsia="Consolas" w:hAnsi="Consolas"/>
          <w:color w:val="000000" w:themeColor="text1"/>
          <w:sz w:val="20"/>
        </w:rPr>
        <w:t>nprobe=10</w:t>
      </w:r>
      <w:r w:rsidRPr="00F244C0">
        <w:rPr>
          <w:color w:val="000000" w:themeColor="text1"/>
        </w:rPr>
        <w:t>，</w:t>
      </w:r>
      <w:r w:rsidRPr="00F244C0">
        <w:rPr>
          <w:rFonts w:ascii="Consolas" w:eastAsia="Consolas" w:hAnsi="Consolas"/>
          <w:color w:val="000000" w:themeColor="text1"/>
          <w:sz w:val="20"/>
        </w:rPr>
        <w:t>top_k=5</w:t>
      </w:r>
      <w:r w:rsidRPr="00F244C0">
        <w:rPr>
          <w:color w:val="000000" w:themeColor="text1"/>
        </w:rPr>
        <w:t>。</w:t>
      </w:r>
    </w:p>
    <w:p w14:paraId="4C55BF96" w14:textId="77777777" w:rsidR="00D83579" w:rsidRPr="00F244C0" w:rsidRDefault="00000000">
      <w:pPr>
        <w:pStyle w:val="31"/>
        <w:rPr>
          <w:b w:val="0"/>
          <w:bCs w:val="0"/>
          <w:color w:val="000000" w:themeColor="text1"/>
          <w:lang w:eastAsia="zh-CN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25"/>
          <w:lang w:eastAsia="zh-CN"/>
        </w:rPr>
        <w:t>3.2 贝叶斯网络故障归因（核心算法）</w:t>
      </w:r>
    </w:p>
    <w:p w14:paraId="10A3BAB5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实现（</w:t>
      </w:r>
      <w:r w:rsidRPr="00F244C0">
        <w:rPr>
          <w:rFonts w:ascii="Consolas" w:eastAsia="Consolas" w:hAnsi="Consolas"/>
          <w:color w:val="000000" w:themeColor="text1"/>
          <w:sz w:val="20"/>
        </w:rPr>
        <w:t>src/tools/fault_attribution.py</w:t>
      </w:r>
      <w:r w:rsidRPr="00F244C0">
        <w:rPr>
          <w:color w:val="000000" w:themeColor="text1"/>
        </w:rPr>
        <w:t>），依据 DL/T 722-2014 标准。</w:t>
      </w:r>
    </w:p>
    <w:p w14:paraId="743E63BA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网络结构：故障层（8 类）→ 征兆层（14 类）的有向无环图，朴素独立近似。</w:t>
      </w:r>
    </w:p>
    <w:p w14:paraId="1884DCB2" w14:textId="77777777" w:rsidR="00D83579" w:rsidRPr="00F244C0" w:rsidRDefault="00000000">
      <w:pPr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8 类故障：绕组变形、绕组匝间短路、铁芯多点接地、套管故障、分接开关故障、局部放电、过载过热、绝缘老化。</w:t>
      </w:r>
    </w:p>
    <w:p w14:paraId="3C135163" w14:textId="77777777" w:rsidR="00D83579" w:rsidRPr="00F244C0" w:rsidRDefault="00000000">
      <w:pPr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推理流程（四步）：</w:t>
      </w:r>
    </w:p>
    <w:p w14:paraId="4C2609B2" w14:textId="77777777" w:rsidR="00D83579" w:rsidRPr="00F244C0" w:rsidRDefault="00000000">
      <w:pPr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Step 1：DGA 三比值法编码（表6）</w:t>
      </w:r>
    </w:p>
    <w:p w14:paraId="6A4EDD7C" w14:textId="77777777" w:rsidR="00D83579" w:rsidRPr="00F244C0" w:rsidRDefault="00000000">
      <w:pPr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对三个特征比值进行离散编码：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83579" w:rsidRPr="00F244C0" w14:paraId="57922DDC" w14:textId="77777777">
        <w:trPr>
          <w:jc w:val="center"/>
        </w:trPr>
        <w:tc>
          <w:tcPr>
            <w:tcW w:w="4320" w:type="dxa"/>
            <w:shd w:val="clear" w:color="auto" w:fill="DCE6F1"/>
          </w:tcPr>
          <w:p w14:paraId="6E93C67F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比值</w:t>
            </w:r>
          </w:p>
        </w:tc>
        <w:tc>
          <w:tcPr>
            <w:tcW w:w="4320" w:type="dxa"/>
            <w:shd w:val="clear" w:color="auto" w:fill="DCE6F1"/>
          </w:tcPr>
          <w:p w14:paraId="3632D7EB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编码规则</w:t>
            </w:r>
          </w:p>
        </w:tc>
      </w:tr>
      <w:tr w:rsidR="00D83579" w:rsidRPr="00F244C0" w14:paraId="7FA32D1D" w14:textId="77777777">
        <w:trPr>
          <w:jc w:val="center"/>
        </w:trPr>
        <w:tc>
          <w:tcPr>
            <w:tcW w:w="4320" w:type="dxa"/>
            <w:shd w:val="clear" w:color="auto" w:fill="FFFFFF"/>
          </w:tcPr>
          <w:p w14:paraId="1DF62272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C₂H₂/C₂H₄</w:t>
            </w:r>
          </w:p>
        </w:tc>
        <w:tc>
          <w:tcPr>
            <w:tcW w:w="4320" w:type="dxa"/>
            <w:shd w:val="clear" w:color="auto" w:fill="FFFFFF"/>
          </w:tcPr>
          <w:p w14:paraId="06943ADF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&lt;0.1→0, [0.1,3)→1, ≥3→2</w:t>
            </w:r>
          </w:p>
        </w:tc>
      </w:tr>
      <w:tr w:rsidR="00D83579" w:rsidRPr="00F244C0" w14:paraId="10DE9CCA" w14:textId="77777777">
        <w:trPr>
          <w:jc w:val="center"/>
        </w:trPr>
        <w:tc>
          <w:tcPr>
            <w:tcW w:w="4320" w:type="dxa"/>
            <w:shd w:val="clear" w:color="auto" w:fill="FFFFFF"/>
          </w:tcPr>
          <w:p w14:paraId="3206A2E7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CH₄/H₂</w:t>
            </w:r>
          </w:p>
        </w:tc>
        <w:tc>
          <w:tcPr>
            <w:tcW w:w="4320" w:type="dxa"/>
            <w:shd w:val="clear" w:color="auto" w:fill="FFFFFF"/>
          </w:tcPr>
          <w:p w14:paraId="43A44B03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&lt;0.1→1, [0.1,1)→0, ≥1→2</w:t>
            </w:r>
          </w:p>
        </w:tc>
      </w:tr>
      <w:tr w:rsidR="00D83579" w:rsidRPr="00F244C0" w14:paraId="6B1464DE" w14:textId="77777777">
        <w:trPr>
          <w:jc w:val="center"/>
        </w:trPr>
        <w:tc>
          <w:tcPr>
            <w:tcW w:w="4320" w:type="dxa"/>
            <w:shd w:val="clear" w:color="auto" w:fill="FFFFFF"/>
          </w:tcPr>
          <w:p w14:paraId="4731BE09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C₂H₄/C₂H₆</w:t>
            </w:r>
          </w:p>
        </w:tc>
        <w:tc>
          <w:tcPr>
            <w:tcW w:w="4320" w:type="dxa"/>
            <w:shd w:val="clear" w:color="auto" w:fill="FFFFFF"/>
          </w:tcPr>
          <w:p w14:paraId="5A543224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&lt;1→0, [1,3)→1, ≥3→2</w:t>
            </w:r>
          </w:p>
        </w:tc>
      </w:tr>
    </w:tbl>
    <w:p w14:paraId="086E9808" w14:textId="77777777" w:rsidR="00D83579" w:rsidRPr="00F244C0" w:rsidRDefault="00D83579">
      <w:pPr>
        <w:rPr>
          <w:color w:val="000000" w:themeColor="text1"/>
        </w:rPr>
      </w:pPr>
    </w:p>
    <w:p w14:paraId="15CB164B" w14:textId="77777777" w:rsidR="00D83579" w:rsidRPr="00F244C0" w:rsidRDefault="00000000">
      <w:pPr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编码组合匹配表7故障判据（如"电弧放电"=[1,*,*]→绕组短路/套管/分接开关）。</w:t>
      </w:r>
    </w:p>
    <w:p w14:paraId="2B22F53E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Step 2：朴素贝叶斯后验推理</w:t>
      </w:r>
    </w:p>
    <w:p w14:paraId="772715A0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$$P(F_i \mid E) \propto P(F_i) \cdot \prod_{e_j \in E} P(e_j \mid F_i)$$</w:t>
      </w:r>
    </w:p>
    <w:p w14:paraId="31758D9E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lastRenderedPageBreak/>
        <w:t xml:space="preserve">其中先验 $P(F_i)$ 来自 </w:t>
      </w:r>
      <w:r w:rsidRPr="00F244C0">
        <w:rPr>
          <w:rFonts w:ascii="Consolas" w:eastAsia="Consolas" w:hAnsi="Consolas"/>
          <w:color w:val="000000" w:themeColor="text1"/>
          <w:sz w:val="20"/>
        </w:rPr>
        <w:t>_PRIOR_PROBS</w:t>
      </w:r>
      <w:r w:rsidRPr="00F244C0">
        <w:rPr>
          <w:color w:val="000000" w:themeColor="text1"/>
        </w:rPr>
        <w:t>，似然 $P(e_j \mid F_i)$ 来自人工标定的条件概率表（CPT），随后归一化。</w:t>
      </w:r>
    </w:p>
    <w:p w14:paraId="05C6AEDC" w14:textId="77777777" w:rsidR="00D83579" w:rsidRPr="00F244C0" w:rsidRDefault="00000000">
      <w:pPr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Step 3：规则与贝叶斯融合</w:t>
      </w:r>
    </w:p>
    <w:p w14:paraId="322ED3D6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$$P_{fused} = 0.7 \cdot P_{bayes} + 0.3 \cdot P_{rule} \quad (\text{有规则匹配时})$$</w:t>
      </w:r>
    </w:p>
    <w:p w14:paraId="49818F22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Step 4：排序生成报告，输出故障概率排序、严重程度分级（高/中/低风险）、DGA 特征解释。</w:t>
      </w:r>
    </w:p>
    <w:p w14:paraId="0A5CF5C1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注意值自动推断征兆（DL/T 722）：H₂&gt;150、CH₄&gt;120、C₂H₂&gt;5、C₂H₄&gt;50、C₂H₆&gt;65 μL/L 时自动置位对应 evidence。</w:t>
      </w:r>
    </w:p>
    <w:p w14:paraId="2B4C9DE5" w14:textId="77777777" w:rsidR="00D83579" w:rsidRPr="00F244C0" w:rsidRDefault="00000000">
      <w:pPr>
        <w:pStyle w:val="31"/>
        <w:rPr>
          <w:b w:val="0"/>
          <w:bCs w:val="0"/>
          <w:color w:val="000000" w:themeColor="text1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25"/>
        </w:rPr>
        <w:t>3.3 ETT 油温预测</w:t>
      </w:r>
    </w:p>
    <w:p w14:paraId="3552172F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实现（</w:t>
      </w:r>
      <w:r w:rsidRPr="00F244C0">
        <w:rPr>
          <w:rFonts w:ascii="Consolas" w:eastAsia="Consolas" w:hAnsi="Consolas"/>
          <w:color w:val="000000" w:themeColor="text1"/>
          <w:sz w:val="20"/>
        </w:rPr>
        <w:t>src/tools/ett_forecasting.py</w:t>
      </w:r>
      <w:r w:rsidRPr="00F244C0">
        <w:rPr>
          <w:color w:val="000000" w:themeColor="text1"/>
        </w:rPr>
        <w:t>）：</w:t>
      </w:r>
    </w:p>
    <w:p w14:paraId="29503A5F" w14:textId="77777777" w:rsidR="00D83579" w:rsidRPr="00F244C0" w:rsidRDefault="00000000">
      <w:pPr>
        <w:pStyle w:val="a0"/>
        <w:rPr>
          <w:color w:val="000000" w:themeColor="text1"/>
        </w:rPr>
      </w:pPr>
      <w:r w:rsidRPr="00F244C0">
        <w:rPr>
          <w:color w:val="000000" w:themeColor="text1"/>
        </w:rPr>
        <w:t>模型：6 维负载特征 [HUFL, HULL, MUFL, MULL, LUFL, LULL] → 油温 OT 的线性回归；</w:t>
      </w:r>
    </w:p>
    <w:p w14:paraId="05DC0F41" w14:textId="77777777" w:rsidR="00D83579" w:rsidRPr="00F244C0" w:rsidRDefault="00000000">
      <w:pPr>
        <w:pStyle w:val="a0"/>
        <w:rPr>
          <w:color w:val="000000" w:themeColor="text1"/>
        </w:rPr>
      </w:pPr>
      <w:r w:rsidRPr="00F244C0">
        <w:rPr>
          <w:color w:val="000000" w:themeColor="text1"/>
        </w:rPr>
        <w:t>求解：正规方程 $\theta = (A^TA + \lambda I)^{-1}A^Ty$（带 1e-6 岭正则，奇异时退化为伪逆）；</w:t>
      </w:r>
    </w:p>
    <w:p w14:paraId="6641E1B0" w14:textId="77777777" w:rsidR="00D83579" w:rsidRPr="00F244C0" w:rsidRDefault="00000000">
      <w:pPr>
        <w:pStyle w:val="a0"/>
        <w:rPr>
          <w:color w:val="000000" w:themeColor="text1"/>
        </w:rPr>
      </w:pPr>
      <w:r w:rsidRPr="00F244C0">
        <w:rPr>
          <w:color w:val="000000" w:themeColor="text1"/>
        </w:rPr>
        <w:t>滚动预测：以最新窗口状态做 horizon 步滚动预测，引入均值回归 $\hat{OT} = 0.9 \cdot pred + 0.1 \cdot OT_{prev}$ 防止温度漂移；</w:t>
      </w:r>
    </w:p>
    <w:p w14:paraId="087C1C2B" w14:textId="77777777" w:rsidR="00D83579" w:rsidRPr="00F244C0" w:rsidRDefault="00000000">
      <w:pPr>
        <w:pStyle w:val="a0"/>
        <w:rPr>
          <w:color w:val="000000" w:themeColor="text1"/>
        </w:rPr>
      </w:pPr>
      <w:r w:rsidRPr="00F244C0">
        <w:rPr>
          <w:color w:val="000000" w:themeColor="text1"/>
        </w:rPr>
        <w:t>配置：默认 lookback=96、horizon=24、train_window=168（参考 Informer 论文）。</w:t>
      </w:r>
    </w:p>
    <w:p w14:paraId="1C51616F" w14:textId="77777777" w:rsidR="00D83579" w:rsidRPr="00F244C0" w:rsidRDefault="00000000">
      <w:pPr>
        <w:pStyle w:val="31"/>
        <w:rPr>
          <w:b w:val="0"/>
          <w:bCs w:val="0"/>
          <w:color w:val="000000" w:themeColor="text1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25"/>
        </w:rPr>
        <w:t>3.4 时序异常检测</w:t>
      </w:r>
    </w:p>
    <w:p w14:paraId="7913A18F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实现（</w:t>
      </w:r>
      <w:r w:rsidRPr="00F244C0">
        <w:rPr>
          <w:rFonts w:ascii="Consolas" w:eastAsia="Consolas" w:hAnsi="Consolas"/>
          <w:color w:val="000000" w:themeColor="text1"/>
          <w:sz w:val="20"/>
        </w:rPr>
        <w:t>src/tools/timeseries.py</w:t>
      </w:r>
      <w:r w:rsidRPr="00F244C0">
        <w:rPr>
          <w:color w:val="000000" w:themeColor="text1"/>
        </w:rPr>
        <w:t>）：基于 3σ 规则，$|v - \mu| &gt; 3\sigma$ 判定为异常点。当前为简化版示例，可对接 DCS/历史数据库。</w:t>
      </w:r>
    </w:p>
    <w:p w14:paraId="0129DAAC" w14:textId="77777777" w:rsidR="00D83579" w:rsidRPr="00F244C0" w:rsidRDefault="00000000">
      <w:pPr>
        <w:pStyle w:val="31"/>
        <w:rPr>
          <w:b w:val="0"/>
          <w:bCs w:val="0"/>
          <w:color w:val="000000" w:themeColor="text1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25"/>
        </w:rPr>
        <w:t>3.5 MCP 工具客户端</w:t>
      </w:r>
    </w:p>
    <w:p w14:paraId="3DB6A55E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实现（</w:t>
      </w:r>
      <w:r w:rsidRPr="00F244C0">
        <w:rPr>
          <w:rFonts w:ascii="Consolas" w:eastAsia="Consolas" w:hAnsi="Consolas"/>
          <w:color w:val="000000" w:themeColor="text1"/>
          <w:sz w:val="20"/>
        </w:rPr>
        <w:t>src/tools/mcp_client.py</w:t>
      </w:r>
      <w:r w:rsidRPr="00F244C0">
        <w:rPr>
          <w:color w:val="000000" w:themeColor="text1"/>
        </w:rPr>
        <w:t xml:space="preserve">）：极简 MCP 风格客户端，通过 </w:t>
      </w:r>
      <w:r w:rsidRPr="00F244C0">
        <w:rPr>
          <w:rFonts w:ascii="Consolas" w:eastAsia="Consolas" w:hAnsi="Consolas"/>
          <w:color w:val="000000" w:themeColor="text1"/>
          <w:sz w:val="20"/>
        </w:rPr>
        <w:t>register_tool(name, fn)</w:t>
      </w:r>
      <w:r w:rsidRPr="00F244C0">
        <w:rPr>
          <w:color w:val="000000" w:themeColor="text1"/>
        </w:rPr>
        <w:t xml:space="preserve"> 注册工具，</w:t>
      </w:r>
      <w:r w:rsidRPr="00F244C0">
        <w:rPr>
          <w:rFonts w:ascii="Consolas" w:eastAsia="Consolas" w:hAnsi="Consolas"/>
          <w:color w:val="000000" w:themeColor="text1"/>
          <w:sz w:val="20"/>
        </w:rPr>
        <w:t>call_tool(name, *args)</w:t>
      </w:r>
      <w:r w:rsidRPr="00F244C0">
        <w:rPr>
          <w:color w:val="000000" w:themeColor="text1"/>
        </w:rPr>
        <w:t xml:space="preserve"> 统一调用，实现工具与智能体的解耦。</w:t>
      </w:r>
    </w:p>
    <w:p w14:paraId="22F2D96C" w14:textId="77777777" w:rsidR="00D83579" w:rsidRPr="00F244C0" w:rsidRDefault="00000000">
      <w:pPr>
        <w:pStyle w:val="21"/>
        <w:spacing w:before="280"/>
        <w:rPr>
          <w:b w:val="0"/>
          <w:bCs w:val="0"/>
          <w:color w:val="000000" w:themeColor="text1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30"/>
        </w:rPr>
        <w:t>4. 数据体系</w:t>
      </w:r>
    </w:p>
    <w:p w14:paraId="598BD41B" w14:textId="77777777" w:rsidR="00D83579" w:rsidRPr="00F244C0" w:rsidRDefault="00000000">
      <w:pPr>
        <w:pStyle w:val="31"/>
        <w:rPr>
          <w:b w:val="0"/>
          <w:bCs w:val="0"/>
          <w:color w:val="000000" w:themeColor="text1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25"/>
        </w:rPr>
        <w:t>4.1 知识库语料</w:t>
      </w:r>
    </w:p>
    <w:p w14:paraId="645501C6" w14:textId="77777777" w:rsidR="00D83579" w:rsidRPr="00F244C0" w:rsidRDefault="00000000">
      <w:pPr>
        <w:pStyle w:val="a0"/>
        <w:rPr>
          <w:color w:val="000000" w:themeColor="text1"/>
        </w:rPr>
      </w:pPr>
      <w:r w:rsidRPr="00F244C0">
        <w:rPr>
          <w:rFonts w:ascii="Consolas" w:eastAsia="Consolas" w:hAnsi="Consolas"/>
          <w:color w:val="000000" w:themeColor="text1"/>
          <w:sz w:val="20"/>
        </w:rPr>
        <w:t>data/ele_trans/</w:t>
      </w:r>
      <w:r w:rsidRPr="00F244C0">
        <w:rPr>
          <w:color w:val="000000" w:themeColor="text1"/>
        </w:rPr>
        <w:t>：31 篇变压器故障专业 PDF 文献；</w:t>
      </w:r>
    </w:p>
    <w:p w14:paraId="2C31ED56" w14:textId="77777777" w:rsidR="00D83579" w:rsidRPr="00F244C0" w:rsidRDefault="00000000">
      <w:pPr>
        <w:pStyle w:val="a0"/>
        <w:rPr>
          <w:color w:val="000000" w:themeColor="text1"/>
        </w:rPr>
      </w:pPr>
      <w:r w:rsidRPr="00F244C0">
        <w:rPr>
          <w:rFonts w:ascii="Consolas" w:eastAsia="Consolas" w:hAnsi="Consolas"/>
          <w:color w:val="000000" w:themeColor="text1"/>
          <w:sz w:val="20"/>
        </w:rPr>
        <w:t>data/fast_md/</w:t>
      </w:r>
      <w:r w:rsidRPr="00F244C0">
        <w:rPr>
          <w:color w:val="000000" w:themeColor="text1"/>
        </w:rPr>
        <w:t>：150+ 篇文献的结构化解析产物（每篇含 md + json + 图片），用于父子分块入库；</w:t>
      </w:r>
    </w:p>
    <w:p w14:paraId="126ABF02" w14:textId="77777777" w:rsidR="00D83579" w:rsidRPr="00F244C0" w:rsidRDefault="00000000">
      <w:pPr>
        <w:pStyle w:val="a0"/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涵盖故障分析、继电保护、状态检修、DGA 在线监测、神经网络诊断等主题。</w:t>
      </w:r>
    </w:p>
    <w:p w14:paraId="242E5D23" w14:textId="77777777" w:rsidR="00D83579" w:rsidRPr="00F244C0" w:rsidRDefault="00000000">
      <w:pPr>
        <w:pStyle w:val="31"/>
        <w:rPr>
          <w:b w:val="0"/>
          <w:bCs w:val="0"/>
          <w:color w:val="000000" w:themeColor="text1"/>
          <w:lang w:eastAsia="zh-CN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25"/>
          <w:lang w:eastAsia="zh-CN"/>
        </w:rPr>
        <w:t>4.2 模拟数据集（用于验证）</w:t>
      </w:r>
    </w:p>
    <w:p w14:paraId="21B7BE0A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为支撑系统验证，按标准 schema（</w:t>
      </w:r>
      <w:r w:rsidRPr="00F244C0">
        <w:rPr>
          <w:rFonts w:ascii="Consolas" w:eastAsia="Consolas" w:hAnsi="Consolas"/>
          <w:color w:val="000000" w:themeColor="text1"/>
          <w:sz w:val="20"/>
        </w:rPr>
        <w:t>data/synthetic/SCHEMA.md</w:t>
      </w:r>
      <w:r w:rsidRPr="00F244C0">
        <w:rPr>
          <w:color w:val="000000" w:themeColor="text1"/>
        </w:rPr>
        <w:t>）生成了 4 类自洽模拟数据：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83579" w:rsidRPr="00F244C0" w14:paraId="6D682BCF" w14:textId="77777777">
        <w:trPr>
          <w:jc w:val="center"/>
        </w:trPr>
        <w:tc>
          <w:tcPr>
            <w:tcW w:w="2160" w:type="dxa"/>
            <w:shd w:val="clear" w:color="auto" w:fill="DCE6F1"/>
          </w:tcPr>
          <w:p w14:paraId="2102538F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lastRenderedPageBreak/>
              <w:t>数据集</w:t>
            </w:r>
          </w:p>
        </w:tc>
        <w:tc>
          <w:tcPr>
            <w:tcW w:w="2160" w:type="dxa"/>
            <w:shd w:val="clear" w:color="auto" w:fill="DCE6F1"/>
          </w:tcPr>
          <w:p w14:paraId="714C6B30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规模</w:t>
            </w:r>
          </w:p>
        </w:tc>
        <w:tc>
          <w:tcPr>
            <w:tcW w:w="2160" w:type="dxa"/>
            <w:shd w:val="clear" w:color="auto" w:fill="DCE6F1"/>
          </w:tcPr>
          <w:p w14:paraId="1BB91344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对接组件</w:t>
            </w:r>
          </w:p>
        </w:tc>
        <w:tc>
          <w:tcPr>
            <w:tcW w:w="2160" w:type="dxa"/>
            <w:shd w:val="clear" w:color="auto" w:fill="DCE6F1"/>
          </w:tcPr>
          <w:p w14:paraId="2624D0BA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关键设计</w:t>
            </w:r>
          </w:p>
        </w:tc>
      </w:tr>
      <w:tr w:rsidR="00D83579" w:rsidRPr="00F244C0" w14:paraId="18B21B60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5065A5E6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DGA 油色谱</w:t>
            </w:r>
          </w:p>
        </w:tc>
        <w:tc>
          <w:tcPr>
            <w:tcW w:w="2160" w:type="dxa"/>
            <w:shd w:val="clear" w:color="auto" w:fill="FFFFFF"/>
          </w:tcPr>
          <w:p w14:paraId="669A5294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3000 条</w:t>
            </w:r>
          </w:p>
        </w:tc>
        <w:tc>
          <w:tcPr>
            <w:tcW w:w="2160" w:type="dxa"/>
            <w:shd w:val="clear" w:color="auto" w:fill="FFFFFF"/>
          </w:tcPr>
          <w:p w14:paraId="495ED26E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fault_attribution</w:t>
            </w:r>
          </w:p>
        </w:tc>
        <w:tc>
          <w:tcPr>
            <w:tcW w:w="2160" w:type="dxa"/>
            <w:shd w:val="clear" w:color="auto" w:fill="FFFFFF"/>
          </w:tcPr>
          <w:p w14:paraId="55BB978F" w14:textId="77777777" w:rsidR="00D83579" w:rsidRPr="00F244C0" w:rsidRDefault="00000000">
            <w:pPr>
              <w:spacing w:before="40" w:after="40"/>
              <w:rPr>
                <w:color w:val="000000" w:themeColor="text1"/>
                <w:lang w:eastAsia="zh-CN"/>
              </w:rPr>
            </w:pPr>
            <w:r w:rsidRPr="00F244C0">
              <w:rPr>
                <w:color w:val="000000" w:themeColor="text1"/>
                <w:sz w:val="19"/>
                <w:lang w:eastAsia="zh-CN"/>
              </w:rPr>
              <w:t>严格按三比值法编码区间生成，含真实故障标签</w:t>
            </w:r>
          </w:p>
        </w:tc>
      </w:tr>
      <w:tr w:rsidR="00D83579" w:rsidRPr="00F244C0" w14:paraId="7B958224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03D0DDDD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在线监测时序</w:t>
            </w:r>
          </w:p>
        </w:tc>
        <w:tc>
          <w:tcPr>
            <w:tcW w:w="2160" w:type="dxa"/>
            <w:shd w:val="clear" w:color="auto" w:fill="FFFFFF"/>
          </w:tcPr>
          <w:p w14:paraId="7EDC0C4C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20 台×2000 点</w:t>
            </w:r>
          </w:p>
        </w:tc>
        <w:tc>
          <w:tcPr>
            <w:tcW w:w="2160" w:type="dxa"/>
            <w:shd w:val="clear" w:color="auto" w:fill="FFFFFF"/>
          </w:tcPr>
          <w:p w14:paraId="5AD0B578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ett_forecast</w:t>
            </w:r>
          </w:p>
        </w:tc>
        <w:tc>
          <w:tcPr>
            <w:tcW w:w="2160" w:type="dxa"/>
            <w:shd w:val="clear" w:color="auto" w:fill="FFFFFF"/>
          </w:tcPr>
          <w:p w14:paraId="13CEB229" w14:textId="77777777" w:rsidR="00D83579" w:rsidRPr="00F244C0" w:rsidRDefault="00000000">
            <w:pPr>
              <w:spacing w:before="40" w:after="40"/>
              <w:rPr>
                <w:color w:val="000000" w:themeColor="text1"/>
                <w:lang w:eastAsia="zh-CN"/>
              </w:rPr>
            </w:pPr>
            <w:r w:rsidRPr="00F244C0">
              <w:rPr>
                <w:color w:val="000000" w:themeColor="text1"/>
                <w:sz w:val="19"/>
                <w:lang w:eastAsia="zh-CN"/>
              </w:rPr>
              <w:t>列对齐 ETT，含日/周周期+热惯性</w:t>
            </w:r>
          </w:p>
        </w:tc>
      </w:tr>
      <w:tr w:rsidR="00D83579" w:rsidRPr="00F244C0" w14:paraId="782EF282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31AEA893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故障案例库</w:t>
            </w:r>
          </w:p>
        </w:tc>
        <w:tc>
          <w:tcPr>
            <w:tcW w:w="2160" w:type="dxa"/>
            <w:shd w:val="clear" w:color="auto" w:fill="FFFFFF"/>
          </w:tcPr>
          <w:p w14:paraId="1485CEDF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200 例</w:t>
            </w:r>
          </w:p>
        </w:tc>
        <w:tc>
          <w:tcPr>
            <w:tcW w:w="2160" w:type="dxa"/>
            <w:shd w:val="clear" w:color="auto" w:fill="FFFFFF"/>
          </w:tcPr>
          <w:p w14:paraId="6C5DEEB7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RAG 增强</w:t>
            </w:r>
          </w:p>
        </w:tc>
        <w:tc>
          <w:tcPr>
            <w:tcW w:w="2160" w:type="dxa"/>
            <w:shd w:val="clear" w:color="auto" w:fill="FFFFFF"/>
          </w:tcPr>
          <w:p w14:paraId="6A9BDB0A" w14:textId="77777777" w:rsidR="00D83579" w:rsidRPr="00F244C0" w:rsidRDefault="00000000">
            <w:pPr>
              <w:spacing w:before="40" w:after="40"/>
              <w:rPr>
                <w:color w:val="000000" w:themeColor="text1"/>
                <w:lang w:eastAsia="zh-CN"/>
              </w:rPr>
            </w:pPr>
            <w:r w:rsidRPr="00F244C0">
              <w:rPr>
                <w:color w:val="000000" w:themeColor="text1"/>
                <w:sz w:val="19"/>
                <w:lang w:eastAsia="zh-CN"/>
              </w:rPr>
              <w:t>征兆→试验→定位→处理闭环</w:t>
            </w:r>
          </w:p>
        </w:tc>
      </w:tr>
      <w:tr w:rsidR="00D83579" w:rsidRPr="00F244C0" w14:paraId="34470E7D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3C1A6A4D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端到端评测集</w:t>
            </w:r>
          </w:p>
        </w:tc>
        <w:tc>
          <w:tcPr>
            <w:tcW w:w="2160" w:type="dxa"/>
            <w:shd w:val="clear" w:color="auto" w:fill="FFFFFF"/>
          </w:tcPr>
          <w:p w14:paraId="5C6CD63A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120 条</w:t>
            </w:r>
          </w:p>
        </w:tc>
        <w:tc>
          <w:tcPr>
            <w:tcW w:w="2160" w:type="dxa"/>
            <w:shd w:val="clear" w:color="auto" w:fill="FFFFFF"/>
          </w:tcPr>
          <w:p w14:paraId="56634922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全流程评估</w:t>
            </w:r>
          </w:p>
        </w:tc>
        <w:tc>
          <w:tcPr>
            <w:tcW w:w="2160" w:type="dxa"/>
            <w:shd w:val="clear" w:color="auto" w:fill="FFFFFF"/>
          </w:tcPr>
          <w:p w14:paraId="39F983EE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问题→标准答案</w:t>
            </w:r>
          </w:p>
        </w:tc>
      </w:tr>
    </w:tbl>
    <w:p w14:paraId="2503A0C3" w14:textId="77777777" w:rsidR="00D83579" w:rsidRPr="00F244C0" w:rsidRDefault="00D83579">
      <w:pPr>
        <w:rPr>
          <w:color w:val="000000" w:themeColor="text1"/>
        </w:rPr>
      </w:pPr>
    </w:p>
    <w:p w14:paraId="173B1A08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生成器（</w:t>
      </w:r>
      <w:r w:rsidRPr="00F244C0">
        <w:rPr>
          <w:rFonts w:ascii="Consolas" w:eastAsia="Consolas" w:hAnsi="Consolas"/>
          <w:color w:val="000000" w:themeColor="text1"/>
          <w:sz w:val="20"/>
        </w:rPr>
        <w:t>scripts/generate_synthetic_data.py</w:t>
      </w:r>
      <w:r w:rsidRPr="00F244C0">
        <w:rPr>
          <w:color w:val="000000" w:themeColor="text1"/>
        </w:rPr>
        <w:t>）采用纯标准库实现，无第三方依赖。</w:t>
      </w:r>
    </w:p>
    <w:p w14:paraId="5162596E" w14:textId="77777777" w:rsidR="00D83579" w:rsidRPr="00F244C0" w:rsidRDefault="00000000">
      <w:pPr>
        <w:pStyle w:val="31"/>
        <w:rPr>
          <w:b w:val="0"/>
          <w:bCs w:val="0"/>
          <w:color w:val="000000" w:themeColor="text1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25"/>
        </w:rPr>
        <w:t>4.3 可替换的真实数据来源</w:t>
      </w:r>
    </w:p>
    <w:p w14:paraId="450DB776" w14:textId="77777777" w:rsidR="00D83579" w:rsidRPr="00F244C0" w:rsidRDefault="00000000">
      <w:pPr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系统设计为 schema 兼容，可用以下公开真实数据集直接替换：</w:t>
      </w:r>
    </w:p>
    <w:p w14:paraId="3A44164A" w14:textId="77777777" w:rsidR="00D83579" w:rsidRPr="00F244C0" w:rsidRDefault="00000000">
      <w:pPr>
        <w:pStyle w:val="a0"/>
        <w:rPr>
          <w:color w:val="000000" w:themeColor="text1"/>
        </w:rPr>
      </w:pPr>
      <w:r w:rsidRPr="00F244C0">
        <w:rPr>
          <w:color w:val="000000" w:themeColor="text1"/>
        </w:rPr>
        <w:t>DGA：Kaggle "Power Transformers FDD and RUL"、IEEE DataPort DGA dataset；</w:t>
      </w:r>
    </w:p>
    <w:p w14:paraId="6117E85A" w14:textId="77777777" w:rsidR="00D83579" w:rsidRPr="00F244C0" w:rsidRDefault="00000000">
      <w:pPr>
        <w:pStyle w:val="a0"/>
        <w:rPr>
          <w:color w:val="000000" w:themeColor="text1"/>
        </w:rPr>
      </w:pPr>
      <w:r w:rsidRPr="00F244C0">
        <w:rPr>
          <w:color w:val="000000" w:themeColor="text1"/>
        </w:rPr>
        <w:t>时序：ETDataset 官方仓库（ETT 数据集源头）；</w:t>
      </w:r>
    </w:p>
    <w:p w14:paraId="6D39ABDE" w14:textId="77777777" w:rsidR="00D83579" w:rsidRPr="00F244C0" w:rsidRDefault="00000000">
      <w:pPr>
        <w:pStyle w:val="a0"/>
        <w:rPr>
          <w:color w:val="000000" w:themeColor="text1"/>
        </w:rPr>
      </w:pPr>
      <w:r w:rsidRPr="00F244C0">
        <w:rPr>
          <w:color w:val="000000" w:themeColor="text1"/>
        </w:rPr>
        <w:t>局放：IEEE DataPort PD-Loc Dataset。</w:t>
      </w:r>
    </w:p>
    <w:p w14:paraId="5883686C" w14:textId="77777777" w:rsidR="00D83579" w:rsidRPr="00F244C0" w:rsidRDefault="00000000">
      <w:pPr>
        <w:pStyle w:val="21"/>
        <w:spacing w:before="280"/>
        <w:rPr>
          <w:b w:val="0"/>
          <w:bCs w:val="0"/>
          <w:color w:val="000000" w:themeColor="text1"/>
          <w:lang w:eastAsia="zh-CN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30"/>
          <w:lang w:eastAsia="zh-CN"/>
        </w:rPr>
        <w:t>5. 系统验证方法</w:t>
      </w:r>
    </w:p>
    <w:p w14:paraId="4449CBFA" w14:textId="77777777" w:rsidR="00D83579" w:rsidRPr="00F244C0" w:rsidRDefault="00000000">
      <w:pPr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系统验证分为两个独立层次：</w:t>
      </w:r>
    </w:p>
    <w:p w14:paraId="5E23205E" w14:textId="77777777" w:rsidR="00D83579" w:rsidRPr="00F244C0" w:rsidRDefault="00000000">
      <w:pPr>
        <w:pStyle w:val="31"/>
        <w:rPr>
          <w:b w:val="0"/>
          <w:bCs w:val="0"/>
          <w:color w:val="000000" w:themeColor="text1"/>
          <w:lang w:eastAsia="zh-CN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25"/>
          <w:lang w:eastAsia="zh-CN"/>
        </w:rPr>
        <w:t>5.1 故障归因引擎评测（确定性）</w:t>
      </w:r>
    </w:p>
    <w:p w14:paraId="049D9B3B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脚本：</w:t>
      </w:r>
      <w:r w:rsidRPr="00F244C0">
        <w:rPr>
          <w:rFonts w:ascii="Consolas" w:eastAsia="Consolas" w:hAnsi="Consolas"/>
          <w:color w:val="000000" w:themeColor="text1"/>
          <w:sz w:val="20"/>
        </w:rPr>
        <w:t>scripts/eval_fault_attribution.py</w:t>
      </w:r>
      <w:r w:rsidRPr="00F244C0">
        <w:rPr>
          <w:color w:val="000000" w:themeColor="text1"/>
        </w:rPr>
        <w:t>（无 LLM/网络依赖，秒级出结果）。</w:t>
      </w:r>
    </w:p>
    <w:p w14:paraId="2D58DB2F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指标体系：Top-1 准确率、Top-3 命中率、各类 Precision/Recall/F1、Macro/Weighted-F1、混淆矩阵、分严重程度召回率（安全底线指标）。</w:t>
      </w:r>
    </w:p>
    <w:p w14:paraId="44DD6F1E" w14:textId="77777777" w:rsidR="00D83579" w:rsidRPr="00F244C0" w:rsidRDefault="00000000">
      <w:pPr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基线结果（3000 条模拟数据）：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83579" w:rsidRPr="00F244C0" w14:paraId="5FD94244" w14:textId="77777777">
        <w:trPr>
          <w:jc w:val="center"/>
        </w:trPr>
        <w:tc>
          <w:tcPr>
            <w:tcW w:w="4320" w:type="dxa"/>
            <w:shd w:val="clear" w:color="auto" w:fill="DCE6F1"/>
          </w:tcPr>
          <w:p w14:paraId="7DFCB1F4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指标</w:t>
            </w:r>
          </w:p>
        </w:tc>
        <w:tc>
          <w:tcPr>
            <w:tcW w:w="4320" w:type="dxa"/>
            <w:shd w:val="clear" w:color="auto" w:fill="DCE6F1"/>
          </w:tcPr>
          <w:p w14:paraId="6243D899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数值</w:t>
            </w:r>
          </w:p>
        </w:tc>
      </w:tr>
      <w:tr w:rsidR="00D83579" w:rsidRPr="00F244C0" w14:paraId="424FC06A" w14:textId="77777777">
        <w:trPr>
          <w:jc w:val="center"/>
        </w:trPr>
        <w:tc>
          <w:tcPr>
            <w:tcW w:w="4320" w:type="dxa"/>
            <w:shd w:val="clear" w:color="auto" w:fill="FFFFFF"/>
          </w:tcPr>
          <w:p w14:paraId="2CD01EFE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Top-1 准确率</w:t>
            </w:r>
          </w:p>
        </w:tc>
        <w:tc>
          <w:tcPr>
            <w:tcW w:w="4320" w:type="dxa"/>
            <w:shd w:val="clear" w:color="auto" w:fill="FFFFFF"/>
          </w:tcPr>
          <w:p w14:paraId="4741CC84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37.9%</w:t>
            </w:r>
          </w:p>
        </w:tc>
      </w:tr>
      <w:tr w:rsidR="00D83579" w:rsidRPr="00F244C0" w14:paraId="53C27FA9" w14:textId="77777777">
        <w:trPr>
          <w:jc w:val="center"/>
        </w:trPr>
        <w:tc>
          <w:tcPr>
            <w:tcW w:w="4320" w:type="dxa"/>
            <w:shd w:val="clear" w:color="auto" w:fill="FFFFFF"/>
          </w:tcPr>
          <w:p w14:paraId="089581E5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Top-3 命中率</w:t>
            </w:r>
          </w:p>
        </w:tc>
        <w:tc>
          <w:tcPr>
            <w:tcW w:w="4320" w:type="dxa"/>
            <w:shd w:val="clear" w:color="auto" w:fill="FFFFFF"/>
          </w:tcPr>
          <w:p w14:paraId="6AA4EA6E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88.5%</w:t>
            </w:r>
          </w:p>
        </w:tc>
      </w:tr>
      <w:tr w:rsidR="00D83579" w:rsidRPr="00F244C0" w14:paraId="221EC67A" w14:textId="77777777">
        <w:trPr>
          <w:jc w:val="center"/>
        </w:trPr>
        <w:tc>
          <w:tcPr>
            <w:tcW w:w="4320" w:type="dxa"/>
            <w:shd w:val="clear" w:color="auto" w:fill="FFFFFF"/>
          </w:tcPr>
          <w:p w14:paraId="67A86057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Macro-F1</w:t>
            </w:r>
          </w:p>
        </w:tc>
        <w:tc>
          <w:tcPr>
            <w:tcW w:w="4320" w:type="dxa"/>
            <w:shd w:val="clear" w:color="auto" w:fill="FFFFFF"/>
          </w:tcPr>
          <w:p w14:paraId="4184E3AA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0.229</w:t>
            </w:r>
          </w:p>
        </w:tc>
      </w:tr>
      <w:tr w:rsidR="00D83579" w:rsidRPr="00F244C0" w14:paraId="01C47D71" w14:textId="77777777">
        <w:trPr>
          <w:jc w:val="center"/>
        </w:trPr>
        <w:tc>
          <w:tcPr>
            <w:tcW w:w="4320" w:type="dxa"/>
            <w:shd w:val="clear" w:color="auto" w:fill="FFFFFF"/>
          </w:tcPr>
          <w:p w14:paraId="11B1085F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critical 故障召回</w:t>
            </w:r>
          </w:p>
        </w:tc>
        <w:tc>
          <w:tcPr>
            <w:tcW w:w="4320" w:type="dxa"/>
            <w:shd w:val="clear" w:color="auto" w:fill="FFFFFF"/>
          </w:tcPr>
          <w:p w14:paraId="4F9AD404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100%</w:t>
            </w:r>
          </w:p>
        </w:tc>
      </w:tr>
      <w:tr w:rsidR="00D83579" w:rsidRPr="00F244C0" w14:paraId="4178EFB2" w14:textId="77777777">
        <w:trPr>
          <w:jc w:val="center"/>
        </w:trPr>
        <w:tc>
          <w:tcPr>
            <w:tcW w:w="4320" w:type="dxa"/>
            <w:shd w:val="clear" w:color="auto" w:fill="FFFFFF"/>
          </w:tcPr>
          <w:p w14:paraId="6A0CFF50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serious 故障召回</w:t>
            </w:r>
          </w:p>
        </w:tc>
        <w:tc>
          <w:tcPr>
            <w:tcW w:w="4320" w:type="dxa"/>
            <w:shd w:val="clear" w:color="auto" w:fill="FFFFFF"/>
          </w:tcPr>
          <w:p w14:paraId="0FAB80CD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32%</w:t>
            </w:r>
          </w:p>
        </w:tc>
      </w:tr>
    </w:tbl>
    <w:p w14:paraId="5790547B" w14:textId="77777777" w:rsidR="00D83579" w:rsidRPr="00F244C0" w:rsidRDefault="00D83579">
      <w:pPr>
        <w:rPr>
          <w:color w:val="000000" w:themeColor="text1"/>
        </w:rPr>
      </w:pPr>
    </w:p>
    <w:p w14:paraId="5705E433" w14:textId="77777777" w:rsidR="00D83579" w:rsidRPr="00F244C0" w:rsidRDefault="00000000">
      <w:pPr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lastRenderedPageBreak/>
        <w:t>关键洞察：Top-3 高（88.5%）证明数据特征与故障强相关；Top-1 偏低源于贝叶斯网络 CPT 为人工近似值（likelihood 连乘偏向高产气故障）。这为用真实标注数据校准 CPT 提供了直接的量化依据。</w:t>
      </w:r>
    </w:p>
    <w:p w14:paraId="1810597D" w14:textId="77777777" w:rsidR="00D83579" w:rsidRPr="00F244C0" w:rsidRDefault="00000000">
      <w:pPr>
        <w:pStyle w:val="31"/>
        <w:rPr>
          <w:b w:val="0"/>
          <w:bCs w:val="0"/>
          <w:color w:val="000000" w:themeColor="text1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25"/>
        </w:rPr>
        <w:t>5.2 端到端多智能体评测</w:t>
      </w:r>
    </w:p>
    <w:p w14:paraId="4645C589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脚本：</w:t>
      </w:r>
      <w:r w:rsidRPr="00F244C0">
        <w:rPr>
          <w:rFonts w:ascii="Consolas" w:eastAsia="Consolas" w:hAnsi="Consolas"/>
          <w:color w:val="000000" w:themeColor="text1"/>
          <w:sz w:val="20"/>
        </w:rPr>
        <w:t>scripts/eval_end2end.py</w:t>
      </w:r>
      <w:r w:rsidRPr="00F244C0">
        <w:rPr>
          <w:color w:val="000000" w:themeColor="text1"/>
        </w:rPr>
        <w:t>，采用可注入工具设计（真实归因引擎 + 可选 mock/真实 RAG + 真实 LLM），支持离线流程测试与在线诊断评测。</w:t>
      </w:r>
    </w:p>
    <w:p w14:paraId="7DB7EA4A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>指标体系：流程完成率、主故障命中率、关键要点覆盖率、安全合规率、Validator 平均得分、平均迭代轮次、LLM 降级率。</w:t>
      </w:r>
    </w:p>
    <w:p w14:paraId="13A40AB4" w14:textId="77777777" w:rsidR="00D83579" w:rsidRPr="00F244C0" w:rsidRDefault="00000000">
      <w:pPr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 xml:space="preserve">验证结论：评测框架完整跑通（完成率 100%）。当前 </w:t>
      </w:r>
      <w:r w:rsidRPr="00F244C0">
        <w:rPr>
          <w:rFonts w:ascii="Consolas" w:eastAsia="Consolas" w:hAnsi="Consolas"/>
          <w:color w:val="000000" w:themeColor="text1"/>
          <w:sz w:val="20"/>
          <w:lang w:eastAsia="zh-CN"/>
        </w:rPr>
        <w:t>config.yaml</w:t>
      </w:r>
      <w:r w:rsidRPr="00F244C0">
        <w:rPr>
          <w:color w:val="000000" w:themeColor="text1"/>
          <w:lang w:eastAsia="zh-CN"/>
        </w:rPr>
        <w:t xml:space="preserve"> 中 DashScope API Key 免费额度耗尽（HTTP 403 FreeTierOnly），导致 LLM 全部降级为规则模式——这一现象被框架准确捕获并报告（LLM 降级率 100%），说明评估系统真实诊断能力前需先解决 LLM 配额问题。</w:t>
      </w:r>
    </w:p>
    <w:p w14:paraId="173B4B93" w14:textId="77777777" w:rsidR="00D83579" w:rsidRPr="00F244C0" w:rsidRDefault="00000000">
      <w:pPr>
        <w:pStyle w:val="21"/>
        <w:spacing w:before="280"/>
        <w:rPr>
          <w:b w:val="0"/>
          <w:bCs w:val="0"/>
          <w:color w:val="000000" w:themeColor="text1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30"/>
        </w:rPr>
        <w:t>6. 系统特性总结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3579" w:rsidRPr="00F244C0" w14:paraId="6B95FFB4" w14:textId="77777777">
        <w:trPr>
          <w:jc w:val="center"/>
        </w:trPr>
        <w:tc>
          <w:tcPr>
            <w:tcW w:w="2880" w:type="dxa"/>
            <w:shd w:val="clear" w:color="auto" w:fill="DCE6F1"/>
          </w:tcPr>
          <w:p w14:paraId="58CEF202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特性</w:t>
            </w:r>
          </w:p>
        </w:tc>
        <w:tc>
          <w:tcPr>
            <w:tcW w:w="2880" w:type="dxa"/>
            <w:shd w:val="clear" w:color="auto" w:fill="DCE6F1"/>
          </w:tcPr>
          <w:p w14:paraId="16272BFE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实现方式</w:t>
            </w:r>
          </w:p>
        </w:tc>
        <w:tc>
          <w:tcPr>
            <w:tcW w:w="2880" w:type="dxa"/>
            <w:shd w:val="clear" w:color="auto" w:fill="DCE6F1"/>
          </w:tcPr>
          <w:p w14:paraId="77CF6D03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价值</w:t>
            </w:r>
          </w:p>
        </w:tc>
      </w:tr>
      <w:tr w:rsidR="00D83579" w:rsidRPr="00F244C0" w14:paraId="23AEC8E7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747F80B7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多智能体协作</w:t>
            </w:r>
          </w:p>
        </w:tc>
        <w:tc>
          <w:tcPr>
            <w:tcW w:w="2880" w:type="dxa"/>
            <w:shd w:val="clear" w:color="auto" w:fill="FFFFFF"/>
          </w:tcPr>
          <w:p w14:paraId="5A79F513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LangGraph 图式编排</w:t>
            </w:r>
          </w:p>
        </w:tc>
        <w:tc>
          <w:tcPr>
            <w:tcW w:w="2880" w:type="dxa"/>
            <w:shd w:val="clear" w:color="auto" w:fill="FFFFFF"/>
          </w:tcPr>
          <w:p w14:paraId="13BBB8D7" w14:textId="77777777" w:rsidR="00D83579" w:rsidRPr="00F244C0" w:rsidRDefault="00000000">
            <w:pPr>
              <w:spacing w:before="40" w:after="40"/>
              <w:rPr>
                <w:color w:val="000000" w:themeColor="text1"/>
                <w:lang w:eastAsia="zh-CN"/>
              </w:rPr>
            </w:pPr>
            <w:r w:rsidRPr="00F244C0">
              <w:rPr>
                <w:color w:val="000000" w:themeColor="text1"/>
                <w:sz w:val="19"/>
                <w:lang w:eastAsia="zh-CN"/>
              </w:rPr>
              <w:t>职责解耦，可维护性强</w:t>
            </w:r>
          </w:p>
        </w:tc>
      </w:tr>
      <w:tr w:rsidR="00D83579" w:rsidRPr="00F244C0" w14:paraId="1E6EA98B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035E139F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质量闭环</w:t>
            </w:r>
          </w:p>
        </w:tc>
        <w:tc>
          <w:tcPr>
            <w:tcW w:w="2880" w:type="dxa"/>
            <w:shd w:val="clear" w:color="auto" w:fill="FFFFFF"/>
          </w:tcPr>
          <w:p w14:paraId="4B237C19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Validator 三级判定 + 迭代返工</w:t>
            </w:r>
          </w:p>
        </w:tc>
        <w:tc>
          <w:tcPr>
            <w:tcW w:w="2880" w:type="dxa"/>
            <w:shd w:val="clear" w:color="auto" w:fill="FFFFFF"/>
          </w:tcPr>
          <w:p w14:paraId="2B5CB3E9" w14:textId="77777777" w:rsidR="00D83579" w:rsidRPr="00F244C0" w:rsidRDefault="00000000">
            <w:pPr>
              <w:spacing w:before="40" w:after="40"/>
              <w:rPr>
                <w:color w:val="000000" w:themeColor="text1"/>
                <w:lang w:eastAsia="zh-CN"/>
              </w:rPr>
            </w:pPr>
            <w:r w:rsidRPr="00F244C0">
              <w:rPr>
                <w:color w:val="000000" w:themeColor="text1"/>
                <w:sz w:val="19"/>
                <w:lang w:eastAsia="zh-CN"/>
              </w:rPr>
              <w:t>自我修正，提升输出质量</w:t>
            </w:r>
          </w:p>
        </w:tc>
      </w:tr>
      <w:tr w:rsidR="00D83579" w:rsidRPr="00F244C0" w14:paraId="1F8A38C8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166B004E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并行检索</w:t>
            </w:r>
          </w:p>
        </w:tc>
        <w:tc>
          <w:tcPr>
            <w:tcW w:w="2880" w:type="dxa"/>
            <w:shd w:val="clear" w:color="auto" w:fill="FFFFFF"/>
          </w:tcPr>
          <w:p w14:paraId="21F77CC4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ThreadPoolExecutor</w:t>
            </w:r>
          </w:p>
        </w:tc>
        <w:tc>
          <w:tcPr>
            <w:tcW w:w="2880" w:type="dxa"/>
            <w:shd w:val="clear" w:color="auto" w:fill="FFFFFF"/>
          </w:tcPr>
          <w:p w14:paraId="2E7A292C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检索效率提升</w:t>
            </w:r>
          </w:p>
        </w:tc>
      </w:tr>
      <w:tr w:rsidR="00D83579" w:rsidRPr="00F244C0" w14:paraId="3322BAFE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14B10230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领域专业性</w:t>
            </w:r>
          </w:p>
        </w:tc>
        <w:tc>
          <w:tcPr>
            <w:tcW w:w="2880" w:type="dxa"/>
            <w:shd w:val="clear" w:color="auto" w:fill="FFFFFF"/>
          </w:tcPr>
          <w:p w14:paraId="65ADA162" w14:textId="77777777" w:rsidR="00D83579" w:rsidRPr="00F244C0" w:rsidRDefault="00000000">
            <w:pPr>
              <w:spacing w:before="40" w:after="40"/>
              <w:rPr>
                <w:color w:val="000000" w:themeColor="text1"/>
                <w:lang w:eastAsia="zh-CN"/>
              </w:rPr>
            </w:pPr>
            <w:r w:rsidRPr="00F244C0">
              <w:rPr>
                <w:color w:val="000000" w:themeColor="text1"/>
                <w:sz w:val="19"/>
                <w:lang w:eastAsia="zh-CN"/>
              </w:rPr>
              <w:t>DL/T 722 贝叶斯归因 + RAG</w:t>
            </w:r>
          </w:p>
        </w:tc>
        <w:tc>
          <w:tcPr>
            <w:tcW w:w="2880" w:type="dxa"/>
            <w:shd w:val="clear" w:color="auto" w:fill="FFFFFF"/>
          </w:tcPr>
          <w:p w14:paraId="51152469" w14:textId="77777777" w:rsidR="00D83579" w:rsidRPr="00F244C0" w:rsidRDefault="00000000">
            <w:pPr>
              <w:spacing w:before="40" w:after="40"/>
              <w:rPr>
                <w:color w:val="000000" w:themeColor="text1"/>
                <w:lang w:eastAsia="zh-CN"/>
              </w:rPr>
            </w:pPr>
            <w:r w:rsidRPr="00F244C0">
              <w:rPr>
                <w:color w:val="000000" w:themeColor="text1"/>
                <w:sz w:val="19"/>
                <w:lang w:eastAsia="zh-CN"/>
              </w:rPr>
              <w:t>诊断符合电力行业规范</w:t>
            </w:r>
          </w:p>
        </w:tc>
      </w:tr>
      <w:tr w:rsidR="00D83579" w:rsidRPr="00F244C0" w14:paraId="10247233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566C7CDC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多模型支持</w:t>
            </w:r>
          </w:p>
        </w:tc>
        <w:tc>
          <w:tcPr>
            <w:tcW w:w="2880" w:type="dxa"/>
            <w:shd w:val="clear" w:color="auto" w:fill="FFFFFF"/>
          </w:tcPr>
          <w:p w14:paraId="1AFEF4EB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per-agent LLM 配置</w:t>
            </w:r>
          </w:p>
        </w:tc>
        <w:tc>
          <w:tcPr>
            <w:tcW w:w="2880" w:type="dxa"/>
            <w:shd w:val="clear" w:color="auto" w:fill="FFFFFF"/>
          </w:tcPr>
          <w:p w14:paraId="42068B8D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成本与性能灵活权衡</w:t>
            </w:r>
          </w:p>
        </w:tc>
      </w:tr>
      <w:tr w:rsidR="00D83579" w:rsidRPr="00F244C0" w14:paraId="0D401005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613DB710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全链路降级</w:t>
            </w:r>
          </w:p>
        </w:tc>
        <w:tc>
          <w:tcPr>
            <w:tcW w:w="2880" w:type="dxa"/>
            <w:shd w:val="clear" w:color="auto" w:fill="FFFFFF"/>
          </w:tcPr>
          <w:p w14:paraId="17A4C4EB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每层均有 fallback</w:t>
            </w:r>
          </w:p>
        </w:tc>
        <w:tc>
          <w:tcPr>
            <w:tcW w:w="2880" w:type="dxa"/>
            <w:shd w:val="clear" w:color="auto" w:fill="FFFFFF"/>
          </w:tcPr>
          <w:p w14:paraId="272338A0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高鲁棒性</w:t>
            </w:r>
          </w:p>
        </w:tc>
      </w:tr>
      <w:tr w:rsidR="00D83579" w:rsidRPr="00F244C0" w14:paraId="3D6EC7B7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6DB344A3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可追溯性</w:t>
            </w:r>
          </w:p>
        </w:tc>
        <w:tc>
          <w:tcPr>
            <w:tcW w:w="2880" w:type="dxa"/>
            <w:shd w:val="clear" w:color="auto" w:fill="FFFFFF"/>
          </w:tcPr>
          <w:p w14:paraId="115D2398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reasoning_trace 全程记录</w:t>
            </w:r>
          </w:p>
        </w:tc>
        <w:tc>
          <w:tcPr>
            <w:tcW w:w="2880" w:type="dxa"/>
            <w:shd w:val="clear" w:color="auto" w:fill="FFFFFF"/>
          </w:tcPr>
          <w:p w14:paraId="3D2B33CB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诊断过程可解释</w:t>
            </w:r>
          </w:p>
        </w:tc>
      </w:tr>
      <w:tr w:rsidR="00D83579" w:rsidRPr="00F244C0" w14:paraId="1B030040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5DF09092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安全优先</w:t>
            </w:r>
          </w:p>
        </w:tc>
        <w:tc>
          <w:tcPr>
            <w:tcW w:w="2880" w:type="dxa"/>
            <w:shd w:val="clear" w:color="auto" w:fill="FFFFFF"/>
          </w:tcPr>
          <w:p w14:paraId="70E709C0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提示词 + Validator 安全校验</w:t>
            </w:r>
          </w:p>
        </w:tc>
        <w:tc>
          <w:tcPr>
            <w:tcW w:w="2880" w:type="dxa"/>
            <w:shd w:val="clear" w:color="auto" w:fill="FFFFFF"/>
          </w:tcPr>
          <w:p w14:paraId="6A6E0D59" w14:textId="77777777" w:rsidR="00D83579" w:rsidRPr="00F244C0" w:rsidRDefault="00000000">
            <w:pPr>
              <w:spacing w:before="40" w:after="40"/>
              <w:rPr>
                <w:color w:val="000000" w:themeColor="text1"/>
              </w:rPr>
            </w:pPr>
            <w:r w:rsidRPr="00F244C0">
              <w:rPr>
                <w:color w:val="000000" w:themeColor="text1"/>
                <w:sz w:val="19"/>
              </w:rPr>
              <w:t>保障人员设备安全</w:t>
            </w:r>
          </w:p>
        </w:tc>
      </w:tr>
    </w:tbl>
    <w:p w14:paraId="5D2D66D3" w14:textId="77777777" w:rsidR="00D83579" w:rsidRPr="00F244C0" w:rsidRDefault="00D83579">
      <w:pPr>
        <w:rPr>
          <w:color w:val="000000" w:themeColor="text1"/>
        </w:rPr>
      </w:pPr>
    </w:p>
    <w:p w14:paraId="31CE82BF" w14:textId="77777777" w:rsidR="00D83579" w:rsidRPr="00F244C0" w:rsidRDefault="00000000">
      <w:pPr>
        <w:pStyle w:val="21"/>
        <w:spacing w:before="280"/>
        <w:rPr>
          <w:b w:val="0"/>
          <w:bCs w:val="0"/>
          <w:color w:val="000000" w:themeColor="text1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30"/>
        </w:rPr>
        <w:t>7. 创新点总结</w:t>
      </w:r>
    </w:p>
    <w:p w14:paraId="5A7AA7E9" w14:textId="77777777" w:rsidR="00D83579" w:rsidRPr="00F244C0" w:rsidRDefault="00000000">
      <w:pPr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本系统在工程实现与领域结合层面具有以下创新点：</w:t>
      </w:r>
    </w:p>
    <w:p w14:paraId="2E887D46" w14:textId="77777777" w:rsidR="00D83579" w:rsidRPr="00F244C0" w:rsidRDefault="00000000">
      <w:pPr>
        <w:pStyle w:val="31"/>
        <w:rPr>
          <w:b w:val="0"/>
          <w:bCs w:val="0"/>
          <w:color w:val="000000" w:themeColor="text1"/>
          <w:lang w:eastAsia="zh-CN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25"/>
          <w:lang w:eastAsia="zh-CN"/>
        </w:rPr>
        <w:t>创新点 1：诊断专家决策的多智能体解构与闭环编排</w:t>
      </w:r>
    </w:p>
    <w:p w14:paraId="453AA1EC" w14:textId="77777777" w:rsidR="00D83579" w:rsidRPr="00F244C0" w:rsidRDefault="00000000">
      <w:pPr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将变压器故障诊断这一复杂专家决策过程，解构为"规划—检索—生成—验证"四个职责单一的智能体，并以 LangGraph 构建带条件路由的状态图。区别于传统单一 LLM 的"一问一答"，本系统通过 Validator 三级判定（PASS/REVISION/FAIL）驱动 Generator 迭代返工，形成质量自检与自我修正闭环，显著提升诊断结论的可靠性与专业性。</w:t>
      </w:r>
    </w:p>
    <w:p w14:paraId="7562BD1D" w14:textId="77777777" w:rsidR="00D83579" w:rsidRPr="00F244C0" w:rsidRDefault="00000000">
      <w:pPr>
        <w:pStyle w:val="31"/>
        <w:rPr>
          <w:b w:val="0"/>
          <w:bCs w:val="0"/>
          <w:color w:val="000000" w:themeColor="text1"/>
          <w:lang w:eastAsia="zh-CN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25"/>
          <w:lang w:eastAsia="zh-CN"/>
        </w:rPr>
        <w:lastRenderedPageBreak/>
        <w:t>创新点 2：贝叶斯网络 × 三比值法的混合故障归因</w:t>
      </w:r>
    </w:p>
    <w:p w14:paraId="67FDEE54" w14:textId="77777777" w:rsidR="00D83579" w:rsidRPr="00F244C0" w:rsidRDefault="00000000">
      <w:pPr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将国标 DL/T 722-2014 的三比值法编码规则与朴素贝叶斯后验推理有机融合：先用三比值法对 DGA 气体进行离散编码并匹配故障判据，再用贝叶斯网络计算各故障后验概率，最后以 $0.7P_{bayes}+0.3P_{rule}$ 加权融合。这种"规则可解释 + 概率可量化"的混合范式，既保留了行业标准的权威性，又提供了概率化的故障排序与置信度，弥补了纯规则法无法量化、纯数据驱动法缺乏可解释性的不足。</w:t>
      </w:r>
    </w:p>
    <w:p w14:paraId="13AD02D5" w14:textId="77777777" w:rsidR="00D83579" w:rsidRPr="00F244C0" w:rsidRDefault="00000000">
      <w:pPr>
        <w:pStyle w:val="31"/>
        <w:rPr>
          <w:b w:val="0"/>
          <w:bCs w:val="0"/>
          <w:color w:val="000000" w:themeColor="text1"/>
          <w:lang w:eastAsia="zh-CN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25"/>
          <w:lang w:eastAsia="zh-CN"/>
        </w:rPr>
        <w:t>创新点 3：父子分块的检索增强机制</w:t>
      </w:r>
    </w:p>
    <w:p w14:paraId="6F525196" w14:textId="77777777" w:rsidR="00D83579" w:rsidRPr="00F244C0" w:rsidRDefault="00000000">
      <w:pPr>
        <w:rPr>
          <w:color w:val="000000" w:themeColor="text1"/>
        </w:rPr>
      </w:pPr>
      <w:r w:rsidRPr="00F244C0">
        <w:rPr>
          <w:color w:val="000000" w:themeColor="text1"/>
        </w:rPr>
        <w:t xml:space="preserve">RAG 引擎采用父子分块（Parent-Child Chunking）：向量检索仅在细粒度子块上进行以保证命中精度，命中后通过 </w:t>
      </w:r>
      <w:r w:rsidRPr="00F244C0">
        <w:rPr>
          <w:rFonts w:ascii="Consolas" w:eastAsia="Consolas" w:hAnsi="Consolas"/>
          <w:color w:val="000000" w:themeColor="text1"/>
          <w:sz w:val="20"/>
        </w:rPr>
        <w:t>parent_id</w:t>
      </w:r>
      <w:r w:rsidRPr="00F244C0">
        <w:rPr>
          <w:color w:val="000000" w:themeColor="text1"/>
        </w:rPr>
        <w:t xml:space="preserve"> 展开父块完整章节作为上下文。该机制同时解决了"小块检索精度高但上下文不全"与"大块上下文全但检索噪声大"的矛盾，并原生支持图文混排（</w:t>
      </w:r>
      <w:r w:rsidRPr="00F244C0">
        <w:rPr>
          <w:rFonts w:ascii="Consolas" w:eastAsia="Consolas" w:hAnsi="Consolas"/>
          <w:color w:val="000000" w:themeColor="text1"/>
          <w:sz w:val="20"/>
        </w:rPr>
        <w:t>image_paths</w:t>
      </w:r>
      <w:r w:rsidRPr="00F244C0">
        <w:rPr>
          <w:color w:val="000000" w:themeColor="text1"/>
        </w:rPr>
        <w:t>），契合变压器文献中大量含图表的特点。</w:t>
      </w:r>
    </w:p>
    <w:p w14:paraId="4410C7C6" w14:textId="77777777" w:rsidR="00D83579" w:rsidRPr="00F244C0" w:rsidRDefault="00000000">
      <w:pPr>
        <w:pStyle w:val="31"/>
        <w:rPr>
          <w:b w:val="0"/>
          <w:bCs w:val="0"/>
          <w:color w:val="000000" w:themeColor="text1"/>
          <w:lang w:eastAsia="zh-CN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25"/>
          <w:lang w:eastAsia="zh-CN"/>
        </w:rPr>
        <w:t>创新点 4：多源异构证据的统一融合诊断</w:t>
      </w:r>
    </w:p>
    <w:p w14:paraId="52CCE081" w14:textId="77777777" w:rsidR="00D83579" w:rsidRPr="00F244C0" w:rsidRDefault="00000000">
      <w:pPr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 xml:space="preserve">系统将三类异构信息源——非结构化知识（RAG 文献）、结构化推理（贝叶斯归因）、时序数据（油温预测/异常检测）——通过统一的 </w:t>
      </w:r>
      <w:r w:rsidRPr="00F244C0">
        <w:rPr>
          <w:rFonts w:ascii="Consolas" w:eastAsia="Consolas" w:hAnsi="Consolas"/>
          <w:color w:val="000000" w:themeColor="text1"/>
          <w:sz w:val="20"/>
          <w:lang w:eastAsia="zh-CN"/>
        </w:rPr>
        <w:t>AgentState</w:t>
      </w:r>
      <w:r w:rsidRPr="00F244C0">
        <w:rPr>
          <w:color w:val="000000" w:themeColor="text1"/>
          <w:lang w:eastAsia="zh-CN"/>
        </w:rPr>
        <w:t xml:space="preserve"> 与工具结果格式化层汇聚，由 Generator 综合生成诊断。这种多模态证据融合更贴近真实运维专家"查资料 + 看数据 + 凭经验"的综合判断方式。</w:t>
      </w:r>
    </w:p>
    <w:p w14:paraId="18CD8C15" w14:textId="77777777" w:rsidR="00D83579" w:rsidRPr="00F244C0" w:rsidRDefault="00000000">
      <w:pPr>
        <w:pStyle w:val="31"/>
        <w:rPr>
          <w:b w:val="0"/>
          <w:bCs w:val="0"/>
          <w:color w:val="000000" w:themeColor="text1"/>
          <w:lang w:eastAsia="zh-CN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25"/>
          <w:lang w:eastAsia="zh-CN"/>
        </w:rPr>
        <w:t>创新点 5：全链路降级与多模型差异化配置的工程鲁棒性</w:t>
      </w:r>
    </w:p>
    <w:p w14:paraId="2083C597" w14:textId="77777777" w:rsidR="00D83579" w:rsidRPr="00F244C0" w:rsidRDefault="00000000">
      <w:pPr>
        <w:pStyle w:val="a0"/>
        <w:rPr>
          <w:color w:val="000000" w:themeColor="text1"/>
        </w:rPr>
      </w:pPr>
      <w:r w:rsidRPr="00F244C0">
        <w:rPr>
          <w:color w:val="000000" w:themeColor="text1"/>
        </w:rPr>
        <w:t>全链路降级：每个环节（LangGraph→串行、LLM→模板/规则、Planner 空计划→Retriever fallback、Milvus→mock）均设计了 fallback 路径，保证任一外部依赖失效时系统仍可运行；</w:t>
      </w:r>
    </w:p>
    <w:p w14:paraId="7A400207" w14:textId="77777777" w:rsidR="00D83579" w:rsidRPr="00F244C0" w:rsidRDefault="00000000">
      <w:pPr>
        <w:pStyle w:val="a0"/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per-agent 多模型配置：支持为不同智能体（规划/生成/验证）独立配置 LLM 与超参数，实现推理能力与调用成本的精细化权衡。</w:t>
      </w:r>
    </w:p>
    <w:p w14:paraId="049AAE06" w14:textId="77777777" w:rsidR="00D83579" w:rsidRPr="00F244C0" w:rsidRDefault="00000000">
      <w:pPr>
        <w:pStyle w:val="31"/>
        <w:rPr>
          <w:b w:val="0"/>
          <w:bCs w:val="0"/>
          <w:color w:val="000000" w:themeColor="text1"/>
          <w:lang w:eastAsia="zh-CN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25"/>
          <w:lang w:eastAsia="zh-CN"/>
        </w:rPr>
        <w:t>创新点 6：分层可量化的验证体系</w:t>
      </w:r>
    </w:p>
    <w:p w14:paraId="3D12C9D0" w14:textId="77777777" w:rsidR="00D83579" w:rsidRPr="00F244C0" w:rsidRDefault="00000000">
      <w:pPr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设计了确定性归因评测 + 端到端系统评测两层验证框架，并引入分严重程度召回率作为安全底线指标。该体系不仅能量化系统效果，更能精准定位薄弱环节（如本项目据此发现"贝叶斯 CPT 需用真实数据校准"），为系统持续迭代提供数据驱动的依据。</w:t>
      </w:r>
    </w:p>
    <w:p w14:paraId="14D4FBCB" w14:textId="77777777" w:rsidR="00D83579" w:rsidRPr="00F244C0" w:rsidRDefault="00000000">
      <w:pPr>
        <w:pStyle w:val="21"/>
        <w:spacing w:before="280"/>
        <w:rPr>
          <w:b w:val="0"/>
          <w:bCs w:val="0"/>
          <w:color w:val="000000" w:themeColor="text1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30"/>
        </w:rPr>
        <w:t>8. 待改进方向</w:t>
      </w:r>
    </w:p>
    <w:p w14:paraId="49CC5C4F" w14:textId="77777777" w:rsidR="00D83579" w:rsidRPr="00F244C0" w:rsidRDefault="00000000">
      <w:pPr>
        <w:pStyle w:val="a"/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贝叶斯 CPT 校准：用真实标注 DGA 数据重新估计条件概率表，提升 Top-1 准确率；</w:t>
      </w:r>
    </w:p>
    <w:p w14:paraId="3FFE1A11" w14:textId="77777777" w:rsidR="00D83579" w:rsidRPr="00F244C0" w:rsidRDefault="00000000">
      <w:pPr>
        <w:pStyle w:val="a"/>
        <w:rPr>
          <w:color w:val="000000" w:themeColor="text1"/>
        </w:rPr>
      </w:pPr>
      <w:r w:rsidRPr="00F244C0">
        <w:rPr>
          <w:color w:val="000000" w:themeColor="text1"/>
        </w:rPr>
        <w:t xml:space="preserve">时序工具落地：将 </w:t>
      </w:r>
      <w:r w:rsidRPr="00F244C0">
        <w:rPr>
          <w:rFonts w:ascii="Consolas" w:eastAsia="Consolas" w:hAnsi="Consolas"/>
          <w:color w:val="000000" w:themeColor="text1"/>
          <w:sz w:val="20"/>
        </w:rPr>
        <w:t>timeseries_anomaly</w:t>
      </w:r>
      <w:r w:rsidRPr="00F244C0">
        <w:rPr>
          <w:color w:val="000000" w:themeColor="text1"/>
        </w:rPr>
        <w:t xml:space="preserve"> 从示例桩改造为真实 DCS/在线监测数据接入；</w:t>
      </w:r>
    </w:p>
    <w:p w14:paraId="123AD013" w14:textId="77777777" w:rsidR="00D83579" w:rsidRPr="00F244C0" w:rsidRDefault="00000000">
      <w:pPr>
        <w:pStyle w:val="a"/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LLM 配额：更换有效 API Key 以评估系统真实诊断能力；</w:t>
      </w:r>
    </w:p>
    <w:p w14:paraId="754D30D5" w14:textId="77777777" w:rsidR="00D83579" w:rsidRPr="00F244C0" w:rsidRDefault="00000000">
      <w:pPr>
        <w:pStyle w:val="a"/>
        <w:rPr>
          <w:color w:val="000000" w:themeColor="text1"/>
        </w:rPr>
      </w:pPr>
      <w:r w:rsidRPr="00F244C0">
        <w:rPr>
          <w:color w:val="000000" w:themeColor="text1"/>
        </w:rPr>
        <w:t xml:space="preserve">Milvus 知识库构建：完成 </w:t>
      </w:r>
      <w:r w:rsidRPr="00F244C0">
        <w:rPr>
          <w:rFonts w:ascii="Consolas" w:eastAsia="Consolas" w:hAnsi="Consolas"/>
          <w:color w:val="000000" w:themeColor="text1"/>
          <w:sz w:val="20"/>
        </w:rPr>
        <w:t>transformer_kb</w:t>
      </w:r>
      <w:r w:rsidRPr="00F244C0">
        <w:rPr>
          <w:color w:val="000000" w:themeColor="text1"/>
        </w:rPr>
        <w:t xml:space="preserve"> collection 的创建与文献入库；</w:t>
      </w:r>
    </w:p>
    <w:p w14:paraId="2D57439B" w14:textId="77777777" w:rsidR="00D83579" w:rsidRPr="00F244C0" w:rsidRDefault="00000000">
      <w:pPr>
        <w:pStyle w:val="a"/>
        <w:rPr>
          <w:color w:val="000000" w:themeColor="text1"/>
          <w:lang w:eastAsia="zh-CN"/>
        </w:rPr>
      </w:pPr>
      <w:r w:rsidRPr="00F244C0">
        <w:rPr>
          <w:color w:val="000000" w:themeColor="text1"/>
          <w:lang w:eastAsia="zh-CN"/>
        </w:rPr>
        <w:t>预测模型升级：将线性回归油温预测升级为 LSTM/Transformer 等时序深度模型。</w:t>
      </w:r>
    </w:p>
    <w:p w14:paraId="07C95E44" w14:textId="77777777" w:rsidR="00D83579" w:rsidRPr="00F244C0" w:rsidRDefault="00000000">
      <w:pPr>
        <w:pStyle w:val="21"/>
        <w:spacing w:before="280"/>
        <w:rPr>
          <w:b w:val="0"/>
          <w:bCs w:val="0"/>
          <w:color w:val="000000" w:themeColor="text1"/>
        </w:rPr>
      </w:pPr>
      <w:r w:rsidRPr="00F244C0">
        <w:rPr>
          <w:rFonts w:ascii="黑体" w:eastAsia="黑体" w:hAnsi="黑体"/>
          <w:b w:val="0"/>
          <w:bCs w:val="0"/>
          <w:color w:val="000000" w:themeColor="text1"/>
          <w:sz w:val="30"/>
        </w:rPr>
        <w:lastRenderedPageBreak/>
        <w:t>附录：项目结构</w:t>
      </w:r>
    </w:p>
    <w:p w14:paraId="5331F8B8" w14:textId="77777777" w:rsidR="00D83579" w:rsidRPr="00F244C0" w:rsidRDefault="00000000">
      <w:pPr>
        <w:shd w:val="clear" w:color="auto" w:fill="F4F4F4"/>
        <w:spacing w:before="80" w:after="80" w:line="240" w:lineRule="auto"/>
        <w:ind w:left="216"/>
        <w:rPr>
          <w:color w:val="000000" w:themeColor="text1"/>
        </w:rPr>
      </w:pPr>
      <w:r w:rsidRPr="00F244C0">
        <w:rPr>
          <w:rFonts w:ascii="Consolas" w:eastAsia="Consolas" w:hAnsi="Consolas"/>
          <w:color w:val="000000" w:themeColor="text1"/>
          <w:sz w:val="18"/>
        </w:rPr>
        <w:t>multi_Agent/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├── config.yaml                    # 多 LLM / Milvus / 工具配置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├── src/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 ├── agents/                    # 四个智能体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 │   ├── planner.py             #   规划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 │   ├── retriever.py           #   检索编排（并行）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 │   ├── generator.py           #   诊断生成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 │   └── validator.py           #   质量验证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 ├── graph/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 │   ├── state.py               # AgentState 共享状态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 │   └── workflow.py            # LangGraph 编排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 ├── tools/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 │   ├── rag_engine.py          # 父子分块 RAG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 │   ├── fault_attribution.py   # 贝叶斯故障归因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 │   ├── ett_forecasting.py     # 油温预测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 │   ├── timeseries.py          # 异常检测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 │   └── mcp_client.py          # MCP 工具客户端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 └── utils/                     # LLM/embedding/config/prompts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├── data/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 ├── ele_trans/                 # 专业文献 PDF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 ├── fast_md/                   # 文献结构化解析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 ├── ETT-small/                 # ETT 时序数据集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│   └── synthetic/                 # 模拟验证数据</w:t>
      </w:r>
      <w:r w:rsidRPr="00F244C0">
        <w:rPr>
          <w:color w:val="000000" w:themeColor="text1"/>
        </w:rPr>
        <w:br/>
      </w:r>
      <w:r w:rsidRPr="00F244C0">
        <w:rPr>
          <w:rFonts w:ascii="Consolas" w:eastAsia="Consolas" w:hAnsi="Consolas"/>
          <w:color w:val="000000" w:themeColor="text1"/>
          <w:sz w:val="18"/>
        </w:rPr>
        <w:t>└── scripts/                       # 数据生成与评测脚本</w:t>
      </w:r>
    </w:p>
    <w:sectPr w:rsidR="00D83579" w:rsidRPr="00F244C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BBDBD" w14:textId="77777777" w:rsidR="00801BFB" w:rsidRDefault="00801BFB" w:rsidP="00E62EA0">
      <w:pPr>
        <w:spacing w:after="0" w:line="240" w:lineRule="auto"/>
      </w:pPr>
      <w:r>
        <w:separator/>
      </w:r>
    </w:p>
  </w:endnote>
  <w:endnote w:type="continuationSeparator" w:id="0">
    <w:p w14:paraId="78EA4B63" w14:textId="77777777" w:rsidR="00801BFB" w:rsidRDefault="00801BFB" w:rsidP="00E62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A137B" w14:textId="77777777" w:rsidR="00E62EA0" w:rsidRDefault="00E62EA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D5BDD" w14:textId="77777777" w:rsidR="00E62EA0" w:rsidRDefault="00E62EA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E5C9E" w14:textId="77777777" w:rsidR="00E62EA0" w:rsidRDefault="00E62EA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21AB9" w14:textId="77777777" w:rsidR="00801BFB" w:rsidRDefault="00801BFB" w:rsidP="00E62EA0">
      <w:pPr>
        <w:spacing w:after="0" w:line="240" w:lineRule="auto"/>
      </w:pPr>
      <w:r>
        <w:separator/>
      </w:r>
    </w:p>
  </w:footnote>
  <w:footnote w:type="continuationSeparator" w:id="0">
    <w:p w14:paraId="7691D38E" w14:textId="77777777" w:rsidR="00801BFB" w:rsidRDefault="00801BFB" w:rsidP="00E62E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71F46" w14:textId="77777777" w:rsidR="00E62EA0" w:rsidRDefault="00E62EA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22727" w14:textId="77777777" w:rsidR="00E62EA0" w:rsidRDefault="00E62EA0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A4785" w14:textId="77777777" w:rsidR="00E62EA0" w:rsidRDefault="00E62EA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3609165">
    <w:abstractNumId w:val="8"/>
  </w:num>
  <w:num w:numId="2" w16cid:durableId="1704818690">
    <w:abstractNumId w:val="6"/>
  </w:num>
  <w:num w:numId="3" w16cid:durableId="980040321">
    <w:abstractNumId w:val="5"/>
  </w:num>
  <w:num w:numId="4" w16cid:durableId="1036193953">
    <w:abstractNumId w:val="4"/>
  </w:num>
  <w:num w:numId="5" w16cid:durableId="88240259">
    <w:abstractNumId w:val="7"/>
  </w:num>
  <w:num w:numId="6" w16cid:durableId="236789242">
    <w:abstractNumId w:val="3"/>
  </w:num>
  <w:num w:numId="7" w16cid:durableId="907501696">
    <w:abstractNumId w:val="2"/>
  </w:num>
  <w:num w:numId="8" w16cid:durableId="1847939431">
    <w:abstractNumId w:val="1"/>
  </w:num>
  <w:num w:numId="9" w16cid:durableId="1289893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71D"/>
    <w:rsid w:val="00034616"/>
    <w:rsid w:val="0006063C"/>
    <w:rsid w:val="0015074B"/>
    <w:rsid w:val="0029639D"/>
    <w:rsid w:val="00326F90"/>
    <w:rsid w:val="00801BFB"/>
    <w:rsid w:val="00AA1D8D"/>
    <w:rsid w:val="00B47730"/>
    <w:rsid w:val="00C334C5"/>
    <w:rsid w:val="00CB0664"/>
    <w:rsid w:val="00D83579"/>
    <w:rsid w:val="00E62EA0"/>
    <w:rsid w:val="00F244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5961DB"/>
  <w14:defaultImageDpi w14:val="300"/>
  <w15:docId w15:val="{294A98F8-CF51-C342-AA00-F25D16D6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宋体" w:eastAsia="宋体" w:hAnsi="宋体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1720</Words>
  <Characters>9807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T204385</cp:lastModifiedBy>
  <cp:revision>3</cp:revision>
  <dcterms:created xsi:type="dcterms:W3CDTF">2013-12-23T23:15:00Z</dcterms:created>
  <dcterms:modified xsi:type="dcterms:W3CDTF">2026-06-16T02:16:00Z</dcterms:modified>
  <cp:category/>
</cp:coreProperties>
</file>