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C1E" w:rsidRDefault="00AA6FC2" w:rsidP="00AA6FC2">
      <w:pPr>
        <w:pStyle w:val="3"/>
        <w:rPr>
          <w:rFonts w:hint="eastAsia"/>
        </w:rPr>
      </w:pPr>
      <w:proofErr w:type="gramStart"/>
      <w:r>
        <w:rPr>
          <w:rFonts w:hint="eastAsia"/>
        </w:rPr>
        <w:t>谷歌在</w:t>
      </w:r>
      <w:proofErr w:type="gramEnd"/>
      <w:r>
        <w:rPr>
          <w:rFonts w:hint="eastAsia"/>
        </w:rPr>
        <w:t>2019</w:t>
      </w:r>
      <w:r>
        <w:rPr>
          <w:rFonts w:hint="eastAsia"/>
        </w:rPr>
        <w:t>年最新科技大厂</w:t>
      </w:r>
      <w:r>
        <w:rPr>
          <w:rFonts w:hint="eastAsia"/>
        </w:rPr>
        <w:t>AR/VR</w:t>
      </w:r>
      <w:r>
        <w:rPr>
          <w:rFonts w:hint="eastAsia"/>
        </w:rPr>
        <w:t>专利报告中有两大产品其中包括：</w:t>
      </w:r>
    </w:p>
    <w:p w:rsidR="00AA6FC2" w:rsidRDefault="00AA6FC2" w:rsidP="00AA6FC2">
      <w:pPr>
        <w:rPr>
          <w:rFonts w:ascii="Segoe UI" w:hAnsi="Segoe UI" w:cs="Segoe UI" w:hint="eastAsia"/>
          <w:b/>
          <w:bCs/>
          <w:color w:val="000000"/>
          <w:sz w:val="27"/>
          <w:szCs w:val="27"/>
        </w:rPr>
      </w:pPr>
      <w:r>
        <w:rPr>
          <w:rFonts w:ascii="Segoe UI" w:hAnsi="Segoe UI" w:cs="Segoe UI"/>
          <w:b/>
          <w:bCs/>
          <w:color w:val="000000"/>
          <w:sz w:val="27"/>
          <w:szCs w:val="27"/>
        </w:rPr>
        <w:t>《</w:t>
      </w:r>
      <w:r>
        <w:rPr>
          <w:rFonts w:ascii="Segoe UI" w:hAnsi="Segoe UI" w:cs="Segoe UI"/>
          <w:b/>
          <w:bCs/>
          <w:color w:val="000000"/>
          <w:sz w:val="27"/>
          <w:szCs w:val="27"/>
        </w:rPr>
        <w:t>Google Patent | Spherical Video in a Web Browser</w:t>
      </w:r>
      <w:r>
        <w:rPr>
          <w:rFonts w:ascii="Segoe UI" w:hAnsi="Segoe UI" w:cs="Segoe UI"/>
          <w:b/>
          <w:bCs/>
          <w:color w:val="000000"/>
          <w:sz w:val="27"/>
          <w:szCs w:val="27"/>
        </w:rPr>
        <w:t>（谷歌专利：</w:t>
      </w:r>
      <w:r>
        <w:rPr>
          <w:rFonts w:ascii="Segoe UI" w:hAnsi="Segoe UI" w:cs="Segoe UI"/>
          <w:b/>
          <w:bCs/>
          <w:color w:val="000000"/>
          <w:sz w:val="27"/>
          <w:szCs w:val="27"/>
        </w:rPr>
        <w:t>Web</w:t>
      </w:r>
      <w:r>
        <w:rPr>
          <w:rFonts w:ascii="Segoe UI" w:hAnsi="Segoe UI" w:cs="Segoe UI"/>
          <w:b/>
          <w:bCs/>
          <w:color w:val="000000"/>
          <w:sz w:val="27"/>
          <w:szCs w:val="27"/>
        </w:rPr>
        <w:t>浏览器中的球形视频）》</w:t>
      </w:r>
    </w:p>
    <w:p w:rsidR="00AA6FC2" w:rsidRDefault="00AA6FC2" w:rsidP="00AA6FC2">
      <w:pPr>
        <w:ind w:firstLineChars="200" w:firstLine="540"/>
        <w:rPr>
          <w:rFonts w:ascii="Segoe UI" w:hAnsi="Segoe UI" w:cs="Segoe UI" w:hint="eastAsia"/>
          <w:color w:val="000000"/>
          <w:sz w:val="27"/>
          <w:szCs w:val="27"/>
        </w:rPr>
      </w:pPr>
      <w:r>
        <w:rPr>
          <w:rFonts w:ascii="Segoe UI" w:hAnsi="Segoe UI" w:cs="Segoe UI"/>
          <w:color w:val="000000"/>
          <w:sz w:val="27"/>
          <w:szCs w:val="27"/>
        </w:rPr>
        <w:t>其涉及的方法和系统是用于浏览器渲染投影至网格的内容对象。所述方法包括：由在用户设备上执行的浏览器提供应用程序编程接口（</w:t>
      </w:r>
      <w:r>
        <w:rPr>
          <w:rFonts w:ascii="Segoe UI" w:hAnsi="Segoe UI" w:cs="Segoe UI"/>
          <w:color w:val="000000"/>
          <w:sz w:val="27"/>
          <w:szCs w:val="27"/>
        </w:rPr>
        <w:t>API</w:t>
      </w:r>
      <w:r>
        <w:rPr>
          <w:rFonts w:ascii="Segoe UI" w:hAnsi="Segoe UI" w:cs="Segoe UI"/>
          <w:color w:val="000000"/>
          <w:sz w:val="27"/>
          <w:szCs w:val="27"/>
        </w:rPr>
        <w:t>），从而与</w:t>
      </w:r>
      <w:r>
        <w:rPr>
          <w:rFonts w:ascii="Segoe UI" w:hAnsi="Segoe UI" w:cs="Segoe UI"/>
          <w:color w:val="000000"/>
          <w:sz w:val="27"/>
          <w:szCs w:val="27"/>
        </w:rPr>
        <w:t>web</w:t>
      </w:r>
      <w:r>
        <w:rPr>
          <w:rFonts w:ascii="Segoe UI" w:hAnsi="Segoe UI" w:cs="Segoe UI"/>
          <w:color w:val="000000"/>
          <w:sz w:val="27"/>
          <w:szCs w:val="27"/>
        </w:rPr>
        <w:t>应用程序通信，所述</w:t>
      </w:r>
      <w:r>
        <w:rPr>
          <w:rFonts w:ascii="Segoe UI" w:hAnsi="Segoe UI" w:cs="Segoe UI"/>
          <w:color w:val="000000"/>
          <w:sz w:val="27"/>
          <w:szCs w:val="27"/>
        </w:rPr>
        <w:t>web</w:t>
      </w:r>
      <w:r>
        <w:rPr>
          <w:rFonts w:ascii="Segoe UI" w:hAnsi="Segoe UI" w:cs="Segoe UI"/>
          <w:color w:val="000000"/>
          <w:sz w:val="27"/>
          <w:szCs w:val="27"/>
        </w:rPr>
        <w:t>应用程序包括用户界面以在用户设备上呈现内容项目；浏览器通过</w:t>
      </w:r>
      <w:r>
        <w:rPr>
          <w:rFonts w:ascii="Segoe UI" w:hAnsi="Segoe UI" w:cs="Segoe UI"/>
          <w:color w:val="000000"/>
          <w:sz w:val="27"/>
          <w:szCs w:val="27"/>
        </w:rPr>
        <w:t>API</w:t>
      </w:r>
      <w:r>
        <w:rPr>
          <w:rFonts w:ascii="Segoe UI" w:hAnsi="Segoe UI" w:cs="Segoe UI"/>
          <w:color w:val="000000"/>
          <w:sz w:val="27"/>
          <w:szCs w:val="27"/>
        </w:rPr>
        <w:t>从</w:t>
      </w:r>
      <w:r>
        <w:rPr>
          <w:rFonts w:ascii="Segoe UI" w:hAnsi="Segoe UI" w:cs="Segoe UI"/>
          <w:color w:val="000000"/>
          <w:sz w:val="27"/>
          <w:szCs w:val="27"/>
        </w:rPr>
        <w:t>Web</w:t>
      </w:r>
      <w:r>
        <w:rPr>
          <w:rFonts w:ascii="Segoe UI" w:hAnsi="Segoe UI" w:cs="Segoe UI"/>
          <w:color w:val="000000"/>
          <w:sz w:val="27"/>
          <w:szCs w:val="27"/>
        </w:rPr>
        <w:t>应用程序接收在网格上投影内容项的指令；由浏览器以第一方向渲染投影至网格的内容项的第一帧；并由浏览器指令渲染的第一帧显示在用户</w:t>
      </w:r>
    </w:p>
    <w:p w:rsidR="00AA6FC2" w:rsidRDefault="00AA6FC2" w:rsidP="00AA6FC2">
      <w:pPr>
        <w:rPr>
          <w:rFonts w:ascii="Segoe UI" w:hAnsi="Segoe UI" w:cs="Segoe UI" w:hint="eastAsia"/>
          <w:color w:val="000000"/>
          <w:sz w:val="27"/>
          <w:szCs w:val="27"/>
        </w:rPr>
      </w:pPr>
      <w:r>
        <w:rPr>
          <w:rFonts w:ascii="Segoe UI" w:hAnsi="Segoe UI" w:cs="Segoe UI"/>
          <w:color w:val="000000"/>
          <w:sz w:val="27"/>
          <w:szCs w:val="27"/>
        </w:rPr>
        <w:t>设备上。</w:t>
      </w:r>
    </w:p>
    <w:p w:rsidR="00AA6FC2" w:rsidRDefault="00AA6FC2">
      <w:pPr>
        <w:rPr>
          <w:rFonts w:hint="eastAsia"/>
        </w:rPr>
      </w:pPr>
    </w:p>
    <w:p w:rsidR="00AA6FC2" w:rsidRDefault="00AA6FC2" w:rsidP="00AA6FC2">
      <w:pPr>
        <w:rPr>
          <w:rFonts w:ascii="Segoe UI" w:hAnsi="Segoe UI" w:cs="Segoe UI" w:hint="eastAsia"/>
          <w:b/>
          <w:bCs/>
          <w:color w:val="000000"/>
          <w:sz w:val="27"/>
          <w:szCs w:val="27"/>
        </w:rPr>
      </w:pPr>
      <w:r>
        <w:rPr>
          <w:rFonts w:ascii="Segoe UI" w:hAnsi="Segoe UI" w:cs="Segoe UI"/>
          <w:b/>
          <w:bCs/>
          <w:color w:val="000000"/>
          <w:sz w:val="27"/>
          <w:szCs w:val="27"/>
        </w:rPr>
        <w:t>《</w:t>
      </w:r>
      <w:r>
        <w:rPr>
          <w:rFonts w:ascii="Segoe UI" w:hAnsi="Segoe UI" w:cs="Segoe UI"/>
          <w:b/>
          <w:bCs/>
          <w:color w:val="000000"/>
          <w:sz w:val="27"/>
          <w:szCs w:val="27"/>
        </w:rPr>
        <w:t>Google Patent | Depth Sensor Aided Estimation of Virtual Reality Environment Boundaries</w:t>
      </w:r>
      <w:r>
        <w:rPr>
          <w:rFonts w:ascii="Segoe UI" w:hAnsi="Segoe UI" w:cs="Segoe UI"/>
          <w:b/>
          <w:bCs/>
          <w:color w:val="000000"/>
          <w:sz w:val="27"/>
          <w:szCs w:val="27"/>
        </w:rPr>
        <w:t>（谷歌专利：虚拟现实环境边界的深度传感器辅助估计）》</w:t>
      </w:r>
    </w:p>
    <w:p w:rsidR="00AA6FC2" w:rsidRDefault="00AA6FC2" w:rsidP="00AA6FC2">
      <w:pPr>
        <w:ind w:firstLineChars="200" w:firstLine="540"/>
      </w:pPr>
      <w:r>
        <w:rPr>
          <w:rFonts w:ascii="Segoe UI" w:hAnsi="Segoe UI" w:cs="Segoe UI"/>
          <w:color w:val="000000"/>
          <w:sz w:val="27"/>
          <w:szCs w:val="27"/>
        </w:rPr>
        <w:t>对于虚拟现实环境边界的深度传感器辅助估计，可使用的方法包括深度传感器根据电子设备周遭的本地环境生成深度数据。根据深度数据估计一组初始边界数据，其中初始边界数据定义虚拟有界平面图的外部边界。至少部分地根据外边界数据集，以及来自本地环境的深度数据来生成虚拟有界平面配置图。另外，确定虚拟有界平面配置图内的电子设备相对姿态，并且根据相对姿态在电子设备显示器显示碰撞警告。</w:t>
      </w:r>
    </w:p>
    <w:p w:rsidR="00AA6FC2" w:rsidRPr="00AA6FC2" w:rsidRDefault="00AA6FC2">
      <w:pPr>
        <w:rPr>
          <w:rFonts w:hint="eastAsia"/>
        </w:rPr>
      </w:pPr>
    </w:p>
    <w:p w:rsidR="00AA6FC2" w:rsidRDefault="00AA6FC2" w:rsidP="00E3384F">
      <w:pPr>
        <w:pStyle w:val="3"/>
        <w:rPr>
          <w:rFonts w:hint="eastAsia"/>
        </w:rPr>
      </w:pPr>
      <w:r>
        <w:rPr>
          <w:rFonts w:hint="eastAsia"/>
        </w:rPr>
        <w:lastRenderedPageBreak/>
        <w:t>三星</w:t>
      </w:r>
      <w:r w:rsidR="00E3384F">
        <w:rPr>
          <w:rFonts w:hint="eastAsia"/>
        </w:rPr>
        <w:t>最新产品报告</w:t>
      </w:r>
    </w:p>
    <w:p w:rsidR="00AA6FC2" w:rsidRDefault="00AA6FC2">
      <w:pPr>
        <w:rPr>
          <w:rFonts w:ascii="Segoe UI" w:hAnsi="Segoe UI" w:cs="Segoe UI" w:hint="eastAsia"/>
          <w:b/>
          <w:bCs/>
          <w:color w:val="000000"/>
          <w:sz w:val="27"/>
          <w:szCs w:val="27"/>
        </w:rPr>
      </w:pPr>
      <w:r>
        <w:rPr>
          <w:rFonts w:ascii="Segoe UI" w:hAnsi="Segoe UI" w:cs="Segoe UI"/>
          <w:b/>
          <w:bCs/>
          <w:color w:val="000000"/>
          <w:sz w:val="27"/>
          <w:szCs w:val="27"/>
        </w:rPr>
        <w:t>《</w:t>
      </w:r>
      <w:r>
        <w:rPr>
          <w:rFonts w:ascii="Segoe UI" w:hAnsi="Segoe UI" w:cs="Segoe UI"/>
          <w:b/>
          <w:bCs/>
          <w:color w:val="000000"/>
          <w:sz w:val="27"/>
          <w:szCs w:val="27"/>
        </w:rPr>
        <w:t>Samsung Patent | Projection display apparatus including eye tracker</w:t>
      </w:r>
      <w:r>
        <w:rPr>
          <w:rFonts w:ascii="Segoe UI" w:hAnsi="Segoe UI" w:cs="Segoe UI"/>
          <w:b/>
          <w:bCs/>
          <w:color w:val="000000"/>
          <w:sz w:val="27"/>
          <w:szCs w:val="27"/>
        </w:rPr>
        <w:t>（三星专利：包括眼动追踪器的投影显示装置）》</w:t>
      </w:r>
    </w:p>
    <w:p w:rsidR="00E3384F" w:rsidRDefault="00E3384F" w:rsidP="00E3384F">
      <w:pPr>
        <w:ind w:firstLineChars="200" w:firstLine="540"/>
        <w:rPr>
          <w:rFonts w:ascii="Segoe UI" w:hAnsi="Segoe UI" w:cs="Segoe UI" w:hint="eastAsia"/>
          <w:color w:val="000000"/>
          <w:sz w:val="27"/>
          <w:szCs w:val="27"/>
        </w:rPr>
      </w:pPr>
      <w:r>
        <w:rPr>
          <w:rFonts w:ascii="Segoe UI" w:hAnsi="Segoe UI" w:cs="Segoe UI"/>
          <w:color w:val="000000"/>
          <w:sz w:val="27"/>
          <w:szCs w:val="27"/>
        </w:rPr>
        <w:t>描述了一种投影显示设备，其利用眼动追踪器追踪用户眼睛，并在眼睛注视点位置显示高分辨率图像。投影显示设备包括眼睛追踪器；配置为投影图像的投影仪；以及控制器，其配置为根据用户眼睛位置来控制投影</w:t>
      </w:r>
      <w:r w:rsidRPr="00134561">
        <w:rPr>
          <w:rFonts w:ascii="Segoe UI" w:hAnsi="Segoe UI" w:cs="Segoe UI"/>
          <w:color w:val="000000"/>
          <w:sz w:val="27"/>
          <w:szCs w:val="27"/>
        </w:rPr>
        <w:t>仪，令其执行第一操作并以第一分辨率将</w:t>
      </w:r>
      <w:proofErr w:type="gramStart"/>
      <w:r w:rsidRPr="00134561">
        <w:rPr>
          <w:rFonts w:ascii="Segoe UI" w:hAnsi="Segoe UI" w:cs="Segoe UI"/>
          <w:color w:val="000000"/>
          <w:sz w:val="27"/>
          <w:szCs w:val="27"/>
        </w:rPr>
        <w:t>图像第</w:t>
      </w:r>
      <w:proofErr w:type="gramEnd"/>
      <w:r w:rsidRPr="00134561">
        <w:rPr>
          <w:rFonts w:ascii="Segoe UI" w:hAnsi="Segoe UI" w:cs="Segoe UI"/>
          <w:color w:val="000000"/>
          <w:sz w:val="27"/>
          <w:szCs w:val="27"/>
        </w:rPr>
        <w:t>一部分投影值第一区域，令其执行第二操作并以低于第一分辨率的第二分辨率将图像第二部分投影到除</w:t>
      </w:r>
      <w:r>
        <w:rPr>
          <w:rFonts w:ascii="Segoe UI" w:hAnsi="Segoe UI" w:cs="Segoe UI"/>
          <w:color w:val="000000"/>
          <w:sz w:val="27"/>
          <w:szCs w:val="27"/>
        </w:rPr>
        <w:t>第一区域之外的第二区域，令其执行第三操作以避免将图像投影至第二个区域。</w:t>
      </w:r>
    </w:p>
    <w:p w:rsidR="00E3384F" w:rsidRPr="00134561" w:rsidRDefault="00E3384F" w:rsidP="00134561">
      <w:pPr>
        <w:rPr>
          <w:rFonts w:ascii="Segoe UI" w:hAnsi="Segoe UI" w:cs="Segoe UI" w:hint="eastAsia"/>
          <w:color w:val="000000"/>
          <w:sz w:val="27"/>
          <w:szCs w:val="27"/>
        </w:rPr>
      </w:pPr>
      <w:r w:rsidRPr="00134561">
        <w:rPr>
          <w:rFonts w:ascii="Segoe UI" w:hAnsi="Segoe UI" w:cs="Segoe UI" w:hint="eastAsia"/>
          <w:color w:val="000000"/>
          <w:sz w:val="27"/>
          <w:szCs w:val="27"/>
        </w:rPr>
        <w:t>三星</w:t>
      </w:r>
      <w:r w:rsidRPr="00134561">
        <w:rPr>
          <w:rFonts w:ascii="Segoe UI" w:hAnsi="Segoe UI" w:cs="Segoe UI" w:hint="eastAsia"/>
          <w:color w:val="000000"/>
          <w:sz w:val="27"/>
          <w:szCs w:val="27"/>
        </w:rPr>
        <w:t>18FDS</w:t>
      </w:r>
    </w:p>
    <w:p w:rsidR="00134561" w:rsidRPr="00134561" w:rsidRDefault="00134561" w:rsidP="00134561">
      <w:pPr>
        <w:ind w:firstLineChars="200" w:firstLine="540"/>
        <w:rPr>
          <w:rFonts w:ascii="Segoe UI" w:hAnsi="Segoe UI" w:cs="Segoe UI" w:hint="eastAsia"/>
          <w:color w:val="000000"/>
          <w:sz w:val="27"/>
          <w:szCs w:val="27"/>
        </w:rPr>
      </w:pPr>
      <w:r w:rsidRPr="00134561">
        <w:rPr>
          <w:rFonts w:ascii="Segoe UI" w:hAnsi="Segoe UI" w:cs="Segoe UI" w:hint="eastAsia"/>
          <w:color w:val="000000"/>
          <w:sz w:val="27"/>
          <w:szCs w:val="27"/>
        </w:rPr>
        <w:t>Samsung</w:t>
      </w:r>
      <w:r w:rsidRPr="00134561">
        <w:rPr>
          <w:rFonts w:ascii="Segoe UI" w:hAnsi="Segoe UI" w:cs="Segoe UI" w:hint="eastAsia"/>
          <w:color w:val="000000"/>
          <w:sz w:val="27"/>
          <w:szCs w:val="27"/>
        </w:rPr>
        <w:t>提到</w:t>
      </w:r>
      <w:r w:rsidRPr="00134561">
        <w:rPr>
          <w:rFonts w:ascii="Segoe UI" w:hAnsi="Segoe UI" w:cs="Segoe UI" w:hint="eastAsia"/>
          <w:color w:val="000000"/>
          <w:sz w:val="27"/>
          <w:szCs w:val="27"/>
        </w:rPr>
        <w:t>2019</w:t>
      </w:r>
      <w:r w:rsidRPr="00134561">
        <w:rPr>
          <w:rFonts w:ascii="Segoe UI" w:hAnsi="Segoe UI" w:cs="Segoe UI" w:hint="eastAsia"/>
          <w:color w:val="000000"/>
          <w:sz w:val="27"/>
          <w:szCs w:val="27"/>
        </w:rPr>
        <w:t>年将顺利推出</w:t>
      </w:r>
      <w:r w:rsidRPr="00134561">
        <w:rPr>
          <w:rFonts w:ascii="Segoe UI" w:hAnsi="Segoe UI" w:cs="Segoe UI" w:hint="eastAsia"/>
          <w:color w:val="000000"/>
          <w:sz w:val="27"/>
          <w:szCs w:val="27"/>
        </w:rPr>
        <w:t>18FDS</w:t>
      </w:r>
      <w:r w:rsidRPr="00134561">
        <w:rPr>
          <w:rFonts w:ascii="Segoe UI" w:hAnsi="Segoe UI" w:cs="Segoe UI" w:hint="eastAsia"/>
          <w:color w:val="000000"/>
          <w:sz w:val="27"/>
          <w:szCs w:val="27"/>
        </w:rPr>
        <w:t>服务以进军</w:t>
      </w:r>
      <w:proofErr w:type="spellStart"/>
      <w:r w:rsidRPr="00134561">
        <w:rPr>
          <w:rFonts w:ascii="Segoe UI" w:hAnsi="Segoe UI" w:cs="Segoe UI" w:hint="eastAsia"/>
          <w:color w:val="000000"/>
          <w:sz w:val="27"/>
          <w:szCs w:val="27"/>
        </w:rPr>
        <w:t>eM</w:t>
      </w:r>
      <w:hyperlink r:id="rId5" w:tgtFrame="_blank" w:history="1">
        <w:r w:rsidRPr="00134561">
          <w:rPr>
            <w:rFonts w:ascii="Segoe UI" w:hAnsi="Segoe UI" w:cs="Segoe UI"/>
            <w:color w:val="000000"/>
            <w:sz w:val="27"/>
            <w:szCs w:val="27"/>
          </w:rPr>
          <w:t>RAM</w:t>
        </w:r>
        <w:proofErr w:type="spellEnd"/>
      </w:hyperlink>
      <w:r w:rsidRPr="00134561">
        <w:rPr>
          <w:rFonts w:ascii="Segoe UI" w:hAnsi="Segoe UI" w:cs="Segoe UI" w:hint="eastAsia"/>
          <w:color w:val="000000"/>
          <w:sz w:val="27"/>
          <w:szCs w:val="27"/>
        </w:rPr>
        <w:t>市场。</w:t>
      </w:r>
    </w:p>
    <w:p w:rsidR="00AA6FC2" w:rsidRDefault="00E3384F" w:rsidP="00134561">
      <w:pPr>
        <w:pStyle w:val="3"/>
        <w:rPr>
          <w:rFonts w:hint="eastAsia"/>
        </w:rPr>
      </w:pPr>
      <w:r>
        <w:rPr>
          <w:rFonts w:hint="eastAsia"/>
        </w:rPr>
        <w:t>暴风</w:t>
      </w:r>
      <w:r w:rsidR="00134561">
        <w:rPr>
          <w:rFonts w:hint="eastAsia"/>
        </w:rPr>
        <w:t>影音最新产品报告</w:t>
      </w:r>
    </w:p>
    <w:p w:rsidR="00714C1E" w:rsidRPr="00134561" w:rsidRDefault="00E3384F" w:rsidP="00134561">
      <w:pPr>
        <w:ind w:firstLineChars="200" w:firstLine="540"/>
        <w:rPr>
          <w:rFonts w:ascii="Segoe UI" w:hAnsi="Segoe UI" w:cs="Segoe UI" w:hint="eastAsia"/>
          <w:color w:val="000000"/>
          <w:sz w:val="27"/>
          <w:szCs w:val="27"/>
        </w:rPr>
      </w:pPr>
      <w:bookmarkStart w:id="0" w:name="_GoBack"/>
      <w:bookmarkEnd w:id="0"/>
      <w:r w:rsidRPr="00134561">
        <w:rPr>
          <w:rFonts w:ascii="Segoe UI" w:hAnsi="Segoe UI" w:cs="Segoe UI"/>
          <w:color w:val="000000"/>
          <w:sz w:val="27"/>
          <w:szCs w:val="27"/>
        </w:rPr>
        <w:t>暴风魔镜，是暴风影音正式发布的一款硬件产品，是一款</w:t>
      </w:r>
      <w:hyperlink r:id="rId6" w:tgtFrame="_blank" w:history="1">
        <w:r w:rsidRPr="00134561">
          <w:rPr>
            <w:rFonts w:ascii="Segoe UI" w:hAnsi="Segoe UI" w:cs="Segoe UI"/>
            <w:color w:val="000000"/>
            <w:sz w:val="27"/>
            <w:szCs w:val="27"/>
          </w:rPr>
          <w:t>VR</w:t>
        </w:r>
        <w:proofErr w:type="gramStart"/>
        <w:r w:rsidRPr="00134561">
          <w:rPr>
            <w:rFonts w:ascii="Segoe UI" w:hAnsi="Segoe UI" w:cs="Segoe UI"/>
            <w:color w:val="000000"/>
            <w:sz w:val="27"/>
            <w:szCs w:val="27"/>
          </w:rPr>
          <w:t>头显</w:t>
        </w:r>
        <w:proofErr w:type="gramEnd"/>
      </w:hyperlink>
      <w:r w:rsidRPr="00134561">
        <w:rPr>
          <w:rFonts w:ascii="Segoe UI" w:hAnsi="Segoe UI" w:cs="Segoe UI"/>
          <w:color w:val="000000"/>
          <w:sz w:val="27"/>
          <w:szCs w:val="27"/>
        </w:rPr>
        <w:t>（虚拟现实头戴式显示设备），在使用时需要配合暴风影音开发的专属魔镜应用，在</w:t>
      </w:r>
      <w:hyperlink r:id="rId7" w:tgtFrame="_blank" w:history="1">
        <w:r w:rsidRPr="00134561">
          <w:rPr>
            <w:rFonts w:ascii="Segoe UI" w:hAnsi="Segoe UI" w:cs="Segoe UI"/>
            <w:color w:val="000000"/>
            <w:sz w:val="27"/>
            <w:szCs w:val="27"/>
          </w:rPr>
          <w:t>手机</w:t>
        </w:r>
      </w:hyperlink>
      <w:r w:rsidRPr="00134561">
        <w:rPr>
          <w:rFonts w:ascii="Segoe UI" w:hAnsi="Segoe UI" w:cs="Segoe UI"/>
          <w:color w:val="000000"/>
          <w:sz w:val="27"/>
          <w:szCs w:val="27"/>
        </w:rPr>
        <w:t>上实现</w:t>
      </w:r>
      <w:hyperlink r:id="rId8" w:tgtFrame="_blank" w:history="1">
        <w:r w:rsidRPr="00134561">
          <w:rPr>
            <w:rFonts w:ascii="Segoe UI" w:hAnsi="Segoe UI" w:cs="Segoe UI"/>
            <w:color w:val="000000"/>
            <w:sz w:val="27"/>
            <w:szCs w:val="27"/>
          </w:rPr>
          <w:t>IMAX</w:t>
        </w:r>
      </w:hyperlink>
      <w:r w:rsidRPr="00134561">
        <w:rPr>
          <w:rFonts w:ascii="Segoe UI" w:hAnsi="Segoe UI" w:cs="Segoe UI"/>
          <w:color w:val="000000"/>
          <w:sz w:val="27"/>
          <w:szCs w:val="27"/>
        </w:rPr>
        <w:t>效果，普通的电影即可实现影院观影效果。</w:t>
      </w:r>
    </w:p>
    <w:sectPr w:rsidR="00714C1E" w:rsidRPr="001345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C1E"/>
    <w:rsid w:val="00134561"/>
    <w:rsid w:val="00714C1E"/>
    <w:rsid w:val="008A111A"/>
    <w:rsid w:val="00AA6FC2"/>
    <w:rsid w:val="00E33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A6FC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A6F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A6FC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A6F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6FC2"/>
    <w:rPr>
      <w:b/>
      <w:bCs/>
      <w:kern w:val="44"/>
      <w:sz w:val="44"/>
      <w:szCs w:val="44"/>
    </w:rPr>
  </w:style>
  <w:style w:type="character" w:customStyle="1" w:styleId="2Char">
    <w:name w:val="标题 2 Char"/>
    <w:basedOn w:val="a0"/>
    <w:link w:val="2"/>
    <w:uiPriority w:val="9"/>
    <w:rsid w:val="00AA6FC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A6FC2"/>
    <w:rPr>
      <w:b/>
      <w:bCs/>
      <w:sz w:val="32"/>
      <w:szCs w:val="32"/>
    </w:rPr>
  </w:style>
  <w:style w:type="character" w:customStyle="1" w:styleId="4Char">
    <w:name w:val="标题 4 Char"/>
    <w:basedOn w:val="a0"/>
    <w:link w:val="4"/>
    <w:uiPriority w:val="9"/>
    <w:rsid w:val="00AA6FC2"/>
    <w:rPr>
      <w:rFonts w:asciiTheme="majorHAnsi" w:eastAsiaTheme="majorEastAsia" w:hAnsiTheme="majorHAnsi" w:cstheme="majorBidi"/>
      <w:b/>
      <w:bCs/>
      <w:sz w:val="28"/>
      <w:szCs w:val="28"/>
    </w:rPr>
  </w:style>
  <w:style w:type="character" w:styleId="a3">
    <w:name w:val="Hyperlink"/>
    <w:basedOn w:val="a0"/>
    <w:uiPriority w:val="99"/>
    <w:semiHidden/>
    <w:unhideWhenUsed/>
    <w:rsid w:val="00E3384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A6FC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A6F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A6FC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A6F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6FC2"/>
    <w:rPr>
      <w:b/>
      <w:bCs/>
      <w:kern w:val="44"/>
      <w:sz w:val="44"/>
      <w:szCs w:val="44"/>
    </w:rPr>
  </w:style>
  <w:style w:type="character" w:customStyle="1" w:styleId="2Char">
    <w:name w:val="标题 2 Char"/>
    <w:basedOn w:val="a0"/>
    <w:link w:val="2"/>
    <w:uiPriority w:val="9"/>
    <w:rsid w:val="00AA6FC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A6FC2"/>
    <w:rPr>
      <w:b/>
      <w:bCs/>
      <w:sz w:val="32"/>
      <w:szCs w:val="32"/>
    </w:rPr>
  </w:style>
  <w:style w:type="character" w:customStyle="1" w:styleId="4Char">
    <w:name w:val="标题 4 Char"/>
    <w:basedOn w:val="a0"/>
    <w:link w:val="4"/>
    <w:uiPriority w:val="9"/>
    <w:rsid w:val="00AA6FC2"/>
    <w:rPr>
      <w:rFonts w:asciiTheme="majorHAnsi" w:eastAsiaTheme="majorEastAsia" w:hAnsiTheme="majorHAnsi" w:cstheme="majorBidi"/>
      <w:b/>
      <w:bCs/>
      <w:sz w:val="28"/>
      <w:szCs w:val="28"/>
    </w:rPr>
  </w:style>
  <w:style w:type="character" w:styleId="a3">
    <w:name w:val="Hyperlink"/>
    <w:basedOn w:val="a0"/>
    <w:uiPriority w:val="99"/>
    <w:semiHidden/>
    <w:unhideWhenUsed/>
    <w:rsid w:val="00E338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IMAX" TargetMode="External"/><Relationship Id="rId3" Type="http://schemas.openxmlformats.org/officeDocument/2006/relationships/settings" Target="settings.xml"/><Relationship Id="rId7" Type="http://schemas.openxmlformats.org/officeDocument/2006/relationships/hyperlink" Target="https://baike.baidu.com/item/%E6%89%8B%E6%9C%BA/1763596"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baike.baidu.com/item/VR%E5%A4%B4%E6%98%BE" TargetMode="External"/><Relationship Id="rId5" Type="http://schemas.openxmlformats.org/officeDocument/2006/relationships/hyperlink" Target="http://www.elecfans.com/tags/ra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2019-09-25T05:53:00Z</dcterms:created>
  <dcterms:modified xsi:type="dcterms:W3CDTF">2019-09-25T06:34:00Z</dcterms:modified>
</cp:coreProperties>
</file>