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313">
      <w:pPr>
        <w:rPr>
          <w:rFonts w:hint="eastAsia"/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0313">
        <w:rPr>
          <w:rFonts w:hint="eastAsia"/>
          <w:b/>
          <w:sz w:val="44"/>
          <w:szCs w:val="44"/>
        </w:rPr>
        <w:t>jQuery</w:t>
      </w:r>
      <w:r w:rsidRPr="00A30313">
        <w:rPr>
          <w:rFonts w:hint="eastAsia"/>
          <w:b/>
          <w:sz w:val="44"/>
          <w:szCs w:val="44"/>
        </w:rPr>
        <w:t>编码规范</w:t>
      </w:r>
    </w:p>
    <w:p w:rsidR="00A30313" w:rsidRPr="00A30313" w:rsidRDefault="00A30313" w:rsidP="00A30313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jQuery变量</w:t>
      </w:r>
    </w:p>
    <w:p w:rsidR="00A30313" w:rsidRPr="00A30313" w:rsidRDefault="00A30313" w:rsidP="00A30313">
      <w:pPr>
        <w:widowControl/>
        <w:numPr>
          <w:ilvl w:val="0"/>
          <w:numId w:val="1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所有用于存储、缓存jQuery对象的变量应该以$前缀命名。</w:t>
      </w:r>
    </w:p>
    <w:p w:rsidR="00A30313" w:rsidRPr="00A30313" w:rsidRDefault="00A30313" w:rsidP="00A30313">
      <w:pPr>
        <w:widowControl/>
        <w:numPr>
          <w:ilvl w:val="0"/>
          <w:numId w:val="1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最好把使用选择器返回的jQuery对象缓存到变量里，以便重用。</w:t>
      </w:r>
    </w:p>
    <w:p w:rsidR="00A30313" w:rsidRPr="00A30313" w:rsidRDefault="00A30313" w:rsidP="00A30313">
      <w:pPr>
        <w:widowControl/>
        <w:numPr>
          <w:ilvl w:val="0"/>
          <w:numId w:val="1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使用</w:t>
      </w:r>
      <w:hyperlink r:id="rId7" w:tgtFrame="_blank" w:history="1">
        <w:r w:rsidRPr="00A30313">
          <w:rPr>
            <w:rFonts w:ascii="微软雅黑" w:eastAsia="微软雅黑" w:hAnsi="微软雅黑" w:cs="宋体" w:hint="eastAsia"/>
            <w:color w:val="005FA9"/>
            <w:kern w:val="0"/>
          </w:rPr>
          <w:t>驼峰法</w:t>
        </w:r>
      </w:hyperlink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命名变量。</w:t>
      </w:r>
    </w:p>
    <w:p w:rsidR="00A30313" w:rsidRPr="00A30313" w:rsidRDefault="00A30313" w:rsidP="00A30313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选择器</w:t>
      </w:r>
    </w:p>
    <w:p w:rsidR="00A30313" w:rsidRPr="00A30313" w:rsidRDefault="00A30313" w:rsidP="00A30313">
      <w:pPr>
        <w:widowControl/>
        <w:numPr>
          <w:ilvl w:val="0"/>
          <w:numId w:val="3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尽可能的使用效率更高的ID选择器，因为仅仅使用“document.getElementById()”实现。</w:t>
      </w:r>
    </w:p>
    <w:p w:rsidR="00A30313" w:rsidRPr="00A30313" w:rsidRDefault="00A30313" w:rsidP="00A30313">
      <w:pPr>
        <w:widowControl/>
        <w:numPr>
          <w:ilvl w:val="0"/>
          <w:numId w:val="3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使用类（Class）选择器时，不要使用元素类型（Element Type）。</w:t>
      </w:r>
    </w:p>
    <w:p w:rsidR="00A30313" w:rsidRPr="00A30313" w:rsidRDefault="00A30313" w:rsidP="00A30313">
      <w:pPr>
        <w:pStyle w:val="a7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A30313"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对于ID-&gt;child的方式，使用find的方式比嵌套选择器高效，因为第一个选择器不用使用Sizzle这个选择器引擎</w:t>
      </w:r>
    </w:p>
    <w:p w:rsidR="00A30313" w:rsidRPr="00A30313" w:rsidRDefault="00A30313" w:rsidP="00A30313">
      <w:pPr>
        <w:pStyle w:val="a7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选择器右边越具体越好，左边相反</w:t>
      </w:r>
    </w:p>
    <w:p w:rsidR="00A30313" w:rsidRPr="00A30313" w:rsidRDefault="00A30313" w:rsidP="00A30313">
      <w:pPr>
        <w:widowControl/>
        <w:numPr>
          <w:ilvl w:val="0"/>
          <w:numId w:val="3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给你的选择器一个范围。</w:t>
      </w:r>
    </w:p>
    <w:p w:rsidR="00A30313" w:rsidRPr="00A30313" w:rsidRDefault="00A30313" w:rsidP="00A30313">
      <w:pPr>
        <w:pStyle w:val="a7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避免使用全局选择器</w:t>
      </w:r>
    </w:p>
    <w:p w:rsidR="00A30313" w:rsidRPr="00A30313" w:rsidRDefault="00A30313" w:rsidP="00A30313">
      <w:pPr>
        <w:pStyle w:val="a7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不要使用重复、交叉使用ID选择器，因为单独的ID选择将使用更高效的document.getElementById()方式</w:t>
      </w:r>
    </w:p>
    <w:p w:rsidR="00A30313" w:rsidRPr="00A30313" w:rsidRDefault="00A30313" w:rsidP="00A30313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DOM操作</w:t>
      </w:r>
    </w:p>
    <w:p w:rsidR="00A30313" w:rsidRDefault="00A30313" w:rsidP="00A30313">
      <w:pPr>
        <w:widowControl/>
        <w:numPr>
          <w:ilvl w:val="0"/>
          <w:numId w:val="5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处理现存元素之前，先剥离，处理之后再附加</w:t>
      </w:r>
    </w:p>
    <w:p w:rsidR="00A30313" w:rsidRPr="00A30313" w:rsidRDefault="00A30313" w:rsidP="00A30313">
      <w:pPr>
        <w:widowControl/>
        <w:numPr>
          <w:ilvl w:val="0"/>
          <w:numId w:val="5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使用字符串连接符或者array.join()，比.append高效</w:t>
      </w:r>
    </w:p>
    <w:p w:rsidR="00A30313" w:rsidRPr="00A30313" w:rsidRDefault="00A30313" w:rsidP="00A30313">
      <w:pPr>
        <w:widowControl/>
        <w:numPr>
          <w:ilvl w:val="0"/>
          <w:numId w:val="5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不要操作空缺对象</w:t>
      </w:r>
    </w:p>
    <w:p w:rsidR="00A30313" w:rsidRPr="00A30313" w:rsidRDefault="00A30313" w:rsidP="00A30313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事件</w:t>
      </w:r>
    </w:p>
    <w:p w:rsidR="00A30313" w:rsidRPr="00A30313" w:rsidRDefault="00A30313" w:rsidP="00A30313">
      <w:pPr>
        <w:widowControl/>
        <w:numPr>
          <w:ilvl w:val="0"/>
          <w:numId w:val="6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每个页面只使用一次document的ready事件，这样便于调试与行为流跟踪。</w:t>
      </w:r>
    </w:p>
    <w:p w:rsidR="00A30313" w:rsidRPr="00A30313" w:rsidRDefault="00A30313" w:rsidP="00A30313">
      <w:pPr>
        <w:widowControl/>
        <w:numPr>
          <w:ilvl w:val="0"/>
          <w:numId w:val="6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尽量不要使用匿名函数绑定事件，因为匿名函数不利于调试、维护、测试、重用</w:t>
      </w:r>
    </w:p>
    <w:p w:rsidR="00A30313" w:rsidRPr="00A30313" w:rsidRDefault="00A30313" w:rsidP="00A30313">
      <w:pPr>
        <w:pStyle w:val="a7"/>
        <w:widowControl/>
        <w:numPr>
          <w:ilvl w:val="0"/>
          <w:numId w:val="6"/>
        </w:numPr>
        <w:shd w:val="clear" w:color="auto" w:fill="FAFAFA"/>
        <w:spacing w:line="375" w:lineRule="atLeast"/>
        <w:ind w:right="30" w:firstLineChars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A30313"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对于document ready事件处理函数，尽量不用匿名函数，理由同上</w:t>
      </w:r>
    </w:p>
    <w:p w:rsidR="00A30313" w:rsidRPr="00A30313" w:rsidRDefault="00A30313" w:rsidP="00A30313">
      <w:pPr>
        <w:widowControl/>
        <w:numPr>
          <w:ilvl w:val="0"/>
          <w:numId w:val="6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document ready事件处理函数可以包含在外部文件中，然后通过页内js的方式调用。</w:t>
      </w:r>
    </w:p>
    <w:p w:rsidR="00A30313" w:rsidRPr="00A30313" w:rsidRDefault="00A30313" w:rsidP="00A30313">
      <w:pPr>
        <w:widowControl/>
        <w:numPr>
          <w:ilvl w:val="0"/>
          <w:numId w:val="6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不要使用html中的行为语法调用事件(html的onclick事件属性)，</w:t>
      </w:r>
      <w:r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</w:t>
      </w:r>
      <w:r w:rsidRPr="00A30313">
        <w:rPr>
          <w:rFonts w:ascii="微软雅黑" w:eastAsia="微软雅黑" w:hAnsi="微软雅黑" w:cs="宋体" w:hint="eastAsia"/>
          <w:color w:val="404040"/>
          <w:kern w:val="0"/>
          <w:szCs w:val="21"/>
        </w:rPr>
        <w:t>始终使用jquery来绑定、删除事件是一件惬意的事情。</w:t>
      </w:r>
    </w:p>
    <w:p w:rsidR="00CC74A5" w:rsidRPr="00CC74A5" w:rsidRDefault="00CC74A5" w:rsidP="00CC74A5">
      <w:pPr>
        <w:widowControl/>
        <w:numPr>
          <w:ilvl w:val="0"/>
          <w:numId w:val="6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可能的时候，使用</w:t>
      </w:r>
      <w:hyperlink r:id="rId8" w:tgtFrame="_blank" w:history="1">
        <w:r w:rsidRPr="00CC74A5">
          <w:rPr>
            <w:rFonts w:ascii="微软雅黑" w:eastAsia="微软雅黑" w:hAnsi="微软雅黑" w:cs="宋体" w:hint="eastAsia"/>
            <w:color w:val="005FA9"/>
            <w:kern w:val="0"/>
          </w:rPr>
          <w:t>自定义事件</w:t>
        </w:r>
      </w:hyperlink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，我们可以很方便的解除该事件绑定而不影响其他事件。</w:t>
      </w:r>
    </w:p>
    <w:p w:rsidR="00A30313" w:rsidRPr="00A30313" w:rsidRDefault="00CC74A5" w:rsidP="00A30313">
      <w:pPr>
        <w:pStyle w:val="a7"/>
        <w:widowControl/>
        <w:numPr>
          <w:ilvl w:val="0"/>
          <w:numId w:val="6"/>
        </w:numPr>
        <w:shd w:val="clear" w:color="auto" w:fill="FAFAFA"/>
        <w:spacing w:line="375" w:lineRule="atLeast"/>
        <w:ind w:right="30" w:firstLineChars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当你给多个对象绑定相同的事件时，可以使用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005FA9"/>
            <w:szCs w:val="21"/>
            <w:shd w:val="clear" w:color="auto" w:fill="FAFAFA"/>
          </w:rPr>
          <w:t>事件委派</w:t>
        </w:r>
      </w:hyperlink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。事件委派中，当我们给父对象绑定事件后，匹配选择器的后代都可以绑定该事件，无论该后代原来就有，还是新增元素</w:t>
      </w:r>
    </w:p>
    <w:p w:rsidR="00CC74A5" w:rsidRPr="00CC74A5" w:rsidRDefault="00CC74A5" w:rsidP="00CC74A5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效果和动画</w:t>
      </w:r>
    </w:p>
    <w:p w:rsidR="00CC74A5" w:rsidRPr="00CC74A5" w:rsidRDefault="00CC74A5" w:rsidP="00CC74A5">
      <w:pPr>
        <w:widowControl/>
        <w:numPr>
          <w:ilvl w:val="0"/>
          <w:numId w:val="10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采用克制和一致的方法去实现动画。</w:t>
      </w:r>
    </w:p>
    <w:p w:rsidR="00CC74A5" w:rsidRPr="00CC74A5" w:rsidRDefault="00CC74A5" w:rsidP="00CC74A5">
      <w:pPr>
        <w:widowControl/>
        <w:numPr>
          <w:ilvl w:val="0"/>
          <w:numId w:val="10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不要过度使用动画效果，除非是用户体验所需。尝试使用简单的show/hide，slideUp/slideDown等方法切换对象，尝试使用‘fast’,'slow'和‘medium’。</w:t>
      </w:r>
    </w:p>
    <w:p w:rsidR="00CC74A5" w:rsidRPr="00CC74A5" w:rsidRDefault="00CC74A5" w:rsidP="00CC74A5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杂项</w:t>
      </w:r>
    </w:p>
    <w:p w:rsidR="00CC74A5" w:rsidRPr="00CC74A5" w:rsidRDefault="00CC74A5" w:rsidP="00CC74A5">
      <w:pPr>
        <w:widowControl/>
        <w:numPr>
          <w:ilvl w:val="0"/>
          <w:numId w:val="11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使用字面对象传递参数。</w:t>
      </w:r>
    </w:p>
    <w:p w:rsidR="00CC74A5" w:rsidRPr="00CC74A5" w:rsidRDefault="00CC74A5" w:rsidP="00CC74A5">
      <w:pPr>
        <w:widowControl/>
        <w:numPr>
          <w:ilvl w:val="0"/>
          <w:numId w:val="11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不要混写css与jQuery。</w:t>
      </w:r>
    </w:p>
    <w:p w:rsidR="00CC74A5" w:rsidRPr="00CC74A5" w:rsidRDefault="00CC74A5" w:rsidP="00CC74A5">
      <w:pPr>
        <w:widowControl/>
        <w:numPr>
          <w:ilvl w:val="0"/>
          <w:numId w:val="11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不用使用弃用的方法，了解每个新版本的弃用方法，并且避免使用它，非常重要。</w:t>
      </w:r>
    </w:p>
    <w:p w:rsidR="00CC74A5" w:rsidRPr="00CC74A5" w:rsidRDefault="00CC74A5" w:rsidP="00CC74A5">
      <w:pPr>
        <w:widowControl/>
        <w:numPr>
          <w:ilvl w:val="0"/>
          <w:numId w:val="11"/>
        </w:numPr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C74A5">
        <w:rPr>
          <w:rFonts w:ascii="微软雅黑" w:eastAsia="微软雅黑" w:hAnsi="微软雅黑" w:cs="宋体" w:hint="eastAsia"/>
          <w:color w:val="404040"/>
          <w:kern w:val="0"/>
          <w:szCs w:val="21"/>
        </w:rPr>
        <w:t>必要的时候可以混合jQuery和原生js</w:t>
      </w:r>
    </w:p>
    <w:p w:rsidR="00A30313" w:rsidRPr="00A30313" w:rsidRDefault="00A30313" w:rsidP="00A30313">
      <w:pPr>
        <w:pStyle w:val="a7"/>
        <w:ind w:left="720" w:firstLineChars="0" w:firstLine="0"/>
        <w:rPr>
          <w:b/>
          <w:szCs w:val="21"/>
        </w:rPr>
      </w:pPr>
    </w:p>
    <w:sectPr w:rsidR="00A30313" w:rsidRPr="00A3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E51" w:rsidRDefault="00A13E51" w:rsidP="00A30313">
      <w:r>
        <w:separator/>
      </w:r>
    </w:p>
  </w:endnote>
  <w:endnote w:type="continuationSeparator" w:id="1">
    <w:p w:rsidR="00A13E51" w:rsidRDefault="00A13E51" w:rsidP="00A3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E51" w:rsidRDefault="00A13E51" w:rsidP="00A30313">
      <w:r>
        <w:separator/>
      </w:r>
    </w:p>
  </w:footnote>
  <w:footnote w:type="continuationSeparator" w:id="1">
    <w:p w:rsidR="00A13E51" w:rsidRDefault="00A13E51" w:rsidP="00A30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B13"/>
    <w:multiLevelType w:val="multilevel"/>
    <w:tmpl w:val="7908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745FF"/>
    <w:multiLevelType w:val="multilevel"/>
    <w:tmpl w:val="398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C59BB"/>
    <w:multiLevelType w:val="multilevel"/>
    <w:tmpl w:val="274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227D1"/>
    <w:multiLevelType w:val="multilevel"/>
    <w:tmpl w:val="90C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81EE2"/>
    <w:multiLevelType w:val="multilevel"/>
    <w:tmpl w:val="E1DC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45BBA"/>
    <w:multiLevelType w:val="multilevel"/>
    <w:tmpl w:val="6C24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66CF7"/>
    <w:multiLevelType w:val="multilevel"/>
    <w:tmpl w:val="FB9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7863AA"/>
    <w:multiLevelType w:val="multilevel"/>
    <w:tmpl w:val="538E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27E1B"/>
    <w:multiLevelType w:val="multilevel"/>
    <w:tmpl w:val="47A0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D5C16"/>
    <w:multiLevelType w:val="multilevel"/>
    <w:tmpl w:val="EE78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B27F6B"/>
    <w:multiLevelType w:val="multilevel"/>
    <w:tmpl w:val="E366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D58F9"/>
    <w:multiLevelType w:val="multilevel"/>
    <w:tmpl w:val="39C0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F576FF"/>
    <w:multiLevelType w:val="multilevel"/>
    <w:tmpl w:val="A7FC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313"/>
    <w:rsid w:val="00A13E51"/>
    <w:rsid w:val="00A30313"/>
    <w:rsid w:val="00CC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03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3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31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3031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30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303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event.name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mel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.jquery.com/events/event-deleg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2015-06-16T13:09:00Z</dcterms:created>
  <dcterms:modified xsi:type="dcterms:W3CDTF">2015-06-16T13:15:00Z</dcterms:modified>
</cp:coreProperties>
</file>