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执行摘要</w:t>
      </w:r>
    </w:p>
    <w:p>
      <w:r>
        <w:t>Synova 是一个部署在企业内部的 组织增长导航系统。它像一个 7x24 小时驻扎在公司内部的增长顾问——不说话时安静采集数据，说话时给你答案。</w:t>
      </w:r>
    </w:p>
    <w:p>
      <w:r>
        <w:t>核心价值：帮助企业设定业务目标 → 持续监测障碍 → 推荐可执行动作 → 跟踪效果 → 循环。</w:t>
      </w:r>
    </w:p>
    <w:p>
      <w:r>
        <w:t>目标客户：各类规模企业、咨询公司、行业专家。</w:t>
      </w:r>
    </w:p>
    <w:p>
      <w:r>
        <w:t>差异化：右边栏（目标/告警/遗留问题）一目了然；每日 19:00 发送完整简报；所有重要变更通过对话确认。</w:t>
      </w:r>
    </w:p>
    <w:p>
      <w:pPr>
        <w:pStyle w:val="Heading1"/>
      </w:pPr>
      <w:r>
        <w:t>市场分析</w:t>
      </w:r>
    </w:p>
    <w:p>
      <w:pPr>
        <w:pStyle w:val="Heading2"/>
      </w:pPr>
      <w:r>
        <w:t>行业痛点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传统方案的不足</w:t>
            </w:r>
          </w:p>
        </w:tc>
        <w:tc>
          <w:tcPr>
            <w:tcW w:type="dxa" w:w="2880"/>
          </w:tcPr>
          <w:p>
            <w:r>
              <w:t>Synova 的解法</w:t>
            </w:r>
          </w:p>
        </w:tc>
      </w:tr>
      <w:tr>
        <w:tc>
          <w:tcPr>
            <w:tcW w:type="dxa" w:w="2880"/>
          </w:tcPr>
          <w:p>
            <w:r>
              <w:t>数据散落在多个系统</w:t>
            </w:r>
          </w:p>
        </w:tc>
        <w:tc>
          <w:tcPr>
            <w:tcW w:type="dxa" w:w="2880"/>
          </w:tcPr>
          <w:p>
            <w:r>
              <w:t>靠人工汇总，滞后且易错</w:t>
            </w:r>
          </w:p>
        </w:tc>
        <w:tc>
          <w:tcPr>
            <w:tcW w:type="dxa" w:w="2880"/>
          </w:tcPr>
          <w:p>
            <w:r>
              <w:t>L5 连接器自动采集全量数据</w:t>
            </w:r>
          </w:p>
        </w:tc>
      </w:tr>
      <w:tr>
        <w:tc>
          <w:tcPr>
            <w:tcW w:type="dxa" w:w="2880"/>
          </w:tcPr>
          <w:p>
            <w:r>
              <w:t>没有持续监测</w:t>
            </w:r>
          </w:p>
        </w:tc>
        <w:tc>
          <w:tcPr>
            <w:tcW w:type="dxa" w:w="2880"/>
          </w:tcPr>
          <w:p>
            <w:r>
              <w:t>一次性咨询报告，出完即止</w:t>
            </w:r>
          </w:p>
        </w:tc>
        <w:tc>
          <w:tcPr>
            <w:tcW w:type="dxa" w:w="2880"/>
          </w:tcPr>
          <w:p>
            <w:r>
              <w:t>持续诊断闭环，日简报推送</w:t>
            </w:r>
          </w:p>
        </w:tc>
      </w:tr>
      <w:tr>
        <w:tc>
          <w:tcPr>
            <w:tcW w:type="dxa" w:w="2880"/>
          </w:tcPr>
          <w:p>
            <w:r>
              <w:t>决策缺乏数据支撑</w:t>
            </w:r>
          </w:p>
        </w:tc>
        <w:tc>
          <w:tcPr>
            <w:tcW w:type="dxa" w:w="2880"/>
          </w:tcPr>
          <w:p>
            <w:r>
              <w:t>凭经验拍脑袋</w:t>
            </w:r>
          </w:p>
        </w:tc>
        <w:tc>
          <w:tcPr>
            <w:tcW w:type="dxa" w:w="2880"/>
          </w:tcPr>
          <w:p>
            <w:r>
              <w:t>多源交叉验证，证据溯源</w:t>
            </w:r>
          </w:p>
        </w:tc>
      </w:tr>
      <w:tr>
        <w:tc>
          <w:tcPr>
            <w:tcW w:type="dxa" w:w="2880"/>
          </w:tcPr>
          <w:p>
            <w:r>
              <w:t>AI 的信任问题</w:t>
            </w:r>
          </w:p>
        </w:tc>
        <w:tc>
          <w:tcPr>
            <w:tcW w:type="dxa" w:w="2880"/>
          </w:tcPr>
          <w:p>
            <w:r>
              <w:t>黑盒输出，不敢用</w:t>
            </w:r>
          </w:p>
        </w:tc>
        <w:tc>
          <w:tcPr>
            <w:tcW w:type="dxa" w:w="2880"/>
          </w:tcPr>
          <w:p>
            <w:r>
              <w:t>每条结论有来源、有置信度、有替代方案</w:t>
            </w:r>
          </w:p>
        </w:tc>
      </w:tr>
    </w:tbl>
    <w:p/>
    <w:p>
      <w:pPr>
        <w:pStyle w:val="Heading2"/>
      </w:pPr>
      <w:r>
        <w:t>市场规模</w:t>
      </w:r>
    </w:p>
    <w:p>
      <w:r>
        <w:t>2026 年全球组织诊断与增长分析市场规模预计为 187 亿美元，年增长率 23.5%。主要驱动力：</w:t>
      </w:r>
    </w:p>
    <w:p>
      <w:pPr>
        <w:pStyle w:val="ListBullet"/>
      </w:pPr>
      <w:r>
        <w:t>企业数字化转型加速</w:t>
      </w:r>
    </w:p>
    <w:p>
      <w:pPr>
        <w:pStyle w:val="ListBullet"/>
      </w:pPr>
      <w:r>
        <w:t>AI Agent 进入企业组织，需要新的管理观测手段</w:t>
      </w:r>
    </w:p>
    <w:p>
      <w:pPr>
        <w:pStyle w:val="ListBullet"/>
      </w:pPr>
      <w:r>
        <w:t>远程/混合办公成为常态，管理者需要数据驱动的团队可见性</w:t>
      </w:r>
    </w:p>
    <w:p>
      <w:pPr>
        <w:pStyle w:val="Heading2"/>
      </w:pPr>
      <w:r>
        <w:t>竞争格局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竞品类型</w:t>
            </w:r>
          </w:p>
        </w:tc>
        <w:tc>
          <w:tcPr>
            <w:tcW w:type="dxa" w:w="2880"/>
          </w:tcPr>
          <w:p>
            <w:r>
              <w:t>代表</w:t>
            </w:r>
          </w:p>
        </w:tc>
        <w:tc>
          <w:tcPr>
            <w:tcW w:type="dxa" w:w="2880"/>
          </w:tcPr>
          <w:p>
            <w:r>
              <w:t>局限</w:t>
            </w:r>
          </w:p>
        </w:tc>
      </w:tr>
      <w:tr>
        <w:tc>
          <w:tcPr>
            <w:tcW w:type="dxa" w:w="2880"/>
          </w:tcPr>
          <w:p>
            <w:r>
              <w:t>传统咨询</w:t>
            </w:r>
          </w:p>
        </w:tc>
        <w:tc>
          <w:tcPr>
            <w:tcW w:type="dxa" w:w="2880"/>
          </w:tcPr>
          <w:p>
            <w:r>
              <w:t>麦肯锡、BCG</w:t>
            </w:r>
          </w:p>
        </w:tc>
        <w:tc>
          <w:tcPr>
            <w:tcW w:type="dxa" w:w="2880"/>
          </w:tcPr>
          <w:p>
            <w:r>
              <w:t>价格高、一次性的、不能持续运行</w:t>
            </w:r>
          </w:p>
        </w:tc>
      </w:tr>
      <w:tr>
        <w:tc>
          <w:tcPr>
            <w:tcW w:type="dxa" w:w="2880"/>
          </w:tcPr>
          <w:p>
            <w:r>
              <w:t>BI 工具</w:t>
            </w:r>
          </w:p>
        </w:tc>
        <w:tc>
          <w:tcPr>
            <w:tcW w:type="dxa" w:w="2880"/>
          </w:tcPr>
          <w:p>
            <w:r>
              <w:t>Tableau、Metabase</w:t>
            </w:r>
          </w:p>
        </w:tc>
        <w:tc>
          <w:tcPr>
            <w:tcW w:type="dxa" w:w="2880"/>
          </w:tcPr>
          <w:p>
            <w:r>
              <w:t>只呈现数据，不提供诊断和建议</w:t>
            </w:r>
          </w:p>
        </w:tc>
      </w:tr>
      <w:tr>
        <w:tc>
          <w:tcPr>
            <w:tcW w:type="dxa" w:w="2880"/>
          </w:tcPr>
          <w:p>
            <w:r>
              <w:t>AI Agent 框架</w:t>
            </w:r>
          </w:p>
        </w:tc>
        <w:tc>
          <w:tcPr>
            <w:tcW w:type="dxa" w:w="2880"/>
          </w:tcPr>
          <w:p>
            <w:r>
              <w:t>LangChain、CrewAI</w:t>
            </w:r>
          </w:p>
        </w:tc>
        <w:tc>
          <w:tcPr>
            <w:tcW w:type="dxa" w:w="2880"/>
          </w:tcPr>
          <w:p>
            <w:r>
              <w:t>需要企业自己搭建，落地门槛高</w:t>
            </w:r>
          </w:p>
        </w:tc>
      </w:tr>
      <w:tr>
        <w:tc>
          <w:tcPr>
            <w:tcW w:type="dxa" w:w="2880"/>
          </w:tcPr>
          <w:p>
            <w:r>
              <w:t>知识库</w:t>
            </w:r>
          </w:p>
        </w:tc>
        <w:tc>
          <w:tcPr>
            <w:tcW w:type="dxa" w:w="2880"/>
          </w:tcPr>
          <w:p>
            <w:r>
              <w:t>Confluence、IMA</w:t>
            </w:r>
          </w:p>
        </w:tc>
        <w:tc>
          <w:tcPr>
            <w:tcW w:type="dxa" w:w="2880"/>
          </w:tcPr>
          <w:p>
            <w:r>
              <w:t>静态存储，不能主动诊断</w:t>
            </w:r>
          </w:p>
        </w:tc>
      </w:tr>
    </w:tbl>
    <w:p/>
    <w:p>
      <w:pPr>
        <w:pStyle w:val="Heading1"/>
      </w:pPr>
      <w:r>
        <w:t>产品架构</w:t>
      </w:r>
    </w:p>
    <w:p>
      <w:pPr>
        <w:pStyle w:val="Heading2"/>
      </w:pPr>
      <w:r>
        <w:t>五层架构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  <w:tc>
          <w:tcPr>
            <w:tcW w:type="dxa" w:w="2880"/>
          </w:tcPr>
          <w:p>
            <w:r>
              <w:t>关键组件</w:t>
            </w:r>
          </w:p>
        </w:tc>
      </w:tr>
      <w:tr>
        <w:tc>
          <w:tcPr>
            <w:tcW w:type="dxa" w:w="2880"/>
          </w:tcPr>
          <w:p>
            <w:r>
              <w:t>L1 交互层</w:t>
            </w:r>
          </w:p>
        </w:tc>
        <w:tc>
          <w:tcPr>
            <w:tcW w:type="dxa" w:w="2880"/>
          </w:tcPr>
          <w:p>
            <w:r>
              <w:t>用户界面、对话、IM 推送</w:t>
            </w:r>
          </w:p>
        </w:tc>
        <w:tc>
          <w:tcPr>
            <w:tcW w:type="dxa" w:w="2880"/>
          </w:tcPr>
          <w:p>
            <w:r>
              <w:t>左右栏 Web 界面、飞书机器人、SSE 推送</w:t>
            </w:r>
          </w:p>
        </w:tc>
      </w:tr>
      <w:tr>
        <w:tc>
          <w:tcPr>
            <w:tcW w:type="dxa" w:w="2880"/>
          </w:tcPr>
          <w:p>
            <w:r>
              <w:t>L2 编排层</w:t>
            </w:r>
          </w:p>
        </w:tc>
        <w:tc>
          <w:tcPr>
            <w:tcW w:type="dxa" w:w="2880"/>
          </w:tcPr>
          <w:p>
            <w:r>
              <w:t>诊断循环、变更提议、调度</w:t>
            </w:r>
          </w:p>
        </w:tc>
        <w:tc>
          <w:tcPr>
            <w:tcW w:type="dxa" w:w="2880"/>
          </w:tcPr>
          <w:p>
            <w:r>
              <w:t>状态机、变更提议管理器、Cron+事件调度</w:t>
            </w:r>
          </w:p>
        </w:tc>
      </w:tr>
      <w:tr>
        <w:tc>
          <w:tcPr>
            <w:tcW w:type="dxa" w:w="2880"/>
          </w:tcPr>
          <w:p>
            <w:r>
              <w:t>L3 分析层</w:t>
            </w:r>
          </w:p>
        </w:tc>
        <w:tc>
          <w:tcPr>
            <w:tcW w:type="dxa" w:w="2880"/>
          </w:tcPr>
          <w:p>
            <w:r>
              <w:t>信号检测、融合、因果推断</w:t>
            </w:r>
          </w:p>
        </w:tc>
        <w:tc>
          <w:tcPr>
            <w:tcW w:type="dxa" w:w="2880"/>
          </w:tcPr>
          <w:p>
            <w:r>
              <w:t>6 专家 Agent、五齿轮算法、简报生成器</w:t>
            </w:r>
          </w:p>
        </w:tc>
      </w:tr>
      <w:tr>
        <w:tc>
          <w:tcPr>
            <w:tcW w:type="dxa" w:w="2880"/>
          </w:tcPr>
          <w:p>
            <w:r>
              <w:t>L4 本体层</w:t>
            </w:r>
          </w:p>
        </w:tc>
        <w:tc>
          <w:tcPr>
            <w:tcW w:type="dxa" w:w="2880"/>
          </w:tcPr>
          <w:p>
            <w:r>
              <w:t>组织数据图谱</w:t>
            </w:r>
          </w:p>
        </w:tc>
        <w:tc>
          <w:tcPr>
            <w:tcW w:type="dxa" w:w="2880"/>
          </w:tcPr>
          <w:p>
            <w:r>
              <w:t>SOG（14 节点+10 边）、双时序存储</w:t>
            </w:r>
          </w:p>
        </w:tc>
      </w:tr>
      <w:tr>
        <w:tc>
          <w:tcPr>
            <w:tcW w:type="dxa" w:w="2880"/>
          </w:tcPr>
          <w:p>
            <w:r>
              <w:t>L5 数据层</w:t>
            </w:r>
          </w:p>
        </w:tc>
        <w:tc>
          <w:tcPr>
            <w:tcW w:type="dxa" w:w="2880"/>
          </w:tcPr>
          <w:p>
            <w:r>
              <w:t>多源数据采集</w:t>
            </w:r>
          </w:p>
        </w:tc>
        <w:tc>
          <w:tcPr>
            <w:tcW w:type="dxa" w:w="2880"/>
          </w:tcPr>
          <w:p>
            <w:r>
              <w:t>连接器（CRM/飞书/GitHub/财务）、事件管道</w:t>
            </w:r>
          </w:p>
        </w:tc>
      </w:tr>
    </w:tbl>
    <w:p/>
    <w:p>
      <w:pPr>
        <w:pStyle w:val="Heading2"/>
      </w:pPr>
      <w:r>
        <w:t>核心能力</w:t>
      </w:r>
    </w:p>
    <w:p>
      <w:pPr>
        <w:pStyle w:val="ListBullet"/>
      </w:pPr>
      <w:r>
        <w:t>**多源交叉验证**：来自飞书、GitHub、Jira、财务的独立信号在本体图上交叉验证</w:t>
      </w:r>
    </w:p>
    <w:p>
      <w:pPr>
        <w:pStyle w:val="ListBullet"/>
      </w:pPr>
      <w:r>
        <w:t>**Agent 专家团队**：6 个 AI 专家并行分析，相互验证矛盾</w:t>
      </w:r>
    </w:p>
    <w:p>
      <w:pPr>
        <w:pStyle w:val="ListBullet"/>
      </w:pPr>
      <w:r>
        <w:t>**持续闭环**：不是一次性的诊断报告，是日复一日的持续导航</w:t>
      </w:r>
    </w:p>
    <w:p>
      <w:pPr>
        <w:pStyle w:val="ListBullet"/>
      </w:pPr>
      <w:r>
        <w:t>**数据本地化**：所有数据在企业内部，安全可控</w:t>
      </w:r>
    </w:p>
    <w:p>
      <w:pPr>
        <w:pStyle w:val="Heading1"/>
      </w:pPr>
      <w:r>
        <w:t>商业模式</w:t>
      </w:r>
    </w:p>
    <w:p>
      <w:pPr>
        <w:pStyle w:val="Heading2"/>
      </w:pPr>
      <w:r>
        <w:t>定价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价格</w:t>
            </w:r>
          </w:p>
        </w:tc>
        <w:tc>
          <w:tcPr>
            <w:tcW w:type="dxa" w:w="2880"/>
          </w:tcPr>
          <w:p>
            <w:r>
              <w:t>适用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企业定价</w:t>
            </w:r>
          </w:p>
        </w:tc>
        <w:tc>
          <w:tcPr>
            <w:tcW w:type="dxa" w:w="2880"/>
          </w:tcPr>
          <w:p>
            <w:r>
              <w:t>50 人以下团队</w:t>
            </w:r>
          </w:p>
        </w:tc>
      </w:tr>
      <w:tr>
        <w:tc>
          <w:tcPr>
            <w:tcW w:type="dxa" w:w="2880"/>
          </w:tcPr>
          <w:p>
            <w:r>
              <w:t>Business</w:t>
            </w:r>
          </w:p>
        </w:tc>
        <w:tc>
          <w:tcPr>
            <w:tcW w:type="dxa" w:w="2880"/>
          </w:tcPr>
          <w:p>
            <w:r>
              <w:t>企业定价</w:t>
            </w:r>
          </w:p>
        </w:tc>
        <w:tc>
          <w:tcPr>
            <w:tcW w:type="dxa" w:w="2880"/>
          </w:tcPr>
          <w:p>
            <w:r>
              <w:t>50-500 人</w:t>
            </w:r>
          </w:p>
        </w:tc>
      </w:tr>
      <w:tr>
        <w:tc>
          <w:tcPr>
            <w:tcW w:type="dxa" w:w="2880"/>
          </w:tcPr>
          <w:p>
            <w:r>
              <w:t>Enterprise</w:t>
            </w:r>
          </w:p>
        </w:tc>
        <w:tc>
          <w:tcPr>
            <w:tcW w:type="dxa" w:w="2880"/>
          </w:tcPr>
          <w:p>
            <w:r>
              <w:t>企业定价</w:t>
            </w:r>
          </w:p>
        </w:tc>
        <w:tc>
          <w:tcPr>
            <w:tcW w:type="dxa" w:w="2880"/>
          </w:tcPr>
          <w:p>
            <w:r>
              <w:t>500+ 人，含私有化部署</w:t>
            </w:r>
          </w:p>
        </w:tc>
      </w:tr>
    </w:tbl>
    <w:p/>
    <w:p>
      <w:pPr>
        <w:pStyle w:val="Heading2"/>
      </w:pPr>
      <w:r>
        <w:t>客户获取</w:t>
      </w:r>
    </w:p>
    <w:p>
      <w:pPr>
        <w:pStyle w:val="ListBullet"/>
      </w:pPr>
      <w:r>
        <w:t>渠道 1：咨询公司/行业专家白标合作</w:t>
      </w:r>
    </w:p>
    <w:p>
      <w:pPr>
        <w:pStyle w:val="ListBullet"/>
      </w:pPr>
      <w:r>
        <w:t>渠道 2：飞书/企微应用市场</w:t>
      </w:r>
    </w:p>
    <w:p>
      <w:pPr>
        <w:pStyle w:val="ListBullet"/>
      </w:pPr>
      <w:r>
        <w:t>渠道 3：开源社区 → 自助部署 → 商业转化</w:t>
      </w:r>
    </w:p>
    <w:p>
      <w:pPr>
        <w:pStyle w:val="Heading2"/>
      </w:pPr>
      <w:r>
        <w:t>成本结构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成本项</w:t>
            </w:r>
          </w:p>
        </w:tc>
        <w:tc>
          <w:tcPr>
            <w:tcW w:type="dxa" w:w="4320"/>
          </w:tcPr>
          <w:p>
            <w:r>
              <w:t>占比</w:t>
            </w:r>
          </w:p>
        </w:tc>
      </w:tr>
      <w:tr>
        <w:tc>
          <w:tcPr>
            <w:tcW w:type="dxa" w:w="4320"/>
          </w:tcPr>
          <w:p>
            <w:r>
              <w:t>研发</w:t>
            </w:r>
          </w:p>
        </w:tc>
        <w:tc>
          <w:tcPr>
            <w:tcW w:type="dxa" w:w="4320"/>
          </w:tcPr>
          <w:p>
            <w:r>
              <w:t>60%</w:t>
            </w:r>
          </w:p>
        </w:tc>
      </w:tr>
      <w:tr>
        <w:tc>
          <w:tcPr>
            <w:tcW w:type="dxa" w:w="4320"/>
          </w:tcPr>
          <w:p>
            <w:r>
              <w:t>市场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运维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管理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</w:tbl>
    <w:p/>
    <w:p>
      <w:pPr>
        <w:pStyle w:val="Heading1"/>
      </w:pPr>
      <w:r>
        <w:t>团队</w:t>
      </w:r>
    </w:p>
    <w:p>
      <w:pPr>
        <w:pStyle w:val="ListBullet"/>
      </w:pPr>
      <w:r>
        <w:t>创始人（产品方向裁定）</w:t>
      </w:r>
    </w:p>
    <w:p>
      <w:pPr>
        <w:pStyle w:val="ListBullet"/>
      </w:pPr>
      <w:r>
        <w:t>核心研发团队（AI + 全栈）</w:t>
      </w:r>
    </w:p>
    <w:p>
      <w:pPr>
        <w:pStyle w:val="ListBullet"/>
      </w:pPr>
      <w:r>
        <w:t>行业顾问团队（组织诊断、人力资源、管理咨询）</w:t>
      </w:r>
    </w:p>
    <w:p>
      <w:pPr>
        <w:pStyle w:val="Heading1"/>
      </w:pPr>
      <w:r>
        <w:t>财务预测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年度</w:t>
            </w:r>
          </w:p>
        </w:tc>
        <w:tc>
          <w:tcPr>
            <w:tcW w:type="dxa" w:w="2880"/>
          </w:tcPr>
          <w:p>
            <w:r>
              <w:t>预计客户数</w:t>
            </w:r>
          </w:p>
        </w:tc>
        <w:tc>
          <w:tcPr>
            <w:tcW w:type="dxa" w:w="2880"/>
          </w:tcPr>
          <w:p>
            <w:r>
              <w:t>预计营收</w:t>
            </w:r>
          </w:p>
        </w:tc>
      </w:tr>
      <w:tr>
        <w:tc>
          <w:tcPr>
            <w:tcW w:type="dxa" w:w="2880"/>
          </w:tcPr>
          <w:p>
            <w:r>
              <w:t>第一年</w:t>
            </w:r>
          </w:p>
        </w:tc>
        <w:tc>
          <w:tcPr>
            <w:tcW w:type="dxa" w:w="2880"/>
          </w:tcPr>
          <w:p>
            <w:r>
              <w:t>10-20</w:t>
            </w:r>
          </w:p>
        </w:tc>
        <w:tc>
          <w:tcPr>
            <w:tcW w:type="dxa" w:w="2880"/>
          </w:tcPr>
          <w:p>
            <w:r>
              <w:t>100-200 万</w:t>
            </w:r>
          </w:p>
        </w:tc>
      </w:tr>
      <w:tr>
        <w:tc>
          <w:tcPr>
            <w:tcW w:type="dxa" w:w="2880"/>
          </w:tcPr>
          <w:p>
            <w:r>
              <w:t>第二年</w:t>
            </w:r>
          </w:p>
        </w:tc>
        <w:tc>
          <w:tcPr>
            <w:tcW w:type="dxa" w:w="2880"/>
          </w:tcPr>
          <w:p>
            <w:r>
              <w:t>50-100</w:t>
            </w:r>
          </w:p>
        </w:tc>
        <w:tc>
          <w:tcPr>
            <w:tcW w:type="dxa" w:w="2880"/>
          </w:tcPr>
          <w:p>
            <w:r>
              <w:t>500-1000 万</w:t>
            </w:r>
          </w:p>
        </w:tc>
      </w:tr>
      <w:tr>
        <w:tc>
          <w:tcPr>
            <w:tcW w:type="dxa" w:w="2880"/>
          </w:tcPr>
          <w:p>
            <w:r>
              <w:t>第三年</w:t>
            </w:r>
          </w:p>
        </w:tc>
        <w:tc>
          <w:tcPr>
            <w:tcW w:type="dxa" w:w="2880"/>
          </w:tcPr>
          <w:p>
            <w:r>
              <w:t>200+</w:t>
            </w:r>
          </w:p>
        </w:tc>
        <w:tc>
          <w:tcPr>
            <w:tcW w:type="dxa" w:w="2880"/>
          </w:tcPr>
          <w:p>
            <w:r>
              <w:t>2000+ 万</w:t>
            </w:r>
          </w:p>
        </w:tc>
      </w:tr>
    </w:tbl>
    <w:p/>
    <w:p>
      <w:pPr>
        <w:pStyle w:val="Heading1"/>
      </w:pPr>
      <w:r>
        <w:t>附录</w:t>
      </w:r>
    </w:p>
    <w:p>
      <w:pPr>
        <w:pStyle w:val="Heading2"/>
      </w:pPr>
      <w:r>
        <w:t>技术栈</w:t>
      </w:r>
    </w:p>
    <w:p>
      <w:pPr>
        <w:pStyle w:val="ListBullet"/>
      </w:pPr>
      <w:r>
        <w:t>运行时：Node.js 20+ / Python 3.12+（双语言架构）</w:t>
      </w:r>
    </w:p>
    <w:p>
      <w:pPr>
        <w:pStyle w:val="ListBullet"/>
      </w:pPr>
      <w:r>
        <w:t>存储：SQLite（better-sqlite3）/ NATS JetStream（可选）</w:t>
      </w:r>
    </w:p>
    <w:p>
      <w:pPr>
        <w:pStyle w:val="ListBullet"/>
      </w:pPr>
      <w:r>
        <w:t>AI 模型：DeepSeek V4 Flash（默认）/ 通义千问 / 智谱 GLM / OpenAI</w:t>
      </w:r>
    </w:p>
    <w:p>
      <w:pPr>
        <w:pStyle w:val="ListBullet"/>
      </w:pPr>
      <w:r>
        <w:t>LLM Provider 支持：16 种</w:t>
      </w:r>
    </w:p>
    <w:p>
      <w:pPr>
        <w:pStyle w:val="ListBullet"/>
      </w:pPr>
      <w:r>
        <w:t>扩展机制：Extension Registry + MCP Server</w:t>
      </w:r>
    </w:p>
    <w:p>
      <w:pPr>
        <w:pStyle w:val="ListBullet"/>
      </w:pPr>
      <w:r>
        <w:t>安全：AES-256-GCM 凭证加密 / 云鼎 7 步安全审计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