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27118">
      <w:pPr>
        <w:jc w:val="center"/>
      </w:pPr>
      <w:r>
        <w:rPr>
          <w:rFonts w:ascii="微软雅黑" w:hAnsi="微软雅黑" w:eastAsia="微软雅黑"/>
          <w:b/>
          <w:sz w:val="44"/>
        </w:rPr>
        <w:t>战略计划表</w:t>
      </w:r>
    </w:p>
    <w:p w14:paraId="39CCAB4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684"/>
        <w:gridCol w:w="1684"/>
        <w:gridCol w:w="1227"/>
        <w:gridCol w:w="1227"/>
        <w:gridCol w:w="1684"/>
        <w:gridCol w:w="1684"/>
      </w:tblGrid>
      <w:tr w14:paraId="5F136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FFC000"/>
          </w:tcPr>
          <w:p w14:paraId="2EC175D8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计划</w:t>
            </w:r>
          </w:p>
        </w:tc>
        <w:tc>
          <w:tcPr>
            <w:tcW w:w="1684" w:type="dxa"/>
            <w:shd w:val="clear" w:color="auto" w:fill="FFC000"/>
          </w:tcPr>
          <w:p w14:paraId="1FBE79D2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绩效积木</w:t>
            </w:r>
          </w:p>
        </w:tc>
        <w:tc>
          <w:tcPr>
            <w:tcW w:w="1684" w:type="dxa"/>
            <w:shd w:val="clear" w:color="auto" w:fill="FFC000"/>
          </w:tcPr>
          <w:p w14:paraId="1F1A95DE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关键指标</w:t>
            </w:r>
          </w:p>
        </w:tc>
        <w:tc>
          <w:tcPr>
            <w:tcW w:w="1227" w:type="dxa"/>
            <w:shd w:val="clear" w:color="auto" w:fill="FFC000"/>
          </w:tcPr>
          <w:p w14:paraId="367D22AC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何时</w:t>
            </w:r>
          </w:p>
        </w:tc>
        <w:tc>
          <w:tcPr>
            <w:tcW w:w="1227" w:type="dxa"/>
            <w:shd w:val="clear" w:color="auto" w:fill="FFC000"/>
          </w:tcPr>
          <w:p w14:paraId="1E989954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何人</w:t>
            </w:r>
          </w:p>
        </w:tc>
        <w:tc>
          <w:tcPr>
            <w:tcW w:w="1684" w:type="dxa"/>
            <w:shd w:val="clear" w:color="auto" w:fill="FFC000"/>
          </w:tcPr>
          <w:p w14:paraId="41E110B2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完成情况说明</w:t>
            </w:r>
          </w:p>
        </w:tc>
        <w:tc>
          <w:tcPr>
            <w:tcW w:w="1684" w:type="dxa"/>
            <w:shd w:val="clear" w:color="auto" w:fill="FFC000"/>
          </w:tcPr>
          <w:p w14:paraId="09D4986D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所需资源</w:t>
            </w:r>
          </w:p>
        </w:tc>
      </w:tr>
      <w:tr w14:paraId="7081A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3C08FAE9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2"/>
              </w:rPr>
              <w:t>项目一</w:t>
            </w:r>
            <w:r>
              <w:rPr>
                <w:rFonts w:ascii="微软雅黑" w:hAnsi="微软雅黑" w:eastAsia="微软雅黑"/>
                <w:b/>
                <w:sz w:val="22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招人</w:t>
            </w:r>
          </w:p>
        </w:tc>
        <w:tc>
          <w:tcPr>
            <w:tcW w:w="1684" w:type="dxa"/>
          </w:tcPr>
          <w:p>
            <w:r/>
            <w:r>
              <w:t>全员内推机制落地（HR-2026-008）</w:t>
            </w:r>
          </w:p>
          <w:p>
            <w:r>
              <w:t>8月到岗8人</w:t>
            </w:r>
          </w:p>
          <w:p>
            <w:r>
              <w:t>新人入职3天内完成师徒绑定</w:t>
            </w:r>
          </w:p>
        </w:tc>
        <w:tc>
          <w:tcPr>
            <w:tcW w:w="1684" w:type="dxa"/>
          </w:tcPr>
          <w:p>
            <w:r/>
            <w:r>
              <w:t>①12/31在编满编50人</w:t>
            </w:r>
          </w:p>
          <w:p>
            <w:r>
              <w:t>②8/31到岗8人</w:t>
            </w:r>
          </w:p>
          <w:p>
            <w:r>
              <w:t>③面试到位率提升（配合自媒体宣传）</w:t>
            </w:r>
          </w:p>
        </w:tc>
        <w:tc>
          <w:tcPr>
            <w:tcW w:w="1227" w:type="dxa"/>
          </w:tcPr>
          <w:p>
            <w:r/>
            <w:r>
              <w:t>8月启动内推</w:t>
            </w:r>
          </w:p>
          <w:p>
            <w:r>
              <w:t>8/31到岗8人</w:t>
            </w:r>
          </w:p>
          <w:p>
            <w:r>
              <w:t>12/31满编50人</w:t>
            </w:r>
          </w:p>
        </w:tc>
        <w:tc>
          <w:tcPr>
            <w:tcW w:w="1227" w:type="dxa"/>
          </w:tcPr>
          <w:p>
            <w:r/>
            <w:r>
              <w:t>招人组负责人（待定）+ HR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内推激励预算（约10万，走《预算申请DACI决策卡》）</w:t>
            </w:r>
          </w:p>
          <w:p>
            <w:r>
              <w:t>企业微信内推小程序</w:t>
            </w:r>
          </w:p>
          <w:p>
            <w:r>
              <w:t>自媒体组招聘软文/短视频配合</w:t>
            </w:r>
          </w:p>
        </w:tc>
      </w:tr>
      <w:tr w14:paraId="5E193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466AA8D2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项目二</w:t>
            </w:r>
            <w:r>
              <w:rPr>
                <w:rFonts w:ascii="微软雅黑" w:hAnsi="微软雅黑" w:eastAsia="微软雅黑"/>
                <w:b/>
                <w:sz w:val="22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培训</w:t>
            </w:r>
          </w:p>
        </w:tc>
        <w:tc>
          <w:tcPr>
            <w:tcW w:w="1684" w:type="dxa"/>
          </w:tcPr>
          <w:p>
            <w:r/>
            <w:r>
              <w:t>销售培训体系5套方案定稿：</w:t>
            </w:r>
          </w:p>
          <w:p>
            <w:r>
              <w:t>新人六关 / 在职技能 / 经理管理 / 专项话术 / 考核认证</w:t>
            </w:r>
          </w:p>
        </w:tc>
        <w:tc>
          <w:tcPr>
            <w:tcW w:w="1684" w:type="dxa"/>
          </w:tcPr>
          <w:p>
            <w:r/>
            <w:r>
              <w:t>①9/30前5套方案定稿入知识库</w:t>
            </w:r>
          </w:p>
          <w:p>
            <w:r>
              <w:t>②D90转合伙人通过率</w:t>
            </w:r>
          </w:p>
          <w:p>
            <w:r>
              <w:t>③话术卡库持续产出（8月≥30张）</w:t>
            </w:r>
          </w:p>
        </w:tc>
        <w:tc>
          <w:tcPr>
            <w:tcW w:w="1227" w:type="dxa"/>
          </w:tcPr>
          <w:p>
            <w:r/>
            <w:r>
              <w:t>8月先交付邀约话术（给提名单组）</w:t>
            </w:r>
          </w:p>
          <w:p>
            <w:r>
              <w:t>9/30体系定稿</w:t>
            </w:r>
          </w:p>
        </w:tc>
        <w:tc>
          <w:tcPr>
            <w:tcW w:w="1227" w:type="dxa"/>
          </w:tcPr>
          <w:p>
            <w:r/>
            <w:r>
              <w:t>培训组负责人（待定）+ 销售经理（新人流程执行）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AI录音卡10张</w:t>
            </w:r>
          </w:p>
          <w:p>
            <w:r>
              <w:t>师傅带教补贴</w:t>
            </w:r>
          </w:p>
          <w:p>
            <w:r>
              <w:t>培训材料费（走预算卡）</w:t>
            </w:r>
          </w:p>
        </w:tc>
      </w:tr>
      <w:tr w14:paraId="2F605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5841188C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项目三</w:t>
            </w:r>
            <w:r>
              <w:rPr>
                <w:rFonts w:ascii="微软雅黑" w:hAnsi="微软雅黑" w:eastAsia="微软雅黑"/>
                <w:b/>
                <w:sz w:val="22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提名单</w:t>
            </w:r>
          </w:p>
        </w:tc>
        <w:tc>
          <w:tcPr>
            <w:tcW w:w="1684" w:type="dxa"/>
          </w:tcPr>
          <w:p>
            <w:r/>
            <w:r>
              <w:t>B类会所名单率攻坚（&lt;30%→60%）</w:t>
            </w:r>
          </w:p>
          <w:p>
            <w:r>
              <w:t>B类睡眠店优先唤醒</w:t>
            </w:r>
          </w:p>
          <w:p>
            <w:r>
              <w:t>远征开城：福建26/沪苏20/浙江10/长沙备选</w:t>
            </w:r>
          </w:p>
        </w:tc>
        <w:tc>
          <w:tcPr>
            <w:tcW w:w="1684" w:type="dxa"/>
          </w:tcPr>
          <w:p>
            <w:r/>
            <w:r>
              <w:t>①B类名单率 &lt;30% → 60%</w:t>
            </w:r>
          </w:p>
          <w:p>
            <w:r>
              <w:t>②12/31月名单 ≥7000人</w:t>
            </w:r>
          </w:p>
          <w:p>
            <w:r>
              <w:t>③新签60家（30天内产出≥5条）</w:t>
            </w:r>
          </w:p>
        </w:tc>
        <w:tc>
          <w:tcPr>
            <w:tcW w:w="1227" w:type="dxa"/>
          </w:tcPr>
          <w:p>
            <w:r/>
            <w:r>
              <w:t>8月先摸B类根因（通知话术/会所配合度/到店频率）</w:t>
            </w:r>
          </w:p>
          <w:p>
            <w:r>
              <w:t>T1 8/15 → T6 12/31</w:t>
            </w:r>
          </w:p>
          <w:p>
            <w:r>
              <w:t>方案切换点：9/30、10/31</w:t>
            </w:r>
          </w:p>
        </w:tc>
        <w:tc>
          <w:tcPr>
            <w:tcW w:w="1227" w:type="dxa"/>
          </w:tcPr>
          <w:p>
            <w:r/>
            <w:r>
              <w:t>朱俊华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差旅包干≤8万</w:t>
            </w:r>
          </w:p>
          <w:p>
            <w:r>
              <w:t>开发奖6-9万</w:t>
            </w:r>
          </w:p>
          <w:p>
            <w:r>
              <w:t>维护奖罚池2-4万/月</w:t>
            </w:r>
          </w:p>
          <w:p>
            <w:r>
              <w:t>老店分成20%→25%谈判（均走预算卡）</w:t>
            </w:r>
          </w:p>
          <w:p>
            <w:r>
              <w:t>B类攻坚邀约话术（培训组配合）</w:t>
            </w:r>
          </w:p>
        </w:tc>
      </w:tr>
      <w:tr w14:paraId="44F05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347E0EDC">
            <w:pPr>
              <w:jc w:val="center"/>
              <w:rPr>
                <w:rFonts w:hint="default" w:ascii="微软雅黑" w:hAnsi="微软雅黑" w:eastAsia="微软雅黑"/>
                <w:b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项目四</w:t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会所赋能</w:t>
            </w:r>
          </w:p>
        </w:tc>
        <w:tc>
          <w:tcPr>
            <w:tcW w:w="1684" w:type="dxa"/>
          </w:tcPr>
          <w:p>
            <w:r/>
            <w:r>
              <w:t>暂缓赋能开发</w:t>
            </w:r>
          </w:p>
          <w:p>
            <w:r>
              <w:t>随提名单工作采集会所现状/问题</w:t>
            </w:r>
          </w:p>
        </w:tc>
        <w:tc>
          <w:tcPr>
            <w:tcW w:w="1684" w:type="dxa"/>
          </w:tcPr>
          <w:p>
            <w:r/>
            <w:r>
              <w:t>①《会所现状台账》覆盖368家</w:t>
            </w:r>
          </w:p>
          <w:p>
            <w:r>
              <w:t>②Q4提炼可赋能清单</w:t>
            </w:r>
          </w:p>
        </w:tc>
        <w:tc>
          <w:tcPr>
            <w:tcW w:w="1227" w:type="dxa"/>
          </w:tcPr>
          <w:p>
            <w:r/>
            <w:r>
              <w:t>8-12月随提名单工作持续采集</w:t>
            </w:r>
          </w:p>
        </w:tc>
        <w:tc>
          <w:tcPr>
            <w:tcW w:w="1227" w:type="dxa"/>
          </w:tcPr>
          <w:p>
            <w:r/>
            <w:r>
              <w:t>会所赋能组（与提名单组人员重叠）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无独立预算</w:t>
            </w:r>
          </w:p>
        </w:tc>
      </w:tr>
      <w:tr w14:paraId="4BA02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09DC19B5">
            <w:pPr>
              <w:jc w:val="center"/>
              <w:rPr>
                <w:rFonts w:hint="default" w:ascii="微软雅黑" w:hAnsi="微软雅黑" w:eastAsia="微软雅黑"/>
                <w:b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项目五</w:t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产品组</w:t>
            </w:r>
          </w:p>
        </w:tc>
        <w:tc>
          <w:tcPr>
            <w:tcW w:w="1684" w:type="dxa"/>
          </w:tcPr>
          <w:p>
            <w:r/>
            <w:r>
              <w:t>生产协同优先：</w:t>
            </w:r>
          </w:p>
          <w:p>
            <w:r>
              <w:t>零部件规格库 + 材料特性库</w:t>
            </w:r>
          </w:p>
          <w:p>
            <w:r>
              <w:t>提案→通过→设计→采购→打样流程</w:t>
            </w:r>
          </w:p>
        </w:tc>
        <w:tc>
          <w:tcPr>
            <w:tcW w:w="1684" w:type="dxa"/>
          </w:tcPr>
          <w:p>
            <w:r/>
            <w:r>
              <w:t>①规格库/材料库建库，新设计100%引用</w:t>
            </w:r>
          </w:p>
          <w:p>
            <w:r>
              <w:t>②存货周转率↑</w:t>
            </w:r>
          </w:p>
          <w:p>
            <w:r>
              <w:t>③材料利用率↑</w:t>
            </w:r>
          </w:p>
          <w:p>
            <w:r>
              <w:t>④单品生产时间↓</w:t>
            </w:r>
          </w:p>
        </w:tc>
        <w:tc>
          <w:tcPr>
            <w:tcW w:w="1227" w:type="dxa"/>
          </w:tcPr>
          <w:p>
            <w:r/>
            <w:r>
              <w:t>8月建库</w:t>
            </w:r>
          </w:p>
          <w:p>
            <w:r>
              <w:t>9月流程强制上线</w:t>
            </w:r>
          </w:p>
        </w:tc>
        <w:tc>
          <w:tcPr>
            <w:tcW w:w="1227" w:type="dxa"/>
          </w:tcPr>
          <w:p>
            <w:r/>
            <w:r>
              <w:t>产品岗（待定）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与生产公司联合调研</w:t>
            </w:r>
          </w:p>
          <w:p>
            <w:r>
              <w:t>打样预算（待填，走预算卡）</w:t>
            </w:r>
          </w:p>
        </w:tc>
      </w:tr>
      <w:tr w14:paraId="1E755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5954D128">
            <w:pPr>
              <w:jc w:val="center"/>
              <w:rPr>
                <w:rFonts w:hint="default" w:ascii="微软雅黑" w:hAnsi="微软雅黑" w:eastAsia="微软雅黑"/>
                <w:b/>
                <w:sz w:val="22"/>
                <w:lang w:val="en-US"/>
              </w:rPr>
            </w:pP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项目六</w:t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自媒体组</w:t>
            </w:r>
          </w:p>
        </w:tc>
        <w:tc>
          <w:tcPr>
            <w:tcW w:w="1684" w:type="dxa"/>
          </w:tcPr>
          <w:p>
            <w:r/>
            <w:r>
              <w:t>公司基础宣传：公众号 + 小红书（官网可选）</w:t>
            </w:r>
          </w:p>
          <w:p>
            <w:r>
              <w:t>招聘软文/短视频（配合招人组）</w:t>
            </w:r>
          </w:p>
        </w:tc>
        <w:tc>
          <w:tcPr>
            <w:tcW w:w="1684" w:type="dxa"/>
          </w:tcPr>
          <w:p>
            <w:r/>
            <w:r>
              <w:t>①周更公众号≥1篇 + 小红书≥2篇</w:t>
            </w:r>
          </w:p>
          <w:p>
            <w:r>
              <w:t>②招聘咨询量/面试到位率提升</w:t>
            </w:r>
          </w:p>
          <w:p>
            <w:r>
              <w:t>③官网上线（可选）</w:t>
            </w:r>
          </w:p>
        </w:tc>
        <w:tc>
          <w:tcPr>
            <w:tcW w:w="1227" w:type="dxa"/>
          </w:tcPr>
          <w:p>
            <w:r/>
            <w:r>
              <w:t>8月启动，持续</w:t>
            </w:r>
          </w:p>
        </w:tc>
        <w:tc>
          <w:tcPr>
            <w:tcW w:w="1227" w:type="dxa"/>
          </w:tcPr>
          <w:p>
            <w:r/>
            <w:r>
              <w:t>夏鑫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设计配合</w:t>
            </w:r>
          </w:p>
          <w:p>
            <w:r>
              <w:t>素材（会所取材照片、客户好评）</w:t>
            </w:r>
          </w:p>
        </w:tc>
      </w:tr>
      <w:tr w14:paraId="17C62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526AC80D">
            <w:pPr>
              <w:jc w:val="center"/>
              <w:rPr>
                <w:rFonts w:hint="default" w:ascii="微软雅黑" w:hAnsi="微软雅黑" w:eastAsia="微软雅黑"/>
                <w:b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项目七</w:t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客服组</w:t>
            </w:r>
          </w:p>
        </w:tc>
        <w:tc>
          <w:tcPr>
            <w:tcW w:w="1684" w:type="dxa"/>
          </w:tcPr>
          <w:p>
            <w:r/>
            <w:r>
              <w:t>历史投诉/反馈/高频问题→结构化数据（持续）</w:t>
            </w:r>
          </w:p>
          <w:p>
            <w:r>
              <w:t>研究AI客服方案</w:t>
            </w:r>
          </w:p>
        </w:tc>
        <w:tc>
          <w:tcPr>
            <w:tcW w:w="1684" w:type="dxa"/>
          </w:tcPr>
          <w:p>
            <w:r/>
            <w:r>
              <w:t>①结构化条目持续沉淀</w:t>
            </w:r>
          </w:p>
          <w:p>
            <w:r>
              <w:t>②Q4 AI客服方案试点</w:t>
            </w:r>
          </w:p>
          <w:p>
            <w:r>
              <w:t>③客户量翻倍客服人数不翻倍</w:t>
            </w:r>
          </w:p>
        </w:tc>
        <w:tc>
          <w:tcPr>
            <w:tcW w:w="1227" w:type="dxa"/>
          </w:tcPr>
          <w:p>
            <w:r/>
            <w:r>
              <w:t>8-10月数据沉淀</w:t>
            </w:r>
          </w:p>
          <w:p>
            <w:r>
              <w:t>Q4 AI客服方案试点</w:t>
            </w:r>
          </w:p>
        </w:tc>
        <w:tc>
          <w:tcPr>
            <w:tcW w:w="1227" w:type="dxa"/>
          </w:tcPr>
          <w:p>
            <w:r/>
            <w:r>
              <w:t>客服主管（赵阳）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AI工具</w:t>
            </w:r>
          </w:p>
          <w:p>
            <w:r>
              <w:t>伙伴云数据接入（与数据组协同）</w:t>
            </w:r>
          </w:p>
        </w:tc>
      </w:tr>
      <w:tr w14:paraId="260FE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 w14:paraId="0DEBB43A">
            <w:pPr>
              <w:jc w:val="center"/>
              <w:rPr>
                <w:rFonts w:ascii="微软雅黑" w:hAnsi="微软雅黑" w:eastAsia="微软雅黑"/>
                <w:b/>
                <w:sz w:val="22"/>
              </w:rPr>
            </w:pP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项目八</w:t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/>
                <w:b/>
                <w:sz w:val="22"/>
                <w:lang w:val="en-US" w:eastAsia="zh-CN"/>
              </w:rPr>
              <w:t>数据组</w:t>
            </w:r>
          </w:p>
        </w:tc>
        <w:tc>
          <w:tcPr>
            <w:tcW w:w="1684" w:type="dxa"/>
          </w:tcPr>
          <w:p>
            <w:r/>
            <w:r>
              <w:t>数据采集管道建通 + 分析 + 呈现</w:t>
            </w:r>
          </w:p>
          <w:p>
            <w:r>
              <w:t>日/周/月/季持续节奏</w:t>
            </w:r>
          </w:p>
        </w:tc>
        <w:tc>
          <w:tcPr>
            <w:tcW w:w="1684" w:type="dxa"/>
          </w:tcPr>
          <w:p>
            <w:r/>
            <w:r>
              <w:t>①名单/业绩口径唯一</w:t>
            </w:r>
          </w:p>
          <w:p>
            <w:r>
              <w:t>②每日数据看板</w:t>
            </w:r>
          </w:p>
          <w:p>
            <w:r>
              <w:t>③月报自动化</w:t>
            </w:r>
          </w:p>
        </w:tc>
        <w:tc>
          <w:tcPr>
            <w:tcW w:w="1227" w:type="dxa"/>
          </w:tcPr>
          <w:p>
            <w:r/>
            <w:r>
              <w:t>8月管道跑通</w:t>
            </w:r>
          </w:p>
          <w:p>
            <w:r>
              <w:t>9月看板上线（衔接Synova）</w:t>
            </w:r>
          </w:p>
        </w:tc>
        <w:tc>
          <w:tcPr>
            <w:tcW w:w="1227" w:type="dxa"/>
          </w:tcPr>
          <w:p>
            <w:r/>
            <w:r>
              <w:t>数据组负责人（待定）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IT/伙伴云</w:t>
            </w:r>
          </w:p>
          <w:p>
            <w:r>
              <w:t>与Synova部署协同</w:t>
            </w:r>
          </w:p>
        </w:tc>
      </w:tr>
      <w:tr w14:paraId="53AB8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8" w:type="dxa"/>
            <w:shd w:val="clear" w:color="auto" w:fill="D9D9D9"/>
          </w:tcPr>
          <w:p>
            <w:r/>
            <w:r>
              <w:t>项目九·生产公司</w:t>
            </w:r>
          </w:p>
        </w:tc>
        <w:tc>
          <w:tcPr>
            <w:tcW w:w="1684" w:type="dxa"/>
          </w:tcPr>
          <w:p>
            <w:r/>
            <w:r>
              <w:t>现场调研（阿贵）：</w:t>
            </w:r>
          </w:p>
          <w:p>
            <w:r>
              <w:t>存货周转率 / 材料利用率 / BOM成本 / 规模效应验证</w:t>
            </w:r>
          </w:p>
        </w:tc>
        <w:tc>
          <w:tcPr>
            <w:tcW w:w="1684" w:type="dxa"/>
          </w:tcPr>
          <w:p>
            <w:r/>
            <w:r>
              <w:t>①Q3调研报告</w:t>
            </w:r>
          </w:p>
          <w:p>
            <w:r>
              <w:t>②BOM成本清单</w:t>
            </w:r>
          </w:p>
          <w:p>
            <w:r>
              <w:t>③工艺改进方案（模具/工装/标准化）</w:t>
            </w:r>
          </w:p>
        </w:tc>
        <w:tc>
          <w:tcPr>
            <w:tcW w:w="1227" w:type="dxa"/>
          </w:tcPr>
          <w:p>
            <w:r/>
            <w:r>
              <w:t>9月前完成现场调研</w:t>
            </w:r>
          </w:p>
          <w:p>
            <w:r>
              <w:t>Q4改进试点</w:t>
            </w:r>
          </w:p>
        </w:tc>
        <w:tc>
          <w:tcPr>
            <w:tcW w:w="1227" w:type="dxa"/>
          </w:tcPr>
          <w:p>
            <w:r/>
            <w:r>
              <w:t>张日贵（阿贵）</w:t>
            </w:r>
          </w:p>
        </w:tc>
        <w:tc>
          <w:tcPr>
            <w:tcW w:w="1684" w:type="dxa"/>
          </w:tcPr>
          <w:p>
            <w:r/>
            <w:r/>
          </w:p>
        </w:tc>
        <w:tc>
          <w:tcPr>
            <w:tcW w:w="1684" w:type="dxa"/>
          </w:tcPr>
          <w:p>
            <w:r/>
            <w:r>
              <w:t>现场时间</w:t>
            </w:r>
          </w:p>
          <w:p>
            <w:r>
              <w:t>GA协同（9月Synova诊断衔接）</w:t>
            </w:r>
          </w:p>
        </w:tc>
      </w:tr>
      <w:tr>
        <w:tc>
          <w:tcPr>
            <w:tcW w:type="dxa" w:w="998"/>
          </w:tcPr>
          <w:p>
            <w:r/>
            <w:r>
              <w:t>项目十·第二曲线（例外）</w:t>
            </w:r>
          </w:p>
        </w:tc>
        <w:tc>
          <w:tcPr>
            <w:tcW w:type="dxa" w:w="1684"/>
          </w:tcPr>
          <w:p>
            <w:r/>
            <w:r>
              <w:t>一周内建第一个50人群（客服直接拉人）</w:t>
            </w:r>
          </w:p>
          <w:p>
            <w:r>
              <w:t>简单维护</w:t>
            </w:r>
          </w:p>
        </w:tc>
        <w:tc>
          <w:tcPr>
            <w:tcW w:type="dxa" w:w="1684"/>
          </w:tcPr>
          <w:p>
            <w:r/>
            <w:r>
              <w:t>①群满50人</w:t>
            </w:r>
          </w:p>
          <w:p>
            <w:r>
              <w:t>②周参与率≥40%（轻量）</w:t>
            </w:r>
          </w:p>
        </w:tc>
        <w:tc>
          <w:tcPr>
            <w:tcW w:type="dxa" w:w="1227"/>
          </w:tcPr>
          <w:p>
            <w:r/>
            <w:r>
              <w:t>8月内建群</w:t>
            </w:r>
          </w:p>
        </w:tc>
        <w:tc>
          <w:tcPr>
            <w:tcW w:type="dxa" w:w="1227"/>
          </w:tcPr>
          <w:p>
            <w:r/>
            <w:r>
              <w:t>待定（现由产品岗兼，需确认）</w:t>
            </w:r>
          </w:p>
        </w:tc>
        <w:tc>
          <w:tcPr>
            <w:tcW w:type="dxa" w:w="1684"/>
          </w:tcPr>
          <w:p>
            <w:r/>
            <w:r/>
          </w:p>
        </w:tc>
        <w:tc>
          <w:tcPr>
            <w:tcW w:type="dxa" w:w="1684"/>
          </w:tcPr>
          <w:p>
            <w:r/>
            <w:r>
              <w:t>无独立预算（客服拉人）</w:t>
            </w:r>
          </w:p>
          <w:p>
            <w:r>
              <w:t>主线外例外项，不占主线资源</w:t>
            </w:r>
          </w:p>
        </w:tc>
      </w:tr>
    </w:tbl>
    <w:p w14:paraId="19032C20"/>
    <w:p w14:paraId="12744C97">
      <w:r>
        <w:rPr>
          <w:rFonts w:ascii="微软雅黑" w:hAnsi="微软雅黑" w:eastAsia="微软雅黑"/>
          <w:b/>
          <w:sz w:val="24"/>
        </w:rPr>
        <w:t>填写说明</w:t>
      </w:r>
    </w:p>
    <w:p w14:paraId="1D05765C">
      <w:pPr>
        <w:spacing w:after="80"/>
      </w:pPr>
      <w:r>
        <w:rPr>
          <w:rFonts w:ascii="微软雅黑" w:hAnsi="微软雅黑" w:eastAsia="微软雅黑"/>
          <w:sz w:val="21"/>
        </w:rPr>
        <w:t>【绩效积木】项目10个以内（按照优先级顺序填写，越前列的项目优先级越高）</w:t>
      </w:r>
    </w:p>
    <w:p w14:paraId="4EFFD597">
      <w:pPr>
        <w:spacing w:after="80"/>
      </w:pPr>
      <w:r>
        <w:rPr>
          <w:rFonts w:ascii="微软雅黑" w:hAnsi="微软雅黑" w:eastAsia="微软雅黑"/>
          <w:sz w:val="21"/>
        </w:rPr>
        <w:t>【关键指标】定1-3个标准（定义成功达成的可衡量标准）</w:t>
      </w:r>
    </w:p>
    <w:p w14:paraId="7AE1B6C5">
      <w:pPr>
        <w:spacing w:after="80"/>
      </w:pPr>
      <w:r>
        <w:rPr>
          <w:rFonts w:ascii="微软雅黑" w:hAnsi="微软雅黑" w:eastAsia="微软雅黑"/>
          <w:sz w:val="21"/>
        </w:rPr>
        <w:t>【何时】具体的日期或哪个季度前完成</w:t>
      </w:r>
    </w:p>
    <w:p w14:paraId="6BE90F34">
      <w:pPr>
        <w:spacing w:after="80"/>
      </w:pPr>
      <w:r>
        <w:rPr>
          <w:rFonts w:ascii="微软雅黑" w:hAnsi="微软雅黑" w:eastAsia="微软雅黑"/>
          <w:sz w:val="21"/>
        </w:rPr>
        <w:t>【何人】责任人</w:t>
      </w:r>
    </w:p>
    <w:p w14:paraId="248A6CA7">
      <w:pPr>
        <w:spacing w:after="80"/>
      </w:pPr>
      <w:r>
        <w:rPr>
          <w:rFonts w:ascii="微软雅黑" w:hAnsi="微软雅黑" w:eastAsia="微软雅黑"/>
          <w:sz w:val="21"/>
        </w:rPr>
        <w:t>【完成情况说明】每月更新项目进展</w:t>
      </w:r>
    </w:p>
    <w:p w14:paraId="13CE70FC">
      <w:pPr>
        <w:spacing w:after="80"/>
      </w:pPr>
      <w:r>
        <w:rPr>
          <w:rFonts w:ascii="微软雅黑" w:hAnsi="微软雅黑" w:eastAsia="微软雅黑"/>
          <w:sz w:val="21"/>
        </w:rPr>
        <w:t>【所需资源】具体描述所需资源</w:t>
      </w:r>
    </w:p>
    <w:p w14:paraId="4EF3FF58"/>
    <w:p w14:paraId="46F25405">
      <w:pPr>
        <w:jc w:val="right"/>
      </w:pPr>
      <w:r>
        <w:rPr>
          <w:rFonts w:ascii="微软雅黑" w:hAnsi="微软雅黑" w:eastAsia="微软雅黑"/>
          <w:sz w:val="18"/>
        </w:rPr>
        <w:t>《汤君健·给中层的管理课30讲》  得到App出品</w:t>
      </w:r>
    </w:p>
    <w:p>
      <w:r>
        <w:t>【主线对齐】业绩 = 客户数 × 转化率 × 客单价 × 人数：提名单→客户数（B类名单率攻坚优先：缺口最大、客户质量最高）；招人/培训→人数与人效；产品/客服→客单价与转化率；数据/自媒体/会所赋能→支撑；生产→规模效应验证；第二曲线→例外（快速建群，不占主线）。</w:t>
      </w:r>
    </w:p>
    <w:p>
      <w:r>
        <w:t>【待对账】①招人口径：内推机制3个月50人到岗 vs 12/31满编50人；②客户数口径：月7000人 vs 老店50%提供率7127人；③经理提成：固定1.5% vs 1.5%-4%三档阶梯（以计提规则V2为准）；④各笔预算须补齐《预算申请DACI决策卡》由老板A批准。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7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182</Characters>
  <Lines>0</Lines>
  <Paragraphs>0</Paragraphs>
  <TotalTime>5</TotalTime>
  <ScaleCrop>false</ScaleCrop>
  <LinksUpToDate>false</LinksUpToDate>
  <CharactersWithSpaces>184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X实验室-一页书</cp:lastModifiedBy>
  <dcterms:modified xsi:type="dcterms:W3CDTF">2026-08-09T06:43:08Z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eyJoZGlkIjoiNTM0N2UzNzc5NmEwOTE5ZWQ0ZjViYzZjMzYwMWZlNzgiLCJ1c2VySWQiOiIxOTU2ODMzNTkifQ==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637B3499AF9E4B7985F0C0B91E8D0605_13</vt:lpwstr>
  </property>
</Properties>
</file>