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E09EC" w14:textId="4D8C20DF" w:rsidR="0073499B" w:rsidRPr="008F387A" w:rsidRDefault="000A3C8E" w:rsidP="008F387A">
      <w:pPr>
        <w:spacing w:before="0" w:after="60" w:line="480" w:lineRule="auto"/>
        <w:jc w:val="center"/>
        <w:rPr>
          <w:rFonts w:ascii="Times New Roman" w:eastAsia="Times New Roman" w:hAnsi="Times New Roman" w:cs="Times New Roman"/>
          <w:b/>
          <w:sz w:val="28"/>
          <w:szCs w:val="28"/>
        </w:rPr>
      </w:pPr>
      <w:bookmarkStart w:id="0" w:name="_Hlk103773736"/>
      <w:r w:rsidRPr="008F387A">
        <w:rPr>
          <w:rFonts w:ascii="Times New Roman" w:eastAsia="Times New Roman" w:hAnsi="Times New Roman" w:cs="Times New Roman"/>
          <w:b/>
          <w:sz w:val="28"/>
          <w:szCs w:val="28"/>
        </w:rPr>
        <w:t xml:space="preserve">THE IMPACT OF COVID-19 ON </w:t>
      </w:r>
      <w:r w:rsidR="00EF198F" w:rsidRPr="008F387A">
        <w:rPr>
          <w:rFonts w:ascii="Times New Roman" w:eastAsia="Times New Roman" w:hAnsi="Times New Roman" w:cs="Times New Roman"/>
          <w:b/>
          <w:sz w:val="28"/>
          <w:szCs w:val="28"/>
        </w:rPr>
        <w:t>MARKET RETURN</w:t>
      </w:r>
      <w:r w:rsidR="00BC24C6" w:rsidRPr="008F387A">
        <w:rPr>
          <w:rFonts w:ascii="Times New Roman" w:eastAsia="Times New Roman" w:hAnsi="Times New Roman" w:cs="Times New Roman"/>
          <w:b/>
          <w:sz w:val="28"/>
          <w:szCs w:val="28"/>
        </w:rPr>
        <w:t>S</w:t>
      </w:r>
      <w:r w:rsidRPr="008F387A">
        <w:rPr>
          <w:rFonts w:ascii="Times New Roman" w:eastAsia="Times New Roman" w:hAnsi="Times New Roman" w:cs="Times New Roman"/>
          <w:b/>
          <w:sz w:val="28"/>
          <w:szCs w:val="28"/>
        </w:rPr>
        <w:t xml:space="preserve"> VOLATILITY: EVIDENCE FROM HO CHI MINH CITY STOCK EXCHANGE</w:t>
      </w:r>
    </w:p>
    <w:p w14:paraId="46C92431" w14:textId="183A3B52" w:rsidR="00747BF9" w:rsidRPr="008F387A" w:rsidRDefault="00747BF9" w:rsidP="008F387A">
      <w:pPr>
        <w:spacing w:before="0" w:after="60" w:line="480" w:lineRule="auto"/>
        <w:jc w:val="center"/>
        <w:rPr>
          <w:rFonts w:ascii="Times New Roman" w:eastAsia="Times New Roman" w:hAnsi="Times New Roman" w:cs="Times New Roman"/>
          <w:bCs/>
          <w:sz w:val="24"/>
          <w:szCs w:val="24"/>
        </w:rPr>
      </w:pPr>
      <w:r w:rsidRPr="008F387A">
        <w:rPr>
          <w:rFonts w:ascii="Times New Roman" w:eastAsia="Times New Roman" w:hAnsi="Times New Roman" w:cs="Times New Roman"/>
          <w:bCs/>
          <w:sz w:val="24"/>
          <w:szCs w:val="24"/>
        </w:rPr>
        <w:t>Tang Chan Thieng</w:t>
      </w:r>
    </w:p>
    <w:p w14:paraId="0D0277F5" w14:textId="0B925380" w:rsidR="00747BF9" w:rsidRPr="008F387A" w:rsidRDefault="00987FA1" w:rsidP="008F387A">
      <w:pPr>
        <w:spacing w:before="0" w:after="60" w:line="480" w:lineRule="auto"/>
        <w:jc w:val="center"/>
        <w:rPr>
          <w:rFonts w:ascii="Times New Roman" w:eastAsia="Times New Roman" w:hAnsi="Times New Roman" w:cs="Times New Roman"/>
          <w:bCs/>
          <w:sz w:val="24"/>
          <w:szCs w:val="24"/>
        </w:rPr>
      </w:pPr>
      <w:r w:rsidRPr="008F387A">
        <w:rPr>
          <w:rFonts w:ascii="Times New Roman" w:eastAsia="Times New Roman" w:hAnsi="Times New Roman" w:cs="Times New Roman"/>
          <w:bCs/>
          <w:i/>
          <w:iCs/>
          <w:sz w:val="24"/>
          <w:szCs w:val="24"/>
        </w:rPr>
        <w:t xml:space="preserve">College of Economics, </w:t>
      </w:r>
      <w:r w:rsidR="00747BF9" w:rsidRPr="008F387A">
        <w:rPr>
          <w:rFonts w:ascii="Times New Roman" w:eastAsia="Times New Roman" w:hAnsi="Times New Roman" w:cs="Times New Roman"/>
          <w:bCs/>
          <w:i/>
          <w:iCs/>
          <w:sz w:val="24"/>
          <w:szCs w:val="24"/>
        </w:rPr>
        <w:t>Can Tho University,</w:t>
      </w:r>
      <w:r w:rsidR="00747BF9" w:rsidRPr="008F387A">
        <w:rPr>
          <w:rFonts w:ascii="Times New Roman" w:eastAsia="Times New Roman" w:hAnsi="Times New Roman" w:cs="Times New Roman"/>
          <w:bCs/>
          <w:sz w:val="24"/>
          <w:szCs w:val="24"/>
        </w:rPr>
        <w:t xml:space="preserve"> Vietnam</w:t>
      </w:r>
    </w:p>
    <w:p w14:paraId="4EC1DAD4" w14:textId="28D0BA38" w:rsidR="00747BF9" w:rsidRPr="008F387A" w:rsidRDefault="00B6648A" w:rsidP="008F387A">
      <w:pPr>
        <w:spacing w:before="0" w:after="60" w:line="480" w:lineRule="auto"/>
        <w:jc w:val="center"/>
        <w:rPr>
          <w:rFonts w:ascii="Times New Roman" w:eastAsia="Times New Roman" w:hAnsi="Times New Roman" w:cs="Times New Roman"/>
          <w:bCs/>
          <w:sz w:val="24"/>
          <w:szCs w:val="24"/>
        </w:rPr>
      </w:pPr>
      <w:r w:rsidRPr="008F387A">
        <w:rPr>
          <w:rFonts w:ascii="Times New Roman" w:eastAsia="Times New Roman" w:hAnsi="Times New Roman" w:cs="Times New Roman"/>
          <w:bCs/>
          <w:sz w:val="24"/>
          <w:szCs w:val="24"/>
        </w:rPr>
        <w:t xml:space="preserve">Email: </w:t>
      </w:r>
      <w:hyperlink r:id="rId6" w:history="1">
        <w:r w:rsidR="00987FA1" w:rsidRPr="008F387A">
          <w:rPr>
            <w:rStyle w:val="Hyperlink"/>
            <w:rFonts w:ascii="Times New Roman" w:eastAsia="Times New Roman" w:hAnsi="Times New Roman" w:cs="Times New Roman"/>
            <w:bCs/>
            <w:sz w:val="24"/>
            <w:szCs w:val="24"/>
          </w:rPr>
          <w:t>tangchanthieng@gmail.com</w:t>
        </w:r>
      </w:hyperlink>
    </w:p>
    <w:p w14:paraId="3ED0027B" w14:textId="2194221A" w:rsidR="00987FA1" w:rsidRPr="008F387A" w:rsidRDefault="00987FA1" w:rsidP="008F387A">
      <w:pPr>
        <w:spacing w:before="0" w:after="60" w:line="480" w:lineRule="auto"/>
        <w:jc w:val="center"/>
        <w:rPr>
          <w:rFonts w:ascii="Times New Roman" w:eastAsia="Times New Roman" w:hAnsi="Times New Roman" w:cs="Times New Roman"/>
          <w:bCs/>
          <w:sz w:val="24"/>
          <w:szCs w:val="24"/>
        </w:rPr>
      </w:pPr>
      <w:r w:rsidRPr="008F387A">
        <w:rPr>
          <w:rFonts w:ascii="Times New Roman" w:eastAsia="Times New Roman" w:hAnsi="Times New Roman" w:cs="Times New Roman"/>
          <w:bCs/>
          <w:sz w:val="24"/>
          <w:szCs w:val="24"/>
        </w:rPr>
        <w:t>Truong Dong Loc</w:t>
      </w:r>
    </w:p>
    <w:p w14:paraId="4AECF505" w14:textId="079A078E" w:rsidR="00987FA1" w:rsidRPr="008F387A" w:rsidRDefault="00987FA1" w:rsidP="008F387A">
      <w:pPr>
        <w:spacing w:before="0" w:after="60" w:line="480" w:lineRule="auto"/>
        <w:jc w:val="center"/>
        <w:rPr>
          <w:rFonts w:ascii="Times New Roman" w:eastAsia="Times New Roman" w:hAnsi="Times New Roman" w:cs="Times New Roman"/>
          <w:bCs/>
          <w:sz w:val="24"/>
          <w:szCs w:val="24"/>
        </w:rPr>
      </w:pPr>
      <w:r w:rsidRPr="008F387A">
        <w:rPr>
          <w:rFonts w:ascii="Times New Roman" w:eastAsia="Times New Roman" w:hAnsi="Times New Roman" w:cs="Times New Roman"/>
          <w:bCs/>
          <w:i/>
          <w:iCs/>
          <w:sz w:val="24"/>
          <w:szCs w:val="24"/>
        </w:rPr>
        <w:t>College of Economics, Can Tho University,</w:t>
      </w:r>
      <w:r w:rsidRPr="008F387A">
        <w:rPr>
          <w:rFonts w:ascii="Times New Roman" w:eastAsia="Times New Roman" w:hAnsi="Times New Roman" w:cs="Times New Roman"/>
          <w:bCs/>
          <w:sz w:val="24"/>
          <w:szCs w:val="24"/>
        </w:rPr>
        <w:t xml:space="preserve"> Vietnam</w:t>
      </w:r>
    </w:p>
    <w:p w14:paraId="3990C016" w14:textId="78C3F4B6" w:rsidR="004E37EC" w:rsidRPr="008F387A" w:rsidRDefault="00987FA1" w:rsidP="008F387A">
      <w:pPr>
        <w:spacing w:before="0" w:after="60" w:line="480" w:lineRule="auto"/>
        <w:jc w:val="center"/>
        <w:rPr>
          <w:rFonts w:ascii="Times New Roman" w:eastAsia="Times New Roman" w:hAnsi="Times New Roman" w:cs="Times New Roman"/>
          <w:bCs/>
          <w:sz w:val="24"/>
          <w:szCs w:val="24"/>
        </w:rPr>
      </w:pPr>
      <w:r w:rsidRPr="008F387A">
        <w:rPr>
          <w:rFonts w:ascii="Times New Roman" w:eastAsia="Times New Roman" w:hAnsi="Times New Roman" w:cs="Times New Roman"/>
          <w:bCs/>
          <w:sz w:val="24"/>
          <w:szCs w:val="24"/>
        </w:rPr>
        <w:t xml:space="preserve">Email: </w:t>
      </w:r>
      <w:hyperlink r:id="rId7" w:history="1">
        <w:r w:rsidR="004E37EC" w:rsidRPr="008F387A">
          <w:rPr>
            <w:rStyle w:val="Hyperlink"/>
            <w:rFonts w:ascii="Times New Roman" w:eastAsia="Times New Roman" w:hAnsi="Times New Roman" w:cs="Times New Roman"/>
            <w:bCs/>
            <w:sz w:val="24"/>
            <w:szCs w:val="24"/>
          </w:rPr>
          <w:t>tdloc@ctu.edu.vn</w:t>
        </w:r>
      </w:hyperlink>
    </w:p>
    <w:p w14:paraId="5AB54C04" w14:textId="5F58559A" w:rsidR="000C0553" w:rsidRPr="008F387A" w:rsidRDefault="000C0553" w:rsidP="008F387A">
      <w:pPr>
        <w:spacing w:before="0" w:after="60" w:line="480" w:lineRule="auto"/>
        <w:rPr>
          <w:rFonts w:ascii="Times New Roman" w:eastAsia="Times New Roman" w:hAnsi="Times New Roman" w:cs="Times New Roman"/>
          <w:b/>
          <w:sz w:val="24"/>
          <w:szCs w:val="24"/>
        </w:rPr>
      </w:pPr>
      <w:bookmarkStart w:id="1" w:name="_Hlk103773883"/>
      <w:bookmarkEnd w:id="0"/>
      <w:r w:rsidRPr="008F387A">
        <w:rPr>
          <w:rFonts w:ascii="Times New Roman" w:eastAsia="Times New Roman" w:hAnsi="Times New Roman" w:cs="Times New Roman"/>
          <w:b/>
          <w:sz w:val="24"/>
          <w:szCs w:val="24"/>
        </w:rPr>
        <w:t>ABSTRACT</w:t>
      </w:r>
    </w:p>
    <w:p w14:paraId="2BDEE5BC" w14:textId="7EA1206B" w:rsidR="000C0553" w:rsidRPr="008F387A" w:rsidRDefault="000C0553" w:rsidP="008F387A">
      <w:pPr>
        <w:spacing w:before="60" w:after="60" w:line="480" w:lineRule="auto"/>
        <w:ind w:firstLine="567"/>
        <w:jc w:val="both"/>
        <w:rPr>
          <w:rFonts w:ascii="Times New Roman" w:eastAsia="Times New Roman" w:hAnsi="Times New Roman" w:cs="Times New Roman"/>
          <w:bCs/>
          <w:sz w:val="24"/>
          <w:szCs w:val="24"/>
        </w:rPr>
      </w:pPr>
      <w:r w:rsidRPr="008F387A">
        <w:rPr>
          <w:rFonts w:ascii="Times New Roman" w:eastAsia="Times New Roman" w:hAnsi="Times New Roman" w:cs="Times New Roman"/>
          <w:bCs/>
          <w:sz w:val="24"/>
          <w:szCs w:val="24"/>
        </w:rPr>
        <w:t xml:space="preserve">This study aims to </w:t>
      </w:r>
      <w:r w:rsidR="00EF198F" w:rsidRPr="008F387A">
        <w:rPr>
          <w:rFonts w:ascii="Times New Roman" w:eastAsia="Times New Roman" w:hAnsi="Times New Roman" w:cs="Times New Roman"/>
          <w:bCs/>
          <w:sz w:val="24"/>
          <w:szCs w:val="24"/>
        </w:rPr>
        <w:t>investigate</w:t>
      </w:r>
      <w:r w:rsidRPr="008F387A">
        <w:rPr>
          <w:rFonts w:ascii="Times New Roman" w:eastAsia="Times New Roman" w:hAnsi="Times New Roman" w:cs="Times New Roman"/>
          <w:bCs/>
          <w:sz w:val="24"/>
          <w:szCs w:val="24"/>
        </w:rPr>
        <w:t xml:space="preserve"> the </w:t>
      </w:r>
      <w:r w:rsidR="00EF198F" w:rsidRPr="008F387A">
        <w:rPr>
          <w:rFonts w:ascii="Times New Roman" w:eastAsia="Times New Roman" w:hAnsi="Times New Roman" w:cs="Times New Roman"/>
          <w:bCs/>
          <w:sz w:val="24"/>
          <w:szCs w:val="24"/>
        </w:rPr>
        <w:t>effects</w:t>
      </w:r>
      <w:r w:rsidRPr="008F387A">
        <w:rPr>
          <w:rFonts w:ascii="Times New Roman" w:eastAsia="Times New Roman" w:hAnsi="Times New Roman" w:cs="Times New Roman"/>
          <w:bCs/>
          <w:sz w:val="24"/>
          <w:szCs w:val="24"/>
        </w:rPr>
        <w:t xml:space="preserve"> of COVID-19 pandemic on the volatility of </w:t>
      </w:r>
      <w:r w:rsidR="00EF198F" w:rsidRPr="008F387A">
        <w:rPr>
          <w:rFonts w:ascii="Times New Roman" w:eastAsia="Times New Roman" w:hAnsi="Times New Roman" w:cs="Times New Roman"/>
          <w:bCs/>
          <w:sz w:val="24"/>
          <w:szCs w:val="24"/>
        </w:rPr>
        <w:t>market returns for the Ho Chi Minh</w:t>
      </w:r>
      <w:r w:rsidR="007975FE" w:rsidRPr="008F387A">
        <w:rPr>
          <w:rFonts w:ascii="Times New Roman" w:eastAsia="Times New Roman" w:hAnsi="Times New Roman" w:cs="Times New Roman"/>
          <w:bCs/>
          <w:sz w:val="24"/>
          <w:szCs w:val="24"/>
        </w:rPr>
        <w:t xml:space="preserve"> City</w:t>
      </w:r>
      <w:r w:rsidR="00EF198F" w:rsidRPr="008F387A">
        <w:rPr>
          <w:rFonts w:ascii="Times New Roman" w:eastAsia="Times New Roman" w:hAnsi="Times New Roman" w:cs="Times New Roman"/>
          <w:bCs/>
          <w:sz w:val="24"/>
          <w:szCs w:val="24"/>
        </w:rPr>
        <w:t xml:space="preserve"> Stock Exchange (HOSE)</w:t>
      </w:r>
      <w:r w:rsidRPr="008F387A">
        <w:rPr>
          <w:rFonts w:ascii="Times New Roman" w:eastAsia="Times New Roman" w:hAnsi="Times New Roman" w:cs="Times New Roman"/>
          <w:bCs/>
          <w:sz w:val="24"/>
          <w:szCs w:val="24"/>
        </w:rPr>
        <w:t xml:space="preserve"> </w:t>
      </w:r>
      <w:r w:rsidR="005554C0" w:rsidRPr="008F387A">
        <w:rPr>
          <w:rFonts w:ascii="Times New Roman" w:eastAsia="Times New Roman" w:hAnsi="Times New Roman" w:cs="Times New Roman"/>
          <w:bCs/>
          <w:sz w:val="24"/>
          <w:szCs w:val="24"/>
        </w:rPr>
        <w:t>over</w:t>
      </w:r>
      <w:r w:rsidRPr="008F387A">
        <w:rPr>
          <w:rFonts w:ascii="Times New Roman" w:eastAsia="Times New Roman" w:hAnsi="Times New Roman" w:cs="Times New Roman"/>
          <w:bCs/>
          <w:sz w:val="24"/>
          <w:szCs w:val="24"/>
        </w:rPr>
        <w:t xml:space="preserve"> the period </w:t>
      </w:r>
      <w:r w:rsidR="00EF198F" w:rsidRPr="008F387A">
        <w:rPr>
          <w:rFonts w:ascii="Times New Roman" w:eastAsia="Times New Roman" w:hAnsi="Times New Roman" w:cs="Times New Roman"/>
          <w:bCs/>
          <w:sz w:val="24"/>
          <w:szCs w:val="24"/>
        </w:rPr>
        <w:t>from</w:t>
      </w:r>
      <w:r w:rsidRPr="008F387A">
        <w:rPr>
          <w:rFonts w:ascii="Times New Roman" w:eastAsia="Times New Roman" w:hAnsi="Times New Roman" w:cs="Times New Roman"/>
          <w:bCs/>
          <w:sz w:val="24"/>
          <w:szCs w:val="24"/>
        </w:rPr>
        <w:t xml:space="preserve"> 2</w:t>
      </w:r>
      <w:r w:rsidR="00EE53FE" w:rsidRPr="008F387A">
        <w:rPr>
          <w:rFonts w:ascii="Times New Roman" w:eastAsia="Times New Roman" w:hAnsi="Times New Roman" w:cs="Times New Roman"/>
          <w:bCs/>
          <w:sz w:val="24"/>
          <w:szCs w:val="24"/>
        </w:rPr>
        <w:t>2</w:t>
      </w:r>
      <w:r w:rsidRPr="008F387A">
        <w:rPr>
          <w:rFonts w:ascii="Times New Roman" w:eastAsia="Times New Roman" w:hAnsi="Times New Roman" w:cs="Times New Roman"/>
          <w:bCs/>
          <w:sz w:val="24"/>
          <w:szCs w:val="24"/>
          <w:vertAlign w:val="superscript"/>
        </w:rPr>
        <w:t>nd</w:t>
      </w:r>
      <w:r w:rsidRPr="008F387A">
        <w:rPr>
          <w:rFonts w:ascii="Times New Roman" w:eastAsia="Times New Roman" w:hAnsi="Times New Roman" w:cs="Times New Roman"/>
          <w:bCs/>
          <w:sz w:val="24"/>
          <w:szCs w:val="24"/>
        </w:rPr>
        <w:t xml:space="preserve"> January 2020 to 31</w:t>
      </w:r>
      <w:r w:rsidRPr="008F387A">
        <w:rPr>
          <w:rFonts w:ascii="Times New Roman" w:eastAsia="Times New Roman" w:hAnsi="Times New Roman" w:cs="Times New Roman"/>
          <w:bCs/>
          <w:sz w:val="24"/>
          <w:szCs w:val="24"/>
          <w:vertAlign w:val="superscript"/>
        </w:rPr>
        <w:t>st</w:t>
      </w:r>
      <w:r w:rsidRPr="008F387A">
        <w:rPr>
          <w:rFonts w:ascii="Times New Roman" w:eastAsia="Times New Roman" w:hAnsi="Times New Roman" w:cs="Times New Roman"/>
          <w:bCs/>
          <w:sz w:val="24"/>
          <w:szCs w:val="24"/>
        </w:rPr>
        <w:t xml:space="preserve"> December 2021. </w:t>
      </w:r>
      <w:r w:rsidR="00EF198F" w:rsidRPr="008F387A">
        <w:rPr>
          <w:rFonts w:ascii="Times New Roman" w:eastAsia="Times New Roman" w:hAnsi="Times New Roman" w:cs="Times New Roman"/>
          <w:bCs/>
          <w:sz w:val="24"/>
          <w:szCs w:val="24"/>
        </w:rPr>
        <w:t>Using</w:t>
      </w:r>
      <w:r w:rsidRPr="008F387A">
        <w:rPr>
          <w:rFonts w:ascii="Times New Roman" w:eastAsia="Times New Roman" w:hAnsi="Times New Roman" w:cs="Times New Roman"/>
          <w:bCs/>
          <w:sz w:val="24"/>
          <w:szCs w:val="24"/>
        </w:rPr>
        <w:t xml:space="preserve"> the Autoregressive Distributed Lag </w:t>
      </w:r>
      <w:r w:rsidR="00342620" w:rsidRPr="008F387A">
        <w:rPr>
          <w:rFonts w:ascii="Times New Roman" w:eastAsia="Times New Roman" w:hAnsi="Times New Roman" w:cs="Times New Roman"/>
          <w:bCs/>
          <w:sz w:val="24"/>
          <w:szCs w:val="24"/>
        </w:rPr>
        <w:t xml:space="preserve">(ARDL) </w:t>
      </w:r>
      <w:r w:rsidR="00EF198F" w:rsidRPr="008F387A">
        <w:rPr>
          <w:rFonts w:ascii="Times New Roman" w:eastAsia="Times New Roman" w:hAnsi="Times New Roman" w:cs="Times New Roman"/>
          <w:bCs/>
          <w:sz w:val="24"/>
          <w:szCs w:val="24"/>
        </w:rPr>
        <w:t>bounds test approach</w:t>
      </w:r>
      <w:r w:rsidR="005554C0" w:rsidRPr="008F387A">
        <w:rPr>
          <w:rFonts w:ascii="Times New Roman" w:eastAsia="Times New Roman" w:hAnsi="Times New Roman" w:cs="Times New Roman"/>
          <w:bCs/>
          <w:sz w:val="24"/>
          <w:szCs w:val="24"/>
        </w:rPr>
        <w:t xml:space="preserve">, </w:t>
      </w:r>
      <w:r w:rsidR="00342620" w:rsidRPr="008F387A">
        <w:rPr>
          <w:rFonts w:ascii="Times New Roman" w:eastAsia="Times New Roman" w:hAnsi="Times New Roman" w:cs="Times New Roman"/>
          <w:bCs/>
          <w:sz w:val="24"/>
          <w:szCs w:val="24"/>
        </w:rPr>
        <w:t>the empirical result</w:t>
      </w:r>
      <w:r w:rsidR="007E7EB9" w:rsidRPr="008F387A">
        <w:rPr>
          <w:rFonts w:ascii="Times New Roman" w:eastAsia="Times New Roman" w:hAnsi="Times New Roman" w:cs="Times New Roman"/>
          <w:bCs/>
          <w:sz w:val="24"/>
          <w:szCs w:val="24"/>
        </w:rPr>
        <w:t>s</w:t>
      </w:r>
      <w:r w:rsidR="00342620" w:rsidRPr="008F387A">
        <w:rPr>
          <w:rFonts w:ascii="Times New Roman" w:eastAsia="Times New Roman" w:hAnsi="Times New Roman" w:cs="Times New Roman"/>
          <w:bCs/>
          <w:sz w:val="24"/>
          <w:szCs w:val="24"/>
        </w:rPr>
        <w:t xml:space="preserve"> </w:t>
      </w:r>
      <w:r w:rsidR="00F301AF" w:rsidRPr="008F387A">
        <w:rPr>
          <w:rFonts w:ascii="Times New Roman" w:eastAsia="Times New Roman" w:hAnsi="Times New Roman" w:cs="Times New Roman"/>
          <w:bCs/>
          <w:sz w:val="24"/>
          <w:szCs w:val="24"/>
        </w:rPr>
        <w:t>reveal</w:t>
      </w:r>
      <w:r w:rsidR="00342620" w:rsidRPr="008F387A">
        <w:rPr>
          <w:rFonts w:ascii="Times New Roman" w:eastAsia="Times New Roman" w:hAnsi="Times New Roman" w:cs="Times New Roman"/>
          <w:bCs/>
          <w:sz w:val="24"/>
          <w:szCs w:val="24"/>
        </w:rPr>
        <w:t xml:space="preserve"> both short-term and long-term </w:t>
      </w:r>
      <w:r w:rsidR="007E7EB9" w:rsidRPr="008F387A">
        <w:rPr>
          <w:rFonts w:ascii="Times New Roman" w:eastAsia="Times New Roman" w:hAnsi="Times New Roman" w:cs="Times New Roman"/>
          <w:bCs/>
          <w:sz w:val="24"/>
          <w:szCs w:val="24"/>
        </w:rPr>
        <w:t>effects</w:t>
      </w:r>
      <w:r w:rsidR="00342620" w:rsidRPr="008F387A">
        <w:rPr>
          <w:rFonts w:ascii="Times New Roman" w:eastAsia="Times New Roman" w:hAnsi="Times New Roman" w:cs="Times New Roman"/>
          <w:bCs/>
          <w:sz w:val="24"/>
          <w:szCs w:val="24"/>
        </w:rPr>
        <w:t xml:space="preserve"> of </w:t>
      </w:r>
      <w:r w:rsidR="005554C0" w:rsidRPr="008F387A">
        <w:rPr>
          <w:rFonts w:ascii="Times New Roman" w:eastAsia="Times New Roman" w:hAnsi="Times New Roman" w:cs="Times New Roman"/>
          <w:bCs/>
          <w:sz w:val="24"/>
          <w:szCs w:val="24"/>
        </w:rPr>
        <w:t xml:space="preserve">COVID-19 cumulative cases </w:t>
      </w:r>
      <w:r w:rsidR="00CC3FBE" w:rsidRPr="008F387A">
        <w:rPr>
          <w:rFonts w:ascii="Times New Roman" w:eastAsia="Times New Roman" w:hAnsi="Times New Roman" w:cs="Times New Roman"/>
          <w:bCs/>
          <w:sz w:val="24"/>
          <w:szCs w:val="24"/>
        </w:rPr>
        <w:t>on</w:t>
      </w:r>
      <w:r w:rsidR="00342620" w:rsidRPr="008F387A">
        <w:rPr>
          <w:rFonts w:ascii="Times New Roman" w:eastAsia="Times New Roman" w:hAnsi="Times New Roman" w:cs="Times New Roman"/>
          <w:bCs/>
          <w:sz w:val="24"/>
          <w:szCs w:val="24"/>
        </w:rPr>
        <w:t xml:space="preserve"> </w:t>
      </w:r>
      <w:r w:rsidR="00AB62FF" w:rsidRPr="008F387A">
        <w:rPr>
          <w:rFonts w:ascii="Times New Roman" w:eastAsia="Times New Roman" w:hAnsi="Times New Roman" w:cs="Times New Roman"/>
          <w:bCs/>
          <w:sz w:val="24"/>
          <w:szCs w:val="24"/>
        </w:rPr>
        <w:t xml:space="preserve">the volatility of </w:t>
      </w:r>
      <w:r w:rsidR="007E7EB9" w:rsidRPr="008F387A">
        <w:rPr>
          <w:rFonts w:ascii="Times New Roman" w:eastAsia="Times New Roman" w:hAnsi="Times New Roman" w:cs="Times New Roman"/>
          <w:bCs/>
          <w:sz w:val="24"/>
          <w:szCs w:val="24"/>
        </w:rPr>
        <w:t>market returns. Specifically</w:t>
      </w:r>
      <w:r w:rsidR="00342620" w:rsidRPr="008F387A">
        <w:rPr>
          <w:rFonts w:ascii="Times New Roman" w:eastAsia="Times New Roman" w:hAnsi="Times New Roman" w:cs="Times New Roman"/>
          <w:bCs/>
          <w:sz w:val="24"/>
          <w:szCs w:val="24"/>
        </w:rPr>
        <w:t xml:space="preserve">, </w:t>
      </w:r>
      <w:r w:rsidR="007E7EB9" w:rsidRPr="008F387A">
        <w:rPr>
          <w:rFonts w:ascii="Times New Roman" w:eastAsia="Times New Roman" w:hAnsi="Times New Roman" w:cs="Times New Roman"/>
          <w:bCs/>
          <w:sz w:val="24"/>
          <w:szCs w:val="24"/>
        </w:rPr>
        <w:t>in the short-term</w:t>
      </w:r>
      <w:r w:rsidR="00342620" w:rsidRPr="008F387A">
        <w:rPr>
          <w:rFonts w:ascii="Times New Roman" w:eastAsia="Times New Roman" w:hAnsi="Times New Roman" w:cs="Times New Roman"/>
          <w:bCs/>
          <w:sz w:val="24"/>
          <w:szCs w:val="24"/>
        </w:rPr>
        <w:t xml:space="preserve">, </w:t>
      </w:r>
      <w:r w:rsidR="007E7EB9" w:rsidRPr="008F387A">
        <w:rPr>
          <w:rFonts w:ascii="Times New Roman" w:eastAsia="Times New Roman" w:hAnsi="Times New Roman" w:cs="Times New Roman"/>
          <w:bCs/>
          <w:sz w:val="24"/>
          <w:szCs w:val="24"/>
        </w:rPr>
        <w:t xml:space="preserve">the cumulative cases of </w:t>
      </w:r>
      <w:r w:rsidR="00342620" w:rsidRPr="008F387A">
        <w:rPr>
          <w:rFonts w:ascii="Times New Roman" w:eastAsia="Times New Roman" w:hAnsi="Times New Roman" w:cs="Times New Roman"/>
          <w:bCs/>
          <w:sz w:val="24"/>
          <w:szCs w:val="24"/>
        </w:rPr>
        <w:t xml:space="preserve">COVID-19 </w:t>
      </w:r>
      <w:r w:rsidR="007E7EB9" w:rsidRPr="008F387A">
        <w:rPr>
          <w:rFonts w:ascii="Times New Roman" w:eastAsia="Times New Roman" w:hAnsi="Times New Roman" w:cs="Times New Roman"/>
          <w:bCs/>
          <w:sz w:val="24"/>
          <w:szCs w:val="24"/>
        </w:rPr>
        <w:t>have significant</w:t>
      </w:r>
      <w:r w:rsidR="0002686C" w:rsidRPr="008F387A">
        <w:rPr>
          <w:rFonts w:ascii="Times New Roman" w:eastAsia="Times New Roman" w:hAnsi="Times New Roman" w:cs="Times New Roman"/>
          <w:bCs/>
          <w:sz w:val="24"/>
          <w:szCs w:val="24"/>
        </w:rPr>
        <w:t xml:space="preserve"> </w:t>
      </w:r>
      <w:r w:rsidR="00802FB2" w:rsidRPr="008F387A">
        <w:rPr>
          <w:rFonts w:ascii="Times New Roman" w:eastAsia="Times New Roman" w:hAnsi="Times New Roman" w:cs="Times New Roman"/>
          <w:bCs/>
          <w:sz w:val="24"/>
          <w:szCs w:val="24"/>
        </w:rPr>
        <w:t xml:space="preserve">negative </w:t>
      </w:r>
      <w:r w:rsidR="007E7EB9" w:rsidRPr="008F387A">
        <w:rPr>
          <w:rFonts w:ascii="Times New Roman" w:eastAsia="Times New Roman" w:hAnsi="Times New Roman" w:cs="Times New Roman"/>
          <w:bCs/>
          <w:sz w:val="24"/>
          <w:szCs w:val="24"/>
        </w:rPr>
        <w:t>effect</w:t>
      </w:r>
      <w:r w:rsidR="00DD0B86">
        <w:rPr>
          <w:rFonts w:ascii="Times New Roman" w:eastAsia="Times New Roman" w:hAnsi="Times New Roman" w:cs="Times New Roman"/>
          <w:bCs/>
          <w:sz w:val="24"/>
          <w:szCs w:val="24"/>
        </w:rPr>
        <w:t>s</w:t>
      </w:r>
      <w:r w:rsidR="007E7EB9" w:rsidRPr="008F387A">
        <w:rPr>
          <w:rFonts w:ascii="Times New Roman" w:eastAsia="Times New Roman" w:hAnsi="Times New Roman" w:cs="Times New Roman"/>
          <w:bCs/>
          <w:sz w:val="24"/>
          <w:szCs w:val="24"/>
        </w:rPr>
        <w:t xml:space="preserve"> on market returns</w:t>
      </w:r>
      <w:r w:rsidR="007975FE" w:rsidRPr="008F387A">
        <w:rPr>
          <w:rFonts w:ascii="Times New Roman" w:eastAsia="Times New Roman" w:hAnsi="Times New Roman" w:cs="Times New Roman"/>
          <w:bCs/>
          <w:sz w:val="24"/>
          <w:szCs w:val="24"/>
        </w:rPr>
        <w:t xml:space="preserve"> volatility</w:t>
      </w:r>
      <w:r w:rsidR="007E7EB9" w:rsidRPr="008F387A">
        <w:rPr>
          <w:rFonts w:ascii="Times New Roman" w:eastAsia="Times New Roman" w:hAnsi="Times New Roman" w:cs="Times New Roman"/>
          <w:bCs/>
          <w:sz w:val="24"/>
          <w:szCs w:val="24"/>
        </w:rPr>
        <w:t>. H</w:t>
      </w:r>
      <w:r w:rsidR="0002686C" w:rsidRPr="008F387A">
        <w:rPr>
          <w:rFonts w:ascii="Times New Roman" w:eastAsia="Times New Roman" w:hAnsi="Times New Roman" w:cs="Times New Roman"/>
          <w:bCs/>
          <w:sz w:val="24"/>
          <w:szCs w:val="24"/>
        </w:rPr>
        <w:t xml:space="preserve">owever, </w:t>
      </w:r>
      <w:r w:rsidR="009367FA" w:rsidRPr="008F387A">
        <w:rPr>
          <w:rFonts w:ascii="Times New Roman" w:eastAsia="Times New Roman" w:hAnsi="Times New Roman" w:cs="Times New Roman"/>
          <w:bCs/>
          <w:sz w:val="24"/>
          <w:szCs w:val="24"/>
        </w:rPr>
        <w:t xml:space="preserve">in </w:t>
      </w:r>
      <w:r w:rsidR="00DD0B86">
        <w:rPr>
          <w:rFonts w:ascii="Times New Roman" w:eastAsia="Times New Roman" w:hAnsi="Times New Roman" w:cs="Times New Roman"/>
          <w:bCs/>
          <w:sz w:val="24"/>
          <w:szCs w:val="24"/>
        </w:rPr>
        <w:t xml:space="preserve">the </w:t>
      </w:r>
      <w:r w:rsidR="009367FA" w:rsidRPr="008F387A">
        <w:rPr>
          <w:rFonts w:ascii="Times New Roman" w:eastAsia="Times New Roman" w:hAnsi="Times New Roman" w:cs="Times New Roman"/>
          <w:bCs/>
          <w:sz w:val="24"/>
          <w:szCs w:val="24"/>
        </w:rPr>
        <w:t>long-term</w:t>
      </w:r>
      <w:r w:rsidR="00ED7669" w:rsidRPr="008F387A">
        <w:rPr>
          <w:rFonts w:ascii="Times New Roman" w:eastAsia="Times New Roman" w:hAnsi="Times New Roman" w:cs="Times New Roman"/>
          <w:bCs/>
          <w:sz w:val="24"/>
          <w:szCs w:val="24"/>
        </w:rPr>
        <w:t>,</w:t>
      </w:r>
      <w:r w:rsidR="00D64E7D" w:rsidRPr="008F387A">
        <w:rPr>
          <w:rFonts w:ascii="Times New Roman" w:eastAsia="Times New Roman" w:hAnsi="Times New Roman" w:cs="Times New Roman"/>
          <w:bCs/>
          <w:sz w:val="24"/>
          <w:szCs w:val="24"/>
        </w:rPr>
        <w:t xml:space="preserve"> the </w:t>
      </w:r>
      <w:r w:rsidR="007E7EB9" w:rsidRPr="008F387A">
        <w:rPr>
          <w:rFonts w:ascii="Times New Roman" w:eastAsia="Times New Roman" w:hAnsi="Times New Roman" w:cs="Times New Roman"/>
          <w:bCs/>
          <w:sz w:val="24"/>
          <w:szCs w:val="24"/>
        </w:rPr>
        <w:t>empirical findings</w:t>
      </w:r>
      <w:r w:rsidR="00D64E7D" w:rsidRPr="008F387A">
        <w:rPr>
          <w:rFonts w:ascii="Times New Roman" w:eastAsia="Times New Roman" w:hAnsi="Times New Roman" w:cs="Times New Roman"/>
          <w:bCs/>
          <w:sz w:val="24"/>
          <w:szCs w:val="24"/>
        </w:rPr>
        <w:t xml:space="preserve"> </w:t>
      </w:r>
      <w:r w:rsidR="00802FB2" w:rsidRPr="008F387A">
        <w:rPr>
          <w:rFonts w:ascii="Times New Roman" w:eastAsia="Times New Roman" w:hAnsi="Times New Roman" w:cs="Times New Roman"/>
          <w:bCs/>
          <w:sz w:val="24"/>
          <w:szCs w:val="24"/>
        </w:rPr>
        <w:t>show</w:t>
      </w:r>
      <w:r w:rsidR="00D64E7D" w:rsidRPr="008F387A">
        <w:rPr>
          <w:rFonts w:ascii="Times New Roman" w:eastAsia="Times New Roman" w:hAnsi="Times New Roman" w:cs="Times New Roman"/>
          <w:bCs/>
          <w:sz w:val="24"/>
          <w:szCs w:val="24"/>
        </w:rPr>
        <w:t xml:space="preserve"> a </w:t>
      </w:r>
      <w:r w:rsidR="007E7EB9" w:rsidRPr="008F387A">
        <w:rPr>
          <w:rFonts w:ascii="Times New Roman" w:eastAsia="Times New Roman" w:hAnsi="Times New Roman" w:cs="Times New Roman"/>
          <w:bCs/>
          <w:sz w:val="24"/>
          <w:szCs w:val="24"/>
        </w:rPr>
        <w:t>positive</w:t>
      </w:r>
      <w:r w:rsidR="00D64E7D" w:rsidRPr="008F387A">
        <w:rPr>
          <w:rFonts w:ascii="Times New Roman" w:eastAsia="Times New Roman" w:hAnsi="Times New Roman" w:cs="Times New Roman"/>
          <w:bCs/>
          <w:sz w:val="24"/>
          <w:szCs w:val="24"/>
        </w:rPr>
        <w:t xml:space="preserve"> </w:t>
      </w:r>
      <w:r w:rsidR="007E7EB9" w:rsidRPr="008F387A">
        <w:rPr>
          <w:rFonts w:ascii="Times New Roman" w:eastAsia="Times New Roman" w:hAnsi="Times New Roman" w:cs="Times New Roman"/>
          <w:bCs/>
          <w:sz w:val="24"/>
          <w:szCs w:val="24"/>
        </w:rPr>
        <w:t>relationship between the number of COVID-19 cases and the market volatility</w:t>
      </w:r>
      <w:r w:rsidR="00582FD6" w:rsidRPr="008F387A">
        <w:rPr>
          <w:rFonts w:ascii="Times New Roman" w:eastAsia="Times New Roman" w:hAnsi="Times New Roman" w:cs="Times New Roman"/>
          <w:bCs/>
          <w:sz w:val="24"/>
          <w:szCs w:val="24"/>
        </w:rPr>
        <w:t>.</w:t>
      </w:r>
    </w:p>
    <w:bookmarkEnd w:id="1"/>
    <w:p w14:paraId="007F3F0A" w14:textId="2F8823DD" w:rsidR="00582FD6" w:rsidRPr="008F387A" w:rsidRDefault="00582FD6" w:rsidP="008F387A">
      <w:pPr>
        <w:spacing w:before="0" w:after="60" w:line="480" w:lineRule="auto"/>
        <w:ind w:firstLine="567"/>
        <w:jc w:val="both"/>
        <w:rPr>
          <w:rFonts w:ascii="Times New Roman" w:eastAsia="Times New Roman" w:hAnsi="Times New Roman" w:cs="Times New Roman"/>
          <w:bCs/>
          <w:sz w:val="24"/>
          <w:szCs w:val="24"/>
        </w:rPr>
      </w:pPr>
      <w:r w:rsidRPr="008F387A">
        <w:rPr>
          <w:rFonts w:ascii="Times New Roman" w:eastAsia="Times New Roman" w:hAnsi="Times New Roman" w:cs="Times New Roman"/>
          <w:b/>
          <w:sz w:val="24"/>
          <w:szCs w:val="24"/>
        </w:rPr>
        <w:t>Keywords:</w:t>
      </w:r>
      <w:r w:rsidR="008842F1" w:rsidRPr="008F387A">
        <w:rPr>
          <w:rFonts w:ascii="Times New Roman" w:eastAsia="Times New Roman" w:hAnsi="Times New Roman" w:cs="Times New Roman"/>
          <w:bCs/>
          <w:sz w:val="24"/>
          <w:szCs w:val="24"/>
        </w:rPr>
        <w:t xml:space="preserve"> ARDL</w:t>
      </w:r>
      <w:r w:rsidR="00934389">
        <w:rPr>
          <w:rFonts w:ascii="Times New Roman" w:eastAsia="Times New Roman" w:hAnsi="Times New Roman" w:cs="Times New Roman"/>
          <w:bCs/>
          <w:sz w:val="24"/>
          <w:szCs w:val="24"/>
        </w:rPr>
        <w:t>;</w:t>
      </w:r>
      <w:r w:rsidR="008842F1" w:rsidRPr="008F387A">
        <w:rPr>
          <w:rFonts w:ascii="Times New Roman" w:eastAsia="Times New Roman" w:hAnsi="Times New Roman" w:cs="Times New Roman"/>
          <w:bCs/>
          <w:sz w:val="24"/>
          <w:szCs w:val="24"/>
        </w:rPr>
        <w:t xml:space="preserve"> COVID-19</w:t>
      </w:r>
      <w:r w:rsidR="00B6648A" w:rsidRPr="008F387A">
        <w:rPr>
          <w:rFonts w:ascii="Times New Roman" w:eastAsia="Times New Roman" w:hAnsi="Times New Roman" w:cs="Times New Roman"/>
          <w:bCs/>
          <w:sz w:val="24"/>
          <w:szCs w:val="24"/>
        </w:rPr>
        <w:t xml:space="preserve"> pandemic</w:t>
      </w:r>
      <w:r w:rsidR="00934389">
        <w:rPr>
          <w:rFonts w:ascii="Times New Roman" w:eastAsia="Times New Roman" w:hAnsi="Times New Roman" w:cs="Times New Roman"/>
          <w:bCs/>
          <w:sz w:val="24"/>
          <w:szCs w:val="24"/>
        </w:rPr>
        <w:t>;</w:t>
      </w:r>
      <w:r w:rsidR="008842F1" w:rsidRPr="008F387A">
        <w:rPr>
          <w:rFonts w:ascii="Times New Roman" w:eastAsia="Times New Roman" w:hAnsi="Times New Roman" w:cs="Times New Roman"/>
          <w:bCs/>
          <w:sz w:val="24"/>
          <w:szCs w:val="24"/>
        </w:rPr>
        <w:t xml:space="preserve"> </w:t>
      </w:r>
      <w:r w:rsidR="007E7EB9" w:rsidRPr="008F387A">
        <w:rPr>
          <w:rFonts w:ascii="Times New Roman" w:eastAsia="Times New Roman" w:hAnsi="Times New Roman" w:cs="Times New Roman"/>
          <w:bCs/>
          <w:sz w:val="24"/>
          <w:szCs w:val="24"/>
        </w:rPr>
        <w:t>market returns</w:t>
      </w:r>
      <w:r w:rsidR="00934389">
        <w:rPr>
          <w:rFonts w:ascii="Times New Roman" w:eastAsia="Times New Roman" w:hAnsi="Times New Roman" w:cs="Times New Roman"/>
          <w:bCs/>
          <w:sz w:val="24"/>
          <w:szCs w:val="24"/>
        </w:rPr>
        <w:t>;</w:t>
      </w:r>
      <w:r w:rsidR="008842F1" w:rsidRPr="008F387A">
        <w:rPr>
          <w:rFonts w:ascii="Times New Roman" w:eastAsia="Times New Roman" w:hAnsi="Times New Roman" w:cs="Times New Roman"/>
          <w:bCs/>
          <w:sz w:val="24"/>
          <w:szCs w:val="24"/>
        </w:rPr>
        <w:t xml:space="preserve"> </w:t>
      </w:r>
      <w:r w:rsidR="007E7EB9" w:rsidRPr="008F387A">
        <w:rPr>
          <w:rFonts w:ascii="Times New Roman" w:eastAsia="Times New Roman" w:hAnsi="Times New Roman" w:cs="Times New Roman"/>
          <w:bCs/>
          <w:sz w:val="24"/>
          <w:szCs w:val="24"/>
        </w:rPr>
        <w:t>HOSE</w:t>
      </w:r>
    </w:p>
    <w:p w14:paraId="46AF7335" w14:textId="25842CBE" w:rsidR="0073499B" w:rsidRPr="008F387A" w:rsidRDefault="000A3C8E" w:rsidP="008F387A">
      <w:pPr>
        <w:spacing w:before="0" w:after="60" w:line="480" w:lineRule="auto"/>
        <w:rPr>
          <w:rFonts w:ascii="Times New Roman" w:eastAsia="Times New Roman" w:hAnsi="Times New Roman" w:cs="Times New Roman"/>
          <w:b/>
          <w:sz w:val="24"/>
          <w:szCs w:val="24"/>
        </w:rPr>
      </w:pPr>
      <w:r w:rsidRPr="008F387A">
        <w:rPr>
          <w:rFonts w:ascii="Times New Roman" w:eastAsia="Times New Roman" w:hAnsi="Times New Roman" w:cs="Times New Roman"/>
          <w:b/>
          <w:sz w:val="24"/>
          <w:szCs w:val="24"/>
        </w:rPr>
        <w:t>1. INTRODUCTION</w:t>
      </w:r>
    </w:p>
    <w:p w14:paraId="1B49D044" w14:textId="0955D653" w:rsidR="00183AD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It has been two rough years of COVID-19 pandemic. The world has experienced how a crisis related to</w:t>
      </w:r>
      <w:r w:rsidR="00964847" w:rsidRPr="008F387A">
        <w:rPr>
          <w:rFonts w:ascii="Times New Roman" w:eastAsia="Times New Roman" w:hAnsi="Times New Roman" w:cs="Times New Roman"/>
          <w:sz w:val="24"/>
          <w:szCs w:val="24"/>
        </w:rPr>
        <w:t xml:space="preserve"> the</w:t>
      </w:r>
      <w:r w:rsidRPr="008F387A">
        <w:rPr>
          <w:rFonts w:ascii="Times New Roman" w:eastAsia="Times New Roman" w:hAnsi="Times New Roman" w:cs="Times New Roman"/>
          <w:sz w:val="24"/>
          <w:szCs w:val="24"/>
        </w:rPr>
        <w:t xml:space="preserve"> social health problem would affect international economies in the context of globalization. The spillover effect from one country to another led to limitations and closures of nations’ borders as well as trading activities. According to the IMF, the world’s GDP had declined 5.2% at the end of 2020, while Europe and the USA, those countries suffer</w:t>
      </w:r>
      <w:r w:rsidR="00964847" w:rsidRPr="008F387A">
        <w:rPr>
          <w:rFonts w:ascii="Times New Roman" w:eastAsia="Times New Roman" w:hAnsi="Times New Roman" w:cs="Times New Roman"/>
          <w:sz w:val="24"/>
          <w:szCs w:val="24"/>
        </w:rPr>
        <w:t>ed</w:t>
      </w:r>
      <w:r w:rsidRPr="008F387A">
        <w:rPr>
          <w:rFonts w:ascii="Times New Roman" w:eastAsia="Times New Roman" w:hAnsi="Times New Roman" w:cs="Times New Roman"/>
          <w:sz w:val="24"/>
          <w:szCs w:val="24"/>
        </w:rPr>
        <w:t xml:space="preserve"> the most from the</w:t>
      </w:r>
      <w:r w:rsidR="00964847" w:rsidRPr="008F387A">
        <w:rPr>
          <w:rFonts w:ascii="Times New Roman" w:eastAsia="Times New Roman" w:hAnsi="Times New Roman" w:cs="Times New Roman"/>
          <w:sz w:val="24"/>
          <w:szCs w:val="24"/>
        </w:rPr>
        <w:t xml:space="preserve"> COVID-19</w:t>
      </w:r>
      <w:r w:rsidRPr="008F387A">
        <w:rPr>
          <w:rFonts w:ascii="Times New Roman" w:eastAsia="Times New Roman" w:hAnsi="Times New Roman" w:cs="Times New Roman"/>
          <w:sz w:val="24"/>
          <w:szCs w:val="24"/>
        </w:rPr>
        <w:t xml:space="preserve"> pandemic, had witnessed the</w:t>
      </w:r>
      <w:r w:rsidR="0009043F" w:rsidRPr="008F387A">
        <w:rPr>
          <w:rFonts w:ascii="Times New Roman" w:eastAsia="Times New Roman" w:hAnsi="Times New Roman" w:cs="Times New Roman"/>
          <w:sz w:val="24"/>
          <w:szCs w:val="24"/>
        </w:rPr>
        <w:t>ir</w:t>
      </w:r>
      <w:r w:rsidRPr="008F387A">
        <w:rPr>
          <w:rFonts w:ascii="Times New Roman" w:eastAsia="Times New Roman" w:hAnsi="Times New Roman" w:cs="Times New Roman"/>
          <w:sz w:val="24"/>
          <w:szCs w:val="24"/>
        </w:rPr>
        <w:t xml:space="preserve"> </w:t>
      </w:r>
      <w:r w:rsidR="007975FE" w:rsidRPr="008F387A">
        <w:rPr>
          <w:rFonts w:ascii="Times New Roman" w:eastAsia="Times New Roman" w:hAnsi="Times New Roman" w:cs="Times New Roman"/>
          <w:sz w:val="24"/>
          <w:szCs w:val="24"/>
        </w:rPr>
        <w:t>worst</w:t>
      </w:r>
      <w:r w:rsidRPr="008F387A">
        <w:rPr>
          <w:rFonts w:ascii="Times New Roman" w:eastAsia="Times New Roman" w:hAnsi="Times New Roman" w:cs="Times New Roman"/>
          <w:sz w:val="24"/>
          <w:szCs w:val="24"/>
        </w:rPr>
        <w:t xml:space="preserve"> recession in the last decade.</w:t>
      </w:r>
    </w:p>
    <w:p w14:paraId="0A8591FD" w14:textId="557F8D02" w:rsidR="008770E9"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Going through four phases of COVID-19 spreading </w:t>
      </w:r>
      <w:r w:rsidR="00964847" w:rsidRPr="008F387A">
        <w:rPr>
          <w:rFonts w:ascii="Times New Roman" w:eastAsia="Times New Roman" w:hAnsi="Times New Roman" w:cs="Times New Roman"/>
          <w:sz w:val="24"/>
          <w:szCs w:val="24"/>
        </w:rPr>
        <w:t>over</w:t>
      </w:r>
      <w:r w:rsidRPr="008F387A">
        <w:rPr>
          <w:rFonts w:ascii="Times New Roman" w:eastAsia="Times New Roman" w:hAnsi="Times New Roman" w:cs="Times New Roman"/>
          <w:sz w:val="24"/>
          <w:szCs w:val="24"/>
        </w:rPr>
        <w:t xml:space="preserve"> the period </w:t>
      </w:r>
      <w:r w:rsidR="00964847" w:rsidRPr="008F387A">
        <w:rPr>
          <w:rFonts w:ascii="Times New Roman" w:eastAsia="Times New Roman" w:hAnsi="Times New Roman" w:cs="Times New Roman"/>
          <w:sz w:val="24"/>
          <w:szCs w:val="24"/>
        </w:rPr>
        <w:t>from</w:t>
      </w:r>
      <w:r w:rsidRPr="008F387A">
        <w:rPr>
          <w:rFonts w:ascii="Times New Roman" w:eastAsia="Times New Roman" w:hAnsi="Times New Roman" w:cs="Times New Roman"/>
          <w:sz w:val="24"/>
          <w:szCs w:val="24"/>
        </w:rPr>
        <w:t xml:space="preserve"> 2</w:t>
      </w:r>
      <w:r w:rsidR="00EE53FE" w:rsidRPr="008F387A">
        <w:rPr>
          <w:rFonts w:ascii="Times New Roman" w:eastAsia="Times New Roman" w:hAnsi="Times New Roman" w:cs="Times New Roman"/>
          <w:sz w:val="24"/>
          <w:szCs w:val="24"/>
        </w:rPr>
        <w:t>2</w:t>
      </w:r>
      <w:r w:rsidR="00EE53FE" w:rsidRPr="008F387A">
        <w:rPr>
          <w:rFonts w:ascii="Times New Roman" w:eastAsia="Times New Roman" w:hAnsi="Times New Roman" w:cs="Times New Roman"/>
          <w:sz w:val="24"/>
          <w:szCs w:val="24"/>
          <w:vertAlign w:val="superscript"/>
        </w:rPr>
        <w:t>n</w:t>
      </w:r>
      <w:r w:rsidRPr="008F387A">
        <w:rPr>
          <w:rFonts w:ascii="Times New Roman" w:eastAsia="Times New Roman" w:hAnsi="Times New Roman" w:cs="Times New Roman"/>
          <w:sz w:val="24"/>
          <w:szCs w:val="24"/>
          <w:vertAlign w:val="superscript"/>
        </w:rPr>
        <w:t>d</w:t>
      </w:r>
      <w:r w:rsidRPr="008F387A">
        <w:rPr>
          <w:rFonts w:ascii="Times New Roman" w:eastAsia="Times New Roman" w:hAnsi="Times New Roman" w:cs="Times New Roman"/>
          <w:sz w:val="24"/>
          <w:szCs w:val="24"/>
        </w:rPr>
        <w:t xml:space="preserve"> January 2020 to </w:t>
      </w:r>
      <w:r w:rsidR="0009043F" w:rsidRPr="008F387A">
        <w:rPr>
          <w:rFonts w:ascii="Times New Roman" w:eastAsia="Times New Roman" w:hAnsi="Times New Roman" w:cs="Times New Roman"/>
          <w:sz w:val="24"/>
          <w:szCs w:val="24"/>
        </w:rPr>
        <w:t>the end of 2021</w:t>
      </w:r>
      <w:r w:rsidRPr="008F387A">
        <w:rPr>
          <w:rFonts w:ascii="Times New Roman" w:eastAsia="Times New Roman" w:hAnsi="Times New Roman" w:cs="Times New Roman"/>
          <w:sz w:val="24"/>
          <w:szCs w:val="24"/>
        </w:rPr>
        <w:t xml:space="preserve">, Vietnam has been proving itself as one of the most successful nations in Asia for </w:t>
      </w:r>
      <w:r w:rsidRPr="008F387A">
        <w:rPr>
          <w:rFonts w:ascii="Times New Roman" w:eastAsia="Times New Roman" w:hAnsi="Times New Roman" w:cs="Times New Roman"/>
          <w:sz w:val="24"/>
          <w:szCs w:val="24"/>
        </w:rPr>
        <w:lastRenderedPageBreak/>
        <w:t>combating and controlling the widespread of the novel pandemic.</w:t>
      </w:r>
      <w:r w:rsidR="00964847"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 xml:space="preserve">Back to the early stage of 2020, </w:t>
      </w:r>
      <w:r w:rsidR="0009043F" w:rsidRPr="008F387A">
        <w:rPr>
          <w:rFonts w:ascii="Times New Roman" w:eastAsia="Times New Roman" w:hAnsi="Times New Roman" w:cs="Times New Roman"/>
          <w:sz w:val="24"/>
          <w:szCs w:val="24"/>
        </w:rPr>
        <w:t>when</w:t>
      </w:r>
      <w:r w:rsidRPr="008F387A">
        <w:rPr>
          <w:rFonts w:ascii="Times New Roman" w:eastAsia="Times New Roman" w:hAnsi="Times New Roman" w:cs="Times New Roman"/>
          <w:sz w:val="24"/>
          <w:szCs w:val="24"/>
        </w:rPr>
        <w:t xml:space="preserve"> Vietnamese and the Government confronted the very first waves of COVID-19</w:t>
      </w:r>
      <w:r w:rsidR="00964847" w:rsidRPr="008F387A">
        <w:rPr>
          <w:rFonts w:ascii="Times New Roman" w:eastAsia="Times New Roman" w:hAnsi="Times New Roman" w:cs="Times New Roman"/>
          <w:sz w:val="24"/>
          <w:szCs w:val="24"/>
        </w:rPr>
        <w:t xml:space="preserve"> outbreak</w:t>
      </w:r>
      <w:r w:rsidRPr="008F387A">
        <w:rPr>
          <w:rFonts w:ascii="Times New Roman" w:eastAsia="Times New Roman" w:hAnsi="Times New Roman" w:cs="Times New Roman"/>
          <w:sz w:val="24"/>
          <w:szCs w:val="24"/>
        </w:rPr>
        <w:t xml:space="preserve"> before applying and following the social distancing measures, stock market indices (VN-Index and HNX-Index) had beared the most unexpected and adverse plunge in recent years. For instance, VN-Index had dropped from 1,000-point milestone to nearly 600 points</w:t>
      </w:r>
      <w:r w:rsidR="001020EB" w:rsidRPr="008F387A">
        <w:rPr>
          <w:rFonts w:ascii="Times New Roman" w:eastAsia="Times New Roman" w:hAnsi="Times New Roman" w:cs="Times New Roman"/>
          <w:sz w:val="24"/>
          <w:szCs w:val="24"/>
        </w:rPr>
        <w:t xml:space="preserve"> whilst</w:t>
      </w:r>
      <w:r w:rsidRPr="008F387A">
        <w:rPr>
          <w:rFonts w:ascii="Times New Roman" w:eastAsia="Times New Roman" w:hAnsi="Times New Roman" w:cs="Times New Roman"/>
          <w:sz w:val="24"/>
          <w:szCs w:val="24"/>
        </w:rPr>
        <w:t xml:space="preserve"> HNX-Index lost its over-100-point peak and went down to under 90 points at the end of March 2020. Speaking of </w:t>
      </w:r>
      <w:r w:rsidR="006F0AA8" w:rsidRPr="008F387A">
        <w:rPr>
          <w:rFonts w:ascii="Times New Roman" w:eastAsia="Times New Roman" w:hAnsi="Times New Roman" w:cs="Times New Roman"/>
          <w:sz w:val="24"/>
          <w:szCs w:val="24"/>
        </w:rPr>
        <w:t xml:space="preserve">the </w:t>
      </w:r>
      <w:r w:rsidRPr="008F387A">
        <w:rPr>
          <w:rFonts w:ascii="Times New Roman" w:eastAsia="Times New Roman" w:hAnsi="Times New Roman" w:cs="Times New Roman"/>
          <w:sz w:val="24"/>
          <w:szCs w:val="24"/>
        </w:rPr>
        <w:t xml:space="preserve">Ho Chi Minh City </w:t>
      </w:r>
      <w:r w:rsidR="006F0AA8"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tock </w:t>
      </w:r>
      <w:r w:rsidR="006F0AA8" w:rsidRPr="008F387A">
        <w:rPr>
          <w:rFonts w:ascii="Times New Roman" w:eastAsia="Times New Roman" w:hAnsi="Times New Roman" w:cs="Times New Roman"/>
          <w:sz w:val="24"/>
          <w:szCs w:val="24"/>
        </w:rPr>
        <w:t>E</w:t>
      </w:r>
      <w:r w:rsidRPr="008F387A">
        <w:rPr>
          <w:rFonts w:ascii="Times New Roman" w:eastAsia="Times New Roman" w:hAnsi="Times New Roman" w:cs="Times New Roman"/>
          <w:sz w:val="24"/>
          <w:szCs w:val="24"/>
        </w:rPr>
        <w:t xml:space="preserve">xchange – the </w:t>
      </w:r>
      <w:r w:rsidR="006F0AA8" w:rsidRPr="008F387A">
        <w:rPr>
          <w:rFonts w:ascii="Times New Roman" w:eastAsia="Times New Roman" w:hAnsi="Times New Roman" w:cs="Times New Roman"/>
          <w:sz w:val="24"/>
          <w:szCs w:val="24"/>
        </w:rPr>
        <w:t>largest</w:t>
      </w:r>
      <w:r w:rsidRPr="008F387A">
        <w:rPr>
          <w:rFonts w:ascii="Times New Roman" w:eastAsia="Times New Roman" w:hAnsi="Times New Roman" w:cs="Times New Roman"/>
          <w:sz w:val="24"/>
          <w:szCs w:val="24"/>
        </w:rPr>
        <w:t xml:space="preserve"> </w:t>
      </w:r>
      <w:r w:rsidR="0009043F"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tock </w:t>
      </w:r>
      <w:r w:rsidR="0009043F" w:rsidRPr="008F387A">
        <w:rPr>
          <w:rFonts w:ascii="Times New Roman" w:eastAsia="Times New Roman" w:hAnsi="Times New Roman" w:cs="Times New Roman"/>
          <w:sz w:val="24"/>
          <w:szCs w:val="24"/>
        </w:rPr>
        <w:t>E</w:t>
      </w:r>
      <w:r w:rsidRPr="008F387A">
        <w:rPr>
          <w:rFonts w:ascii="Times New Roman" w:eastAsia="Times New Roman" w:hAnsi="Times New Roman" w:cs="Times New Roman"/>
          <w:sz w:val="24"/>
          <w:szCs w:val="24"/>
        </w:rPr>
        <w:t xml:space="preserve">xchange in Vietnam regarding to the number of </w:t>
      </w:r>
      <w:r w:rsidR="0009043F" w:rsidRPr="008F387A">
        <w:rPr>
          <w:rFonts w:ascii="Times New Roman" w:eastAsia="Times New Roman" w:hAnsi="Times New Roman" w:cs="Times New Roman"/>
          <w:sz w:val="24"/>
          <w:szCs w:val="24"/>
        </w:rPr>
        <w:t>stock</w:t>
      </w:r>
      <w:r w:rsidRPr="008F387A">
        <w:rPr>
          <w:rFonts w:ascii="Times New Roman" w:eastAsia="Times New Roman" w:hAnsi="Times New Roman" w:cs="Times New Roman"/>
          <w:sz w:val="24"/>
          <w:szCs w:val="24"/>
        </w:rPr>
        <w:t xml:space="preserve"> listed and </w:t>
      </w:r>
      <w:r w:rsidR="006F0AA8" w:rsidRPr="008F387A">
        <w:rPr>
          <w:rFonts w:ascii="Times New Roman" w:eastAsia="Times New Roman" w:hAnsi="Times New Roman" w:cs="Times New Roman"/>
          <w:sz w:val="24"/>
          <w:szCs w:val="24"/>
        </w:rPr>
        <w:t xml:space="preserve">daily </w:t>
      </w:r>
      <w:r w:rsidRPr="008F387A">
        <w:rPr>
          <w:rFonts w:ascii="Times New Roman" w:eastAsia="Times New Roman" w:hAnsi="Times New Roman" w:cs="Times New Roman"/>
          <w:sz w:val="24"/>
          <w:szCs w:val="24"/>
        </w:rPr>
        <w:t xml:space="preserve">trading volumes, it is clear to observe the </w:t>
      </w:r>
      <w:r w:rsidR="006F0AA8" w:rsidRPr="008F387A">
        <w:rPr>
          <w:rFonts w:ascii="Times New Roman" w:eastAsia="Times New Roman" w:hAnsi="Times New Roman" w:cs="Times New Roman"/>
          <w:sz w:val="24"/>
          <w:szCs w:val="24"/>
        </w:rPr>
        <w:t>market returns volatility</w:t>
      </w:r>
      <w:r w:rsidRPr="008F387A">
        <w:rPr>
          <w:rFonts w:ascii="Times New Roman" w:eastAsia="Times New Roman" w:hAnsi="Times New Roman" w:cs="Times New Roman"/>
          <w:sz w:val="24"/>
          <w:szCs w:val="24"/>
        </w:rPr>
        <w:t xml:space="preserve"> during </w:t>
      </w:r>
      <w:r w:rsidR="0009043F" w:rsidRPr="008F387A">
        <w:rPr>
          <w:rFonts w:ascii="Times New Roman" w:eastAsia="Times New Roman" w:hAnsi="Times New Roman" w:cs="Times New Roman"/>
          <w:sz w:val="24"/>
          <w:szCs w:val="24"/>
        </w:rPr>
        <w:t>phases</w:t>
      </w:r>
      <w:r w:rsidRPr="008F387A">
        <w:rPr>
          <w:rFonts w:ascii="Times New Roman" w:eastAsia="Times New Roman" w:hAnsi="Times New Roman" w:cs="Times New Roman"/>
          <w:sz w:val="24"/>
          <w:szCs w:val="24"/>
        </w:rPr>
        <w:t xml:space="preserve"> of COVID-19.</w:t>
      </w:r>
      <w:r w:rsidR="00491371" w:rsidRPr="008F387A">
        <w:rPr>
          <w:rFonts w:ascii="Times New Roman" w:eastAsia="Times New Roman" w:hAnsi="Times New Roman" w:cs="Times New Roman"/>
          <w:sz w:val="24"/>
          <w:szCs w:val="24"/>
        </w:rPr>
        <w:t xml:space="preserve"> </w:t>
      </w:r>
      <w:r w:rsidR="00491371" w:rsidRPr="008F387A">
        <w:rPr>
          <w:rFonts w:ascii="Times New Roman" w:eastAsia="Times New Roman" w:hAnsi="Times New Roman" w:cs="Times New Roman"/>
          <w:sz w:val="24"/>
          <w:szCs w:val="24"/>
        </w:rPr>
        <w:fldChar w:fldCharType="begin"/>
      </w:r>
      <w:r w:rsidR="00491371" w:rsidRPr="008F387A">
        <w:rPr>
          <w:rFonts w:ascii="Times New Roman" w:eastAsia="Times New Roman" w:hAnsi="Times New Roman" w:cs="Times New Roman"/>
          <w:sz w:val="24"/>
          <w:szCs w:val="24"/>
        </w:rPr>
        <w:instrText xml:space="preserve"> ADDIN EN.CITE &lt;EndNote&gt;&lt;Cite AuthorYear="1"&gt;&lt;Author&gt;Anh&lt;/Author&gt;&lt;Year&gt;2020&lt;/Year&gt;&lt;RecNum&gt;178&lt;/RecNum&gt;&lt;DisplayText&gt;Anh and Gan (2020)&lt;/DisplayText&gt;&lt;record&gt;&lt;rec-number&gt;178&lt;/rec-number&gt;&lt;foreign-keys&gt;&lt;key app="EN" db-id="zdxs5f2xowrtflewwwy5eafxsaasfz2wapz5" timestamp="1644215245"&gt;178&lt;/key&gt;&lt;/foreign-keys&gt;&lt;ref-type name="Journal Article"&gt;17&lt;/ref-type&gt;&lt;contributors&gt;&lt;authors&gt;&lt;author&gt;Anh, Dao Le Trang&lt;/author&gt;&lt;author&gt;Gan, Christopher&lt;/author&gt;&lt;/authors&gt;&lt;/contributors&gt;&lt;titles&gt;&lt;title&gt;The impact of the COVID-19 lockdown on stock market performance: evidence from Vietnam&lt;/title&gt;&lt;secondary-title&gt;Journal of Economic Studies&lt;/secondary-title&gt;&lt;/titles&gt;&lt;periodical&gt;&lt;full-title&gt;Journal of Economic Studies&lt;/full-title&gt;&lt;/periodical&gt;&lt;pages&gt;836-851&lt;/pages&gt;&lt;volume&gt;48&lt;/volume&gt;&lt;number&gt;4&lt;/number&gt;&lt;dates&gt;&lt;year&gt;2020&lt;/year&gt;&lt;/dates&gt;&lt;publisher&gt;Emerald Publishing Limited&lt;/publisher&gt;&lt;isbn&gt;0144-3585&lt;/isbn&gt;&lt;urls&gt;&lt;related-urls&gt;&lt;url&gt;https://doi.org/10.1108/JES-06-2020-0312&lt;/url&gt;&lt;/related-urls&gt;&lt;/urls&gt;&lt;electronic-resource-num&gt;10.1108/JES-06-2020-0312&lt;/electronic-resource-num&gt;&lt;access-date&gt;2022/02/07&lt;/access-date&gt;&lt;/record&gt;&lt;/Cite&gt;&lt;/EndNote&gt;</w:instrText>
      </w:r>
      <w:r w:rsidR="00491371" w:rsidRPr="008F387A">
        <w:rPr>
          <w:rFonts w:ascii="Times New Roman" w:eastAsia="Times New Roman" w:hAnsi="Times New Roman" w:cs="Times New Roman"/>
          <w:sz w:val="24"/>
          <w:szCs w:val="24"/>
        </w:rPr>
        <w:fldChar w:fldCharType="separate"/>
      </w:r>
      <w:r w:rsidR="00491371" w:rsidRPr="008F387A">
        <w:rPr>
          <w:rFonts w:ascii="Times New Roman" w:eastAsia="Times New Roman" w:hAnsi="Times New Roman" w:cs="Times New Roman"/>
          <w:noProof/>
          <w:sz w:val="24"/>
          <w:szCs w:val="24"/>
        </w:rPr>
        <w:t>Anh and Gan (2020)</w:t>
      </w:r>
      <w:r w:rsidR="00491371" w:rsidRPr="008F387A">
        <w:rPr>
          <w:rFonts w:ascii="Times New Roman" w:eastAsia="Times New Roman" w:hAnsi="Times New Roman" w:cs="Times New Roman"/>
          <w:sz w:val="24"/>
          <w:szCs w:val="24"/>
        </w:rPr>
        <w:fldChar w:fldCharType="end"/>
      </w:r>
      <w:r w:rsidR="00491371" w:rsidRPr="008F387A">
        <w:rPr>
          <w:rFonts w:ascii="Times New Roman" w:eastAsia="Times New Roman" w:hAnsi="Times New Roman" w:cs="Times New Roman"/>
          <w:sz w:val="24"/>
          <w:szCs w:val="24"/>
        </w:rPr>
        <w:t xml:space="preserve"> </w:t>
      </w:r>
      <w:r w:rsidR="00A360B1"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by researching Vietnam stock market</w:t>
      </w:r>
      <w:r w:rsidR="002C6349" w:rsidRPr="008F387A">
        <w:rPr>
          <w:rFonts w:ascii="Times New Roman" w:eastAsia="Times New Roman" w:hAnsi="Times New Roman" w:cs="Times New Roman"/>
          <w:sz w:val="24"/>
          <w:szCs w:val="24"/>
        </w:rPr>
        <w:t xml:space="preserve"> </w:t>
      </w:r>
      <w:r w:rsidR="00D436EB" w:rsidRPr="008F387A">
        <w:rPr>
          <w:rFonts w:ascii="Times New Roman" w:eastAsia="Times New Roman" w:hAnsi="Times New Roman" w:cs="Times New Roman"/>
          <w:sz w:val="24"/>
          <w:szCs w:val="24"/>
        </w:rPr>
        <w:t>under the impact of COVID-19 pre-lockdown and lockdown</w:t>
      </w:r>
      <w:r w:rsidR="00A360B1" w:rsidRPr="008F387A">
        <w:rPr>
          <w:rFonts w:ascii="Times New Roman" w:eastAsia="Times New Roman" w:hAnsi="Times New Roman" w:cs="Times New Roman"/>
          <w:sz w:val="24"/>
          <w:szCs w:val="24"/>
        </w:rPr>
        <w:t>,</w:t>
      </w:r>
      <w:r w:rsidRPr="008F387A">
        <w:rPr>
          <w:rFonts w:ascii="Times New Roman" w:eastAsia="Times New Roman" w:hAnsi="Times New Roman" w:cs="Times New Roman"/>
          <w:sz w:val="24"/>
          <w:szCs w:val="24"/>
        </w:rPr>
        <w:t xml:space="preserve"> proved that </w:t>
      </w:r>
      <w:r w:rsidR="002C6349" w:rsidRPr="008F387A">
        <w:rPr>
          <w:rFonts w:ascii="Times New Roman" w:eastAsia="Times New Roman" w:hAnsi="Times New Roman" w:cs="Times New Roman"/>
          <w:sz w:val="24"/>
          <w:szCs w:val="24"/>
        </w:rPr>
        <w:t xml:space="preserve">daily </w:t>
      </w:r>
      <w:r w:rsidRPr="008F387A">
        <w:rPr>
          <w:rFonts w:ascii="Times New Roman" w:eastAsia="Times New Roman" w:hAnsi="Times New Roman" w:cs="Times New Roman"/>
          <w:sz w:val="24"/>
          <w:szCs w:val="24"/>
        </w:rPr>
        <w:t xml:space="preserve">COVID-19 </w:t>
      </w:r>
      <w:r w:rsidR="006F0AA8" w:rsidRPr="008F387A">
        <w:rPr>
          <w:rFonts w:ascii="Times New Roman" w:eastAsia="Times New Roman" w:hAnsi="Times New Roman" w:cs="Times New Roman"/>
          <w:sz w:val="24"/>
          <w:szCs w:val="24"/>
        </w:rPr>
        <w:t xml:space="preserve">confirmed cases </w:t>
      </w:r>
      <w:r w:rsidRPr="008F387A">
        <w:rPr>
          <w:rFonts w:ascii="Times New Roman" w:eastAsia="Times New Roman" w:hAnsi="Times New Roman" w:cs="Times New Roman"/>
          <w:sz w:val="24"/>
          <w:szCs w:val="24"/>
        </w:rPr>
        <w:t xml:space="preserve">negatively </w:t>
      </w:r>
      <w:r w:rsidR="006F0AA8" w:rsidRPr="008F387A">
        <w:rPr>
          <w:rFonts w:ascii="Times New Roman" w:eastAsia="Times New Roman" w:hAnsi="Times New Roman" w:cs="Times New Roman"/>
          <w:sz w:val="24"/>
          <w:szCs w:val="24"/>
        </w:rPr>
        <w:t>affected</w:t>
      </w:r>
      <w:r w:rsidRPr="008F387A">
        <w:rPr>
          <w:rFonts w:ascii="Times New Roman" w:eastAsia="Times New Roman" w:hAnsi="Times New Roman" w:cs="Times New Roman"/>
          <w:sz w:val="24"/>
          <w:szCs w:val="24"/>
        </w:rPr>
        <w:t xml:space="preserve"> </w:t>
      </w:r>
      <w:r w:rsidR="002C6349" w:rsidRPr="008F387A">
        <w:rPr>
          <w:rFonts w:ascii="Times New Roman" w:eastAsia="Times New Roman" w:hAnsi="Times New Roman" w:cs="Times New Roman"/>
          <w:sz w:val="24"/>
          <w:szCs w:val="24"/>
        </w:rPr>
        <w:t>stock</w:t>
      </w:r>
      <w:r w:rsidRPr="008F387A">
        <w:rPr>
          <w:rFonts w:ascii="Times New Roman" w:eastAsia="Times New Roman" w:hAnsi="Times New Roman" w:cs="Times New Roman"/>
          <w:sz w:val="24"/>
          <w:szCs w:val="24"/>
        </w:rPr>
        <w:t xml:space="preserve"> returns</w:t>
      </w:r>
      <w:r w:rsidR="00D436EB" w:rsidRPr="008F387A">
        <w:rPr>
          <w:rFonts w:ascii="Times New Roman" w:eastAsia="Times New Roman" w:hAnsi="Times New Roman" w:cs="Times New Roman"/>
          <w:sz w:val="24"/>
          <w:szCs w:val="24"/>
        </w:rPr>
        <w:t xml:space="preserve"> during the first wave of the pandemic </w:t>
      </w:r>
      <w:r w:rsidR="006B3CBA" w:rsidRPr="008F387A">
        <w:rPr>
          <w:rFonts w:ascii="Times New Roman" w:eastAsia="Times New Roman" w:hAnsi="Times New Roman" w:cs="Times New Roman"/>
          <w:sz w:val="24"/>
          <w:szCs w:val="24"/>
        </w:rPr>
        <w:t>but</w:t>
      </w:r>
      <w:r w:rsidRPr="008F387A">
        <w:rPr>
          <w:rFonts w:ascii="Times New Roman" w:eastAsia="Times New Roman" w:hAnsi="Times New Roman" w:cs="Times New Roman"/>
          <w:sz w:val="24"/>
          <w:szCs w:val="24"/>
        </w:rPr>
        <w:t xml:space="preserve"> thank to the efficient </w:t>
      </w:r>
      <w:r w:rsidR="00D436EB" w:rsidRPr="008F387A">
        <w:rPr>
          <w:rFonts w:ascii="Times New Roman" w:eastAsia="Times New Roman" w:hAnsi="Times New Roman" w:cs="Times New Roman"/>
          <w:sz w:val="24"/>
          <w:szCs w:val="24"/>
        </w:rPr>
        <w:t>measures</w:t>
      </w:r>
      <w:r w:rsidRPr="008F387A">
        <w:rPr>
          <w:rFonts w:ascii="Times New Roman" w:eastAsia="Times New Roman" w:hAnsi="Times New Roman" w:cs="Times New Roman"/>
          <w:sz w:val="24"/>
          <w:szCs w:val="24"/>
        </w:rPr>
        <w:t xml:space="preserve"> of the Government, the market remarkably recover</w:t>
      </w:r>
      <w:r w:rsidR="00BC24C6" w:rsidRPr="008F387A">
        <w:rPr>
          <w:rFonts w:ascii="Times New Roman" w:eastAsia="Times New Roman" w:hAnsi="Times New Roman" w:cs="Times New Roman"/>
          <w:sz w:val="24"/>
          <w:szCs w:val="24"/>
        </w:rPr>
        <w:t>ed</w:t>
      </w:r>
      <w:r w:rsidRPr="008F387A">
        <w:rPr>
          <w:rFonts w:ascii="Times New Roman" w:eastAsia="Times New Roman" w:hAnsi="Times New Roman" w:cs="Times New Roman"/>
          <w:sz w:val="24"/>
          <w:szCs w:val="24"/>
        </w:rPr>
        <w:t xml:space="preserve"> when the lockdown directive</w:t>
      </w:r>
      <w:r w:rsidR="00D436EB"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w:t>
      </w:r>
      <w:r w:rsidR="00D436EB" w:rsidRPr="008F387A">
        <w:rPr>
          <w:rFonts w:ascii="Times New Roman" w:eastAsia="Times New Roman" w:hAnsi="Times New Roman" w:cs="Times New Roman"/>
          <w:sz w:val="24"/>
          <w:szCs w:val="24"/>
        </w:rPr>
        <w:t>were</w:t>
      </w:r>
      <w:r w:rsidRPr="008F387A">
        <w:rPr>
          <w:rFonts w:ascii="Times New Roman" w:eastAsia="Times New Roman" w:hAnsi="Times New Roman" w:cs="Times New Roman"/>
          <w:sz w:val="24"/>
          <w:szCs w:val="24"/>
        </w:rPr>
        <w:t xml:space="preserve"> put into practice</w:t>
      </w:r>
      <w:r w:rsidR="00D436EB" w:rsidRPr="008F387A">
        <w:rPr>
          <w:rFonts w:ascii="Times New Roman" w:eastAsia="Times New Roman" w:hAnsi="Times New Roman" w:cs="Times New Roman"/>
          <w:sz w:val="24"/>
          <w:szCs w:val="24"/>
        </w:rPr>
        <w:t>, claiming positive influences on stock performance of the entire market and different business sectors in Vietnam</w:t>
      </w:r>
      <w:r w:rsidRPr="008F387A">
        <w:rPr>
          <w:rFonts w:ascii="Times New Roman" w:eastAsia="Times New Roman" w:hAnsi="Times New Roman" w:cs="Times New Roman"/>
          <w:sz w:val="24"/>
          <w:szCs w:val="24"/>
        </w:rPr>
        <w:t xml:space="preserve">. </w:t>
      </w:r>
      <w:r w:rsidR="001020EB" w:rsidRPr="008F387A">
        <w:rPr>
          <w:rFonts w:ascii="Times New Roman" w:eastAsia="Times New Roman" w:hAnsi="Times New Roman" w:cs="Times New Roman"/>
          <w:sz w:val="24"/>
          <w:szCs w:val="24"/>
        </w:rPr>
        <w:t>Similarly, within panel data of stock returns of 733 companies listed on Ho</w:t>
      </w:r>
      <w:r w:rsidR="00347F18" w:rsidRPr="008F387A">
        <w:rPr>
          <w:rFonts w:ascii="Times New Roman" w:eastAsia="Times New Roman" w:hAnsi="Times New Roman" w:cs="Times New Roman"/>
          <w:sz w:val="24"/>
          <w:szCs w:val="24"/>
        </w:rPr>
        <w:t xml:space="preserve"> Chi Minh City Stock Exchange (HOSE) and Hanoi Stock Exchange (HNX), </w:t>
      </w:r>
      <w:r w:rsidR="00347F18" w:rsidRPr="008F387A">
        <w:rPr>
          <w:rFonts w:ascii="Times New Roman" w:eastAsia="Times New Roman" w:hAnsi="Times New Roman" w:cs="Times New Roman"/>
          <w:sz w:val="24"/>
          <w:szCs w:val="24"/>
        </w:rPr>
        <w:fldChar w:fldCharType="begin"/>
      </w:r>
      <w:r w:rsidR="00347F18" w:rsidRPr="008F387A">
        <w:rPr>
          <w:rFonts w:ascii="Times New Roman" w:eastAsia="Times New Roman" w:hAnsi="Times New Roman" w:cs="Times New Roman"/>
          <w:sz w:val="24"/>
          <w:szCs w:val="24"/>
        </w:rPr>
        <w:instrText xml:space="preserve"> ADDIN EN.CITE &lt;EndNote&gt;&lt;Cite AuthorYear="1"&gt;&lt;Author&gt;Hung&lt;/Author&gt;&lt;Year&gt;2021&lt;/Year&gt;&lt;RecNum&gt;68&lt;/RecNum&gt;&lt;DisplayText&gt;Hung, Hue, and Duong (2021)&lt;/DisplayText&gt;&lt;record&gt;&lt;rec-number&gt;68&lt;/rec-number&gt;&lt;foreign-keys&gt;&lt;key app="EN" db-id="zdxs5f2xowrtflewwwy5eafxsaasfz2wapz5" timestamp="1641870796"&gt;68&lt;/key&gt;&lt;/foreign-keys&gt;&lt;ref-type name="Journal Article"&gt;17&lt;/ref-type&gt;&lt;contributors&gt;&lt;authors&gt;&lt;author&gt;Hung, Dao Van&lt;/author&gt;&lt;author&gt;Hue, Nguyen Thi Minh&lt;/author&gt;&lt;author&gt;Duong, Vu Thuy&lt;/author&gt;&lt;/authors&gt;&lt;/contributors&gt;&lt;titles&gt;&lt;title&gt;The Impact of COVID-19 on Stock Market Returns in Vietnam&lt;/title&gt;&lt;secondary-title&gt;Journal of Risk and Financial Management&lt;/secondary-title&gt;&lt;/titles&gt;&lt;periodical&gt;&lt;full-title&gt;Journal of Risk and Financial Management&lt;/full-title&gt;&lt;/periodical&gt;&lt;pages&gt;441&lt;/pages&gt;&lt;volume&gt;14&lt;/volume&gt;&lt;number&gt;9&lt;/number&gt;&lt;dates&gt;&lt;year&gt;2021&lt;/year&gt;&lt;/dates&gt;&lt;urls&gt;&lt;/urls&gt;&lt;/record&gt;&lt;/Cite&gt;&lt;/EndNote&gt;</w:instrText>
      </w:r>
      <w:r w:rsidR="00347F18" w:rsidRPr="008F387A">
        <w:rPr>
          <w:rFonts w:ascii="Times New Roman" w:eastAsia="Times New Roman" w:hAnsi="Times New Roman" w:cs="Times New Roman"/>
          <w:sz w:val="24"/>
          <w:szCs w:val="24"/>
        </w:rPr>
        <w:fldChar w:fldCharType="separate"/>
      </w:r>
      <w:r w:rsidR="00347F18" w:rsidRPr="008F387A">
        <w:rPr>
          <w:rFonts w:ascii="Times New Roman" w:eastAsia="Times New Roman" w:hAnsi="Times New Roman" w:cs="Times New Roman"/>
          <w:noProof/>
          <w:sz w:val="24"/>
          <w:szCs w:val="24"/>
        </w:rPr>
        <w:t>Hung, Hue, and Duong (2021)</w:t>
      </w:r>
      <w:r w:rsidR="00347F18" w:rsidRPr="008F387A">
        <w:rPr>
          <w:rFonts w:ascii="Times New Roman" w:eastAsia="Times New Roman" w:hAnsi="Times New Roman" w:cs="Times New Roman"/>
          <w:sz w:val="24"/>
          <w:szCs w:val="24"/>
        </w:rPr>
        <w:fldChar w:fldCharType="end"/>
      </w:r>
      <w:r w:rsidR="00347F18" w:rsidRPr="008F387A">
        <w:rPr>
          <w:rFonts w:ascii="Times New Roman" w:eastAsia="Times New Roman" w:hAnsi="Times New Roman" w:cs="Times New Roman"/>
          <w:sz w:val="24"/>
          <w:szCs w:val="24"/>
        </w:rPr>
        <w:t xml:space="preserve"> expanded the timeframe in their study to cover the second wave of COVID-19 pandemic in Vietnam, also concluded</w:t>
      </w:r>
      <w:r w:rsidR="006B1215" w:rsidRPr="008F387A">
        <w:rPr>
          <w:rFonts w:ascii="Times New Roman" w:eastAsia="Times New Roman" w:hAnsi="Times New Roman" w:cs="Times New Roman"/>
          <w:sz w:val="24"/>
          <w:szCs w:val="24"/>
        </w:rPr>
        <w:t xml:space="preserve"> the negative impact of the number of daily COVID-19 infected cases on market returns, especially for the second wave, compared to that for the lockdown period.</w:t>
      </w:r>
    </w:p>
    <w:p w14:paraId="01D09F58" w14:textId="3DEAC1C5" w:rsidR="0070744B" w:rsidRPr="008F387A" w:rsidRDefault="008770E9"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As a matter of fact, </w:t>
      </w:r>
      <w:r w:rsidR="006B1215" w:rsidRPr="008F387A">
        <w:rPr>
          <w:rFonts w:ascii="Times New Roman" w:eastAsia="Times New Roman" w:hAnsi="Times New Roman" w:cs="Times New Roman"/>
          <w:sz w:val="24"/>
          <w:szCs w:val="24"/>
        </w:rPr>
        <w:t xml:space="preserve">the short-term effects of COVID-19 pandemic on Vietnam’s market returns </w:t>
      </w:r>
      <w:r w:rsidR="00CF251E" w:rsidRPr="008F387A">
        <w:rPr>
          <w:rFonts w:ascii="Times New Roman" w:eastAsia="Times New Roman" w:hAnsi="Times New Roman" w:cs="Times New Roman"/>
          <w:sz w:val="24"/>
          <w:szCs w:val="24"/>
        </w:rPr>
        <w:t>are</w:t>
      </w:r>
      <w:r w:rsidRPr="008F387A">
        <w:rPr>
          <w:rFonts w:ascii="Times New Roman" w:eastAsia="Times New Roman" w:hAnsi="Times New Roman" w:cs="Times New Roman"/>
          <w:sz w:val="24"/>
          <w:szCs w:val="24"/>
        </w:rPr>
        <w:t xml:space="preserve"> absolutely concrete </w:t>
      </w:r>
      <w:r w:rsidR="006B1215" w:rsidRPr="008F387A">
        <w:rPr>
          <w:rFonts w:ascii="Times New Roman" w:eastAsia="Times New Roman" w:hAnsi="Times New Roman" w:cs="Times New Roman"/>
          <w:sz w:val="24"/>
          <w:szCs w:val="24"/>
        </w:rPr>
        <w:t>in researches</w:t>
      </w:r>
      <w:r w:rsidRPr="008F387A">
        <w:rPr>
          <w:rFonts w:ascii="Times New Roman" w:eastAsia="Times New Roman" w:hAnsi="Times New Roman" w:cs="Times New Roman"/>
          <w:sz w:val="24"/>
          <w:szCs w:val="24"/>
        </w:rPr>
        <w:t xml:space="preserve">, yet, there appears a gap </w:t>
      </w:r>
      <w:r w:rsidR="00D76032" w:rsidRPr="008F387A">
        <w:rPr>
          <w:rFonts w:ascii="Times New Roman" w:eastAsia="Times New Roman" w:hAnsi="Times New Roman" w:cs="Times New Roman"/>
          <w:sz w:val="24"/>
          <w:szCs w:val="24"/>
        </w:rPr>
        <w:t xml:space="preserve">in </w:t>
      </w:r>
      <w:r w:rsidRPr="008F387A">
        <w:rPr>
          <w:rFonts w:ascii="Times New Roman" w:eastAsia="Times New Roman" w:hAnsi="Times New Roman" w:cs="Times New Roman"/>
          <w:sz w:val="24"/>
          <w:szCs w:val="24"/>
        </w:rPr>
        <w:t>which</w:t>
      </w:r>
      <w:r w:rsidR="00D76032" w:rsidRPr="008F387A">
        <w:rPr>
          <w:rFonts w:ascii="Times New Roman" w:eastAsia="Times New Roman" w:hAnsi="Times New Roman" w:cs="Times New Roman"/>
          <w:sz w:val="24"/>
          <w:szCs w:val="24"/>
        </w:rPr>
        <w:t xml:space="preserve"> we might consider about</w:t>
      </w:r>
      <w:r w:rsidRPr="008F387A">
        <w:rPr>
          <w:rFonts w:ascii="Times New Roman" w:eastAsia="Times New Roman" w:hAnsi="Times New Roman" w:cs="Times New Roman"/>
          <w:sz w:val="24"/>
          <w:szCs w:val="24"/>
        </w:rPr>
        <w:t xml:space="preserve"> the lack of</w:t>
      </w:r>
      <w:r w:rsidR="006B1215" w:rsidRPr="008F387A">
        <w:rPr>
          <w:rFonts w:ascii="Times New Roman" w:eastAsia="Times New Roman" w:hAnsi="Times New Roman" w:cs="Times New Roman"/>
          <w:sz w:val="24"/>
          <w:szCs w:val="24"/>
        </w:rPr>
        <w:t xml:space="preserve"> </w:t>
      </w:r>
      <w:r w:rsidR="005F0463" w:rsidRPr="008F387A">
        <w:rPr>
          <w:rFonts w:ascii="Times New Roman" w:eastAsia="Times New Roman" w:hAnsi="Times New Roman" w:cs="Times New Roman"/>
          <w:sz w:val="24"/>
          <w:szCs w:val="24"/>
        </w:rPr>
        <w:t>discovering</w:t>
      </w:r>
      <w:r w:rsidR="006B1215" w:rsidRPr="008F387A">
        <w:rPr>
          <w:rFonts w:ascii="Times New Roman" w:eastAsia="Times New Roman" w:hAnsi="Times New Roman" w:cs="Times New Roman"/>
          <w:sz w:val="24"/>
          <w:szCs w:val="24"/>
        </w:rPr>
        <w:t xml:space="preserve"> a</w:t>
      </w:r>
      <w:r w:rsidRPr="008F387A">
        <w:rPr>
          <w:rFonts w:ascii="Times New Roman" w:eastAsia="Times New Roman" w:hAnsi="Times New Roman" w:cs="Times New Roman"/>
          <w:sz w:val="24"/>
          <w:szCs w:val="24"/>
        </w:rPr>
        <w:t xml:space="preserve"> long-term </w:t>
      </w:r>
      <w:r w:rsidR="006B3CBA" w:rsidRPr="008F387A">
        <w:rPr>
          <w:rFonts w:ascii="Times New Roman" w:eastAsia="Times New Roman" w:hAnsi="Times New Roman" w:cs="Times New Roman"/>
          <w:sz w:val="24"/>
          <w:szCs w:val="24"/>
        </w:rPr>
        <w:t>linkage between COVID-19 infected cases and the volatility of market returns</w:t>
      </w:r>
      <w:r w:rsidR="006B1215" w:rsidRPr="008F387A">
        <w:rPr>
          <w:rFonts w:ascii="Times New Roman" w:eastAsia="Times New Roman" w:hAnsi="Times New Roman" w:cs="Times New Roman"/>
          <w:sz w:val="24"/>
          <w:szCs w:val="24"/>
        </w:rPr>
        <w:t xml:space="preserve"> in Vietnam</w:t>
      </w:r>
      <w:r w:rsidR="005F0463" w:rsidRPr="008F387A">
        <w:rPr>
          <w:rFonts w:ascii="Times New Roman" w:eastAsia="Times New Roman" w:hAnsi="Times New Roman" w:cs="Times New Roman"/>
          <w:sz w:val="24"/>
          <w:szCs w:val="24"/>
        </w:rPr>
        <w:t>’s stock market</w:t>
      </w:r>
      <w:r w:rsidR="00D76032" w:rsidRPr="008F387A">
        <w:rPr>
          <w:rFonts w:ascii="Times New Roman" w:eastAsia="Times New Roman" w:hAnsi="Times New Roman" w:cs="Times New Roman"/>
          <w:sz w:val="24"/>
          <w:szCs w:val="24"/>
        </w:rPr>
        <w:t>.</w:t>
      </w:r>
      <w:r w:rsidR="00497E22" w:rsidRPr="008F387A">
        <w:rPr>
          <w:rFonts w:ascii="Times New Roman" w:eastAsia="Times New Roman" w:hAnsi="Times New Roman" w:cs="Times New Roman"/>
          <w:sz w:val="24"/>
          <w:szCs w:val="24"/>
        </w:rPr>
        <w:t xml:space="preserve"> Evidently, studies across nations have been made to show how global stock markets </w:t>
      </w:r>
      <w:r w:rsidR="00DD0B86">
        <w:rPr>
          <w:rFonts w:ascii="Times New Roman" w:eastAsia="Times New Roman" w:hAnsi="Times New Roman" w:cs="Times New Roman"/>
          <w:sz w:val="24"/>
          <w:szCs w:val="24"/>
        </w:rPr>
        <w:t>respond</w:t>
      </w:r>
      <w:r w:rsidR="00497E22" w:rsidRPr="008F387A">
        <w:rPr>
          <w:rFonts w:ascii="Times New Roman" w:eastAsia="Times New Roman" w:hAnsi="Times New Roman" w:cs="Times New Roman"/>
          <w:sz w:val="24"/>
          <w:szCs w:val="24"/>
        </w:rPr>
        <w:t xml:space="preserve"> to COVID-19 in </w:t>
      </w:r>
      <w:r w:rsidR="00DD0B86">
        <w:rPr>
          <w:rFonts w:ascii="Times New Roman" w:eastAsia="Times New Roman" w:hAnsi="Times New Roman" w:cs="Times New Roman"/>
          <w:sz w:val="24"/>
          <w:szCs w:val="24"/>
        </w:rPr>
        <w:t xml:space="preserve">the </w:t>
      </w:r>
      <w:r w:rsidR="00497E22" w:rsidRPr="008F387A">
        <w:rPr>
          <w:rFonts w:ascii="Times New Roman" w:eastAsia="Times New Roman" w:hAnsi="Times New Roman" w:cs="Times New Roman"/>
          <w:sz w:val="24"/>
          <w:szCs w:val="24"/>
        </w:rPr>
        <w:t xml:space="preserve">long run due to the </w:t>
      </w:r>
      <w:r w:rsidR="00E61DDC">
        <w:rPr>
          <w:rFonts w:ascii="Times New Roman" w:eastAsia="Times New Roman" w:hAnsi="Times New Roman" w:cs="Times New Roman"/>
          <w:sz w:val="24"/>
          <w:szCs w:val="24"/>
        </w:rPr>
        <w:t>rising number of infected cases and deaths (by COVID-19)</w:t>
      </w:r>
      <w:r w:rsidR="00C132BE" w:rsidRPr="008F387A">
        <w:rPr>
          <w:rFonts w:ascii="Times New Roman" w:eastAsia="Times New Roman" w:hAnsi="Times New Roman" w:cs="Times New Roman"/>
          <w:sz w:val="24"/>
          <w:szCs w:val="24"/>
        </w:rPr>
        <w:t>.</w:t>
      </w:r>
      <w:r w:rsidR="00013911" w:rsidRPr="008F387A">
        <w:rPr>
          <w:rFonts w:ascii="Times New Roman" w:eastAsia="Times New Roman" w:hAnsi="Times New Roman" w:cs="Times New Roman"/>
          <w:sz w:val="24"/>
          <w:szCs w:val="24"/>
        </w:rPr>
        <w:t xml:space="preserve"> The results from studies may be various</w:t>
      </w:r>
      <w:r w:rsidR="00566C45" w:rsidRPr="008F387A">
        <w:rPr>
          <w:rFonts w:ascii="Times New Roman" w:eastAsia="Times New Roman" w:hAnsi="Times New Roman" w:cs="Times New Roman"/>
          <w:sz w:val="24"/>
          <w:szCs w:val="24"/>
        </w:rPr>
        <w:t xml:space="preserve"> according COVID-19 situation in each country</w:t>
      </w:r>
      <w:r w:rsidR="00013911" w:rsidRPr="008F387A">
        <w:rPr>
          <w:rFonts w:ascii="Times New Roman" w:eastAsia="Times New Roman" w:hAnsi="Times New Roman" w:cs="Times New Roman"/>
          <w:sz w:val="24"/>
          <w:szCs w:val="24"/>
        </w:rPr>
        <w:t xml:space="preserve">, for example, </w:t>
      </w:r>
      <w:r w:rsidR="00013911" w:rsidRPr="008F387A">
        <w:rPr>
          <w:rFonts w:ascii="Times New Roman" w:eastAsia="Times New Roman" w:hAnsi="Times New Roman" w:cs="Times New Roman"/>
          <w:sz w:val="24"/>
          <w:szCs w:val="24"/>
        </w:rPr>
        <w:fldChar w:fldCharType="begin"/>
      </w:r>
      <w:r w:rsidR="00013911" w:rsidRPr="008F387A">
        <w:rPr>
          <w:rFonts w:ascii="Times New Roman" w:eastAsia="Times New Roman" w:hAnsi="Times New Roman" w:cs="Times New Roman"/>
          <w:sz w:val="24"/>
          <w:szCs w:val="24"/>
        </w:rPr>
        <w:instrText xml:space="preserve"> ADDIN EN.CITE &lt;EndNote&gt;&lt;Cite AuthorYear="1"&gt;&lt;Author&gt;Chaouachi&lt;/Author&gt;&lt;Year&gt;2020&lt;/Year&gt;&lt;RecNum&gt;139&lt;/RecNum&gt;&lt;DisplayText&gt;Chaouachi and Slim (2020)&lt;/DisplayText&gt;&lt;record&gt;&lt;rec-number&gt;139&lt;/rec-number&gt;&lt;foreign-keys&gt;&lt;key app="EN" db-id="zdxs5f2xowrtflewwwy5eafxsaasfz2wapz5" timestamp="1643604173"&gt;139&lt;/key&gt;&lt;/foreign-keys&gt;&lt;ref-type name="Journal Article"&gt;17&lt;/ref-type&gt;&lt;contributors&gt;&lt;authors&gt;&lt;author&gt;Chaouachi, Maroua&lt;/author&gt;&lt;author&gt;Slim, Chaouachi&lt;/author&gt;&lt;/authors&gt;&lt;/contributors&gt;&lt;titles&gt;&lt;title&gt;Current covid-19 impact on Saudi stock market: Evidence from an ARDL model&lt;/title&gt;&lt;secondary-title&gt;International Journal of Accounting, Finance, Auditing, Management and Economics&lt;/secondary-title&gt;&lt;/titles&gt;&lt;periodical&gt;&lt;full-title&gt;International Journal of Accounting, Finance, Auditing, Management and Economics&lt;/full-title&gt;&lt;/periodical&gt;&lt;pages&gt;1-13&lt;/pages&gt;&lt;volume&gt;1&lt;/volume&gt;&lt;number&gt;1&lt;/number&gt;&lt;dates&gt;&lt;year&gt;2020&lt;/year&gt;&lt;/dates&gt;&lt;urls&gt;&lt;/urls&gt;&lt;/record&gt;&lt;/Cite&gt;&lt;/EndNote&gt;</w:instrText>
      </w:r>
      <w:r w:rsidR="00013911" w:rsidRPr="008F387A">
        <w:rPr>
          <w:rFonts w:ascii="Times New Roman" w:eastAsia="Times New Roman" w:hAnsi="Times New Roman" w:cs="Times New Roman"/>
          <w:sz w:val="24"/>
          <w:szCs w:val="24"/>
        </w:rPr>
        <w:fldChar w:fldCharType="separate"/>
      </w:r>
      <w:r w:rsidR="00013911" w:rsidRPr="008F387A">
        <w:rPr>
          <w:rFonts w:ascii="Times New Roman" w:eastAsia="Times New Roman" w:hAnsi="Times New Roman" w:cs="Times New Roman"/>
          <w:noProof/>
          <w:sz w:val="24"/>
          <w:szCs w:val="24"/>
        </w:rPr>
        <w:t>Chaouachi and Slim (2020)</w:t>
      </w:r>
      <w:r w:rsidR="00013911" w:rsidRPr="008F387A">
        <w:rPr>
          <w:rFonts w:ascii="Times New Roman" w:eastAsia="Times New Roman" w:hAnsi="Times New Roman" w:cs="Times New Roman"/>
          <w:sz w:val="24"/>
          <w:szCs w:val="24"/>
        </w:rPr>
        <w:fldChar w:fldCharType="end"/>
      </w:r>
      <w:r w:rsidR="00013911" w:rsidRPr="008F387A">
        <w:rPr>
          <w:rFonts w:ascii="Times New Roman" w:eastAsia="Times New Roman" w:hAnsi="Times New Roman" w:cs="Times New Roman"/>
          <w:sz w:val="24"/>
          <w:szCs w:val="24"/>
        </w:rPr>
        <w:t xml:space="preserve"> used ARDL cointegration approach to show that COVID-19 confirmed cases are responsible for the</w:t>
      </w:r>
      <w:r w:rsidR="008F3533" w:rsidRPr="008F387A">
        <w:rPr>
          <w:rFonts w:ascii="Times New Roman" w:eastAsia="Times New Roman" w:hAnsi="Times New Roman" w:cs="Times New Roman"/>
          <w:sz w:val="24"/>
          <w:szCs w:val="24"/>
        </w:rPr>
        <w:t xml:space="preserve"> decrease in the value of the trading volume of Tadawul</w:t>
      </w:r>
      <w:r w:rsidR="00DD0B86">
        <w:rPr>
          <w:rFonts w:ascii="Times New Roman" w:eastAsia="Times New Roman" w:hAnsi="Times New Roman" w:cs="Times New Roman"/>
          <w:sz w:val="24"/>
          <w:szCs w:val="24"/>
        </w:rPr>
        <w:t>l</w:t>
      </w:r>
      <w:r w:rsidR="008F3533" w:rsidRPr="008F387A">
        <w:rPr>
          <w:rFonts w:ascii="Times New Roman" w:eastAsia="Times New Roman" w:hAnsi="Times New Roman" w:cs="Times New Roman"/>
          <w:sz w:val="24"/>
          <w:szCs w:val="24"/>
        </w:rPr>
        <w:t xml:space="preserve"> All shares index in long-run.</w:t>
      </w:r>
      <w:r w:rsidR="006C42F6" w:rsidRPr="008F387A">
        <w:rPr>
          <w:rFonts w:ascii="Times New Roman" w:eastAsia="Times New Roman" w:hAnsi="Times New Roman" w:cs="Times New Roman"/>
          <w:sz w:val="24"/>
          <w:szCs w:val="24"/>
        </w:rPr>
        <w:t xml:space="preserve"> </w:t>
      </w:r>
      <w:r w:rsidR="006C42F6" w:rsidRPr="008F387A">
        <w:rPr>
          <w:rFonts w:ascii="Times New Roman" w:eastAsia="Times New Roman" w:hAnsi="Times New Roman" w:cs="Times New Roman"/>
          <w:sz w:val="24"/>
          <w:szCs w:val="24"/>
        </w:rPr>
        <w:fldChar w:fldCharType="begin"/>
      </w:r>
      <w:r w:rsidR="006C42F6" w:rsidRPr="008F387A">
        <w:rPr>
          <w:rFonts w:ascii="Times New Roman" w:eastAsia="Times New Roman" w:hAnsi="Times New Roman" w:cs="Times New Roman"/>
          <w:sz w:val="24"/>
          <w:szCs w:val="24"/>
        </w:rPr>
        <w:instrText xml:space="preserve"> ADDIN EN.CITE &lt;EndNote&gt;&lt;Cite AuthorYear="1"&gt;&lt;Author&gt;Rabhi&lt;/Author&gt;&lt;Year&gt;2020&lt;/Year&gt;&lt;RecNum&gt;141&lt;/RecNum&gt;&lt;DisplayText&gt;Rabhi (2020)&lt;/DisplayText&gt;&lt;record&gt;&lt;rec-number&gt;141&lt;/rec-number&gt;&lt;foreign-keys&gt;&lt;key app="EN" db-id="zdxs5f2xowrtflewwwy5eafxsaasfz2wapz5" timestamp="1643604201"&gt;141&lt;/key&gt;&lt;/foreign-keys&gt;&lt;ref-type name="Journal Article"&gt;17&lt;/ref-type&gt;&lt;contributors&gt;&lt;authors&gt;&lt;author&gt;Rabhi, Ayoub&lt;/author&gt;&lt;/authors&gt;&lt;/contributors&gt;&lt;titles&gt;&lt;title&gt;Stock Market Vulnerability to the COVID-19 Pandemic: Evidence from Emerging Asian Stock Market&lt;/title&gt;&lt;secondary-title&gt;Journal of Advanced Studies in Finance (JASF)&lt;/secondary-title&gt;&lt;/titles&gt;&lt;periodical&gt;&lt;full-title&gt;Journal of Advanced Studies in Finance (JASF)&lt;/full-title&gt;&lt;/periodical&gt;&lt;pages&gt;126-131&lt;/pages&gt;&lt;volume&gt;11&lt;/volume&gt;&lt;number&gt;22&lt;/number&gt;&lt;dates&gt;&lt;year&gt;2020&lt;/year&gt;&lt;/dates&gt;&lt;publisher&gt;ASERS Publishing&lt;/publisher&gt;&lt;isbn&gt;2068-8393&lt;/isbn&gt;&lt;urls&gt;&lt;/urls&gt;&lt;/record&gt;&lt;/Cite&gt;&lt;/EndNote&gt;</w:instrText>
      </w:r>
      <w:r w:rsidR="006C42F6" w:rsidRPr="008F387A">
        <w:rPr>
          <w:rFonts w:ascii="Times New Roman" w:eastAsia="Times New Roman" w:hAnsi="Times New Roman" w:cs="Times New Roman"/>
          <w:sz w:val="24"/>
          <w:szCs w:val="24"/>
        </w:rPr>
        <w:fldChar w:fldCharType="separate"/>
      </w:r>
      <w:r w:rsidR="006C42F6" w:rsidRPr="008F387A">
        <w:rPr>
          <w:rFonts w:ascii="Times New Roman" w:eastAsia="Times New Roman" w:hAnsi="Times New Roman" w:cs="Times New Roman"/>
          <w:noProof/>
          <w:sz w:val="24"/>
          <w:szCs w:val="24"/>
        </w:rPr>
        <w:t>Rabhi (2020)</w:t>
      </w:r>
      <w:r w:rsidR="006C42F6" w:rsidRPr="008F387A">
        <w:rPr>
          <w:rFonts w:ascii="Times New Roman" w:eastAsia="Times New Roman" w:hAnsi="Times New Roman" w:cs="Times New Roman"/>
          <w:sz w:val="24"/>
          <w:szCs w:val="24"/>
        </w:rPr>
        <w:fldChar w:fldCharType="end"/>
      </w:r>
      <w:r w:rsidR="00DC6C82" w:rsidRPr="008F387A">
        <w:rPr>
          <w:rFonts w:ascii="Times New Roman" w:eastAsia="Times New Roman" w:hAnsi="Times New Roman" w:cs="Times New Roman"/>
          <w:sz w:val="24"/>
          <w:szCs w:val="24"/>
        </w:rPr>
        <w:t xml:space="preserve"> found negative impacts of reported COVID-19 confirmed cases and news related to deaths to the stock markets performance of </w:t>
      </w:r>
      <w:r w:rsidR="00DC6C82" w:rsidRPr="008F387A">
        <w:rPr>
          <w:rFonts w:ascii="Times New Roman" w:eastAsia="Times New Roman" w:hAnsi="Times New Roman" w:cs="Times New Roman"/>
          <w:sz w:val="24"/>
          <w:szCs w:val="24"/>
        </w:rPr>
        <w:lastRenderedPageBreak/>
        <w:t>the emerging Asia stock markets.</w:t>
      </w:r>
      <w:r w:rsidR="00566C45" w:rsidRPr="008F387A">
        <w:rPr>
          <w:rFonts w:ascii="Times New Roman" w:eastAsia="Times New Roman" w:hAnsi="Times New Roman" w:cs="Times New Roman"/>
          <w:sz w:val="24"/>
          <w:szCs w:val="24"/>
        </w:rPr>
        <w:t xml:space="preserve"> On the other hand, </w:t>
      </w:r>
      <w:r w:rsidR="00566C45" w:rsidRPr="008F387A">
        <w:rPr>
          <w:rFonts w:ascii="Times New Roman" w:eastAsia="Times New Roman" w:hAnsi="Times New Roman" w:cs="Times New Roman"/>
          <w:sz w:val="24"/>
          <w:szCs w:val="24"/>
        </w:rPr>
        <w:fldChar w:fldCharType="begin"/>
      </w:r>
      <w:r w:rsidR="00566C45" w:rsidRPr="008F387A">
        <w:rPr>
          <w:rFonts w:ascii="Times New Roman" w:eastAsia="Times New Roman" w:hAnsi="Times New Roman" w:cs="Times New Roman"/>
          <w:sz w:val="24"/>
          <w:szCs w:val="24"/>
        </w:rPr>
        <w:instrText xml:space="preserve"> ADDIN EN.CITE &lt;EndNote&gt;&lt;Cite AuthorYear="1"&gt;&lt;Author&gt;Wardani&lt;/Author&gt;&lt;Year&gt;2021&lt;/Year&gt;&lt;RecNum&gt;143&lt;/RecNum&gt;&lt;DisplayText&gt;Wardani and Lahuddin (2021)&lt;/DisplayText&gt;&lt;record&gt;&lt;rec-number&gt;143&lt;/rec-number&gt;&lt;foreign-keys&gt;&lt;key app="EN" db-id="zdxs5f2xowrtflewwwy5eafxsaasfz2wapz5" timestamp="1643604223"&gt;143&lt;/key&gt;&lt;/foreign-keys&gt;&lt;ref-type name="Journal Article"&gt;17&lt;/ref-type&gt;&lt;contributors&gt;&lt;authors&gt;&lt;author&gt;Wardani, Violita Septy&lt;/author&gt;&lt;author&gt;Lahuddin, Lahuddin&lt;/author&gt;&lt;/authors&gt;&lt;/contributors&gt;&lt;titles&gt;&lt;title&gt;The Relationship between Current COVID-19 and Indonesia Stock Market: Evidence from ARDL Model&lt;/title&gt;&lt;secondary-title&gt;Jurnal Ekonomi Pembangunan&lt;/secondary-title&gt;&lt;/titles&gt;&lt;periodical&gt;&lt;full-title&gt;Jurnal Ekonomi Pembangunan&lt;/full-title&gt;&lt;/periodical&gt;&lt;pages&gt;101-110&lt;/pages&gt;&lt;volume&gt;19&lt;/volume&gt;&lt;number&gt;1&lt;/number&gt;&lt;dates&gt;&lt;year&gt;2021&lt;/year&gt;&lt;/dates&gt;&lt;isbn&gt;2685-0788&lt;/isbn&gt;&lt;urls&gt;&lt;/urls&gt;&lt;/record&gt;&lt;/Cite&gt;&lt;/EndNote&gt;</w:instrText>
      </w:r>
      <w:r w:rsidR="00566C45" w:rsidRPr="008F387A">
        <w:rPr>
          <w:rFonts w:ascii="Times New Roman" w:eastAsia="Times New Roman" w:hAnsi="Times New Roman" w:cs="Times New Roman"/>
          <w:sz w:val="24"/>
          <w:szCs w:val="24"/>
        </w:rPr>
        <w:fldChar w:fldCharType="separate"/>
      </w:r>
      <w:r w:rsidR="00566C45" w:rsidRPr="008F387A">
        <w:rPr>
          <w:rFonts w:ascii="Times New Roman" w:eastAsia="Times New Roman" w:hAnsi="Times New Roman" w:cs="Times New Roman"/>
          <w:noProof/>
          <w:sz w:val="24"/>
          <w:szCs w:val="24"/>
        </w:rPr>
        <w:t>Wardani and Lahuddin (2021)</w:t>
      </w:r>
      <w:r w:rsidR="00566C45" w:rsidRPr="008F387A">
        <w:rPr>
          <w:rFonts w:ascii="Times New Roman" w:eastAsia="Times New Roman" w:hAnsi="Times New Roman" w:cs="Times New Roman"/>
          <w:sz w:val="24"/>
          <w:szCs w:val="24"/>
        </w:rPr>
        <w:fldChar w:fldCharType="end"/>
      </w:r>
      <w:r w:rsidR="00566C45" w:rsidRPr="008F387A">
        <w:rPr>
          <w:rFonts w:ascii="Times New Roman" w:eastAsia="Times New Roman" w:hAnsi="Times New Roman" w:cs="Times New Roman"/>
          <w:sz w:val="24"/>
          <w:szCs w:val="24"/>
        </w:rPr>
        <w:t xml:space="preserve"> indicated that COVID-19 infected cases insignificantly affected trading volume of the Indonesia Stock Exchange </w:t>
      </w:r>
      <w:r w:rsidR="0070744B" w:rsidRPr="008F387A">
        <w:rPr>
          <w:rFonts w:ascii="Times New Roman" w:eastAsia="Times New Roman" w:hAnsi="Times New Roman" w:cs="Times New Roman"/>
          <w:sz w:val="24"/>
          <w:szCs w:val="24"/>
        </w:rPr>
        <w:t>by</w:t>
      </w:r>
      <w:r w:rsidR="00566C45" w:rsidRPr="008F387A">
        <w:rPr>
          <w:rFonts w:ascii="Times New Roman" w:eastAsia="Times New Roman" w:hAnsi="Times New Roman" w:cs="Times New Roman"/>
          <w:sz w:val="24"/>
          <w:szCs w:val="24"/>
        </w:rPr>
        <w:t xml:space="preserve"> </w:t>
      </w:r>
      <w:r w:rsidR="0070744B" w:rsidRPr="008F387A">
        <w:rPr>
          <w:rFonts w:ascii="Times New Roman" w:eastAsia="Times New Roman" w:hAnsi="Times New Roman" w:cs="Times New Roman"/>
          <w:sz w:val="24"/>
          <w:szCs w:val="24"/>
        </w:rPr>
        <w:t>applying ARDL model with daily series data</w:t>
      </w:r>
      <w:r w:rsidR="00566C45" w:rsidRPr="008F387A">
        <w:rPr>
          <w:rFonts w:ascii="Times New Roman" w:eastAsia="Times New Roman" w:hAnsi="Times New Roman" w:cs="Times New Roman"/>
          <w:sz w:val="24"/>
          <w:szCs w:val="24"/>
        </w:rPr>
        <w:t>.</w:t>
      </w:r>
    </w:p>
    <w:p w14:paraId="580EFE95" w14:textId="72188AF0" w:rsidR="0073499B" w:rsidRPr="008F387A" w:rsidRDefault="006B3CBA"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Therefore</w:t>
      </w:r>
      <w:r w:rsidR="00D76032" w:rsidRPr="008F387A">
        <w:rPr>
          <w:rFonts w:ascii="Times New Roman" w:eastAsia="Times New Roman" w:hAnsi="Times New Roman" w:cs="Times New Roman"/>
          <w:sz w:val="24"/>
          <w:szCs w:val="24"/>
        </w:rPr>
        <w:t>, th</w:t>
      </w:r>
      <w:r w:rsidRPr="008F387A">
        <w:rPr>
          <w:rFonts w:ascii="Times New Roman" w:eastAsia="Times New Roman" w:hAnsi="Times New Roman" w:cs="Times New Roman"/>
          <w:sz w:val="24"/>
          <w:szCs w:val="24"/>
        </w:rPr>
        <w:t xml:space="preserve">is study sets a goal </w:t>
      </w:r>
      <w:r w:rsidR="0070744B" w:rsidRPr="008F387A">
        <w:rPr>
          <w:rFonts w:ascii="Times New Roman" w:eastAsia="Times New Roman" w:hAnsi="Times New Roman" w:cs="Times New Roman"/>
          <w:sz w:val="24"/>
          <w:szCs w:val="24"/>
        </w:rPr>
        <w:t xml:space="preserve">to figure out whether </w:t>
      </w:r>
      <w:r w:rsidR="005B7E9A" w:rsidRPr="008F387A">
        <w:rPr>
          <w:rFonts w:ascii="Times New Roman" w:eastAsia="Times New Roman" w:hAnsi="Times New Roman" w:cs="Times New Roman"/>
          <w:sz w:val="24"/>
          <w:szCs w:val="24"/>
        </w:rPr>
        <w:t xml:space="preserve">COVID-19 in response to Ho Chi Minh City Stock Exchange in respect of market returns volatility in both short-term and long-term </w:t>
      </w:r>
      <w:r w:rsidR="008C2EED" w:rsidRPr="008F387A">
        <w:rPr>
          <w:rFonts w:ascii="Times New Roman" w:eastAsia="Times New Roman" w:hAnsi="Times New Roman" w:cs="Times New Roman"/>
          <w:sz w:val="24"/>
          <w:szCs w:val="24"/>
        </w:rPr>
        <w:t>by</w:t>
      </w:r>
      <w:r w:rsidRPr="008F387A">
        <w:rPr>
          <w:rFonts w:ascii="Times New Roman" w:eastAsia="Times New Roman" w:hAnsi="Times New Roman" w:cs="Times New Roman"/>
          <w:sz w:val="24"/>
          <w:szCs w:val="24"/>
        </w:rPr>
        <w:t xml:space="preserve"> apply</w:t>
      </w:r>
      <w:r w:rsidR="008C2EED" w:rsidRPr="008F387A">
        <w:rPr>
          <w:rFonts w:ascii="Times New Roman" w:eastAsia="Times New Roman" w:hAnsi="Times New Roman" w:cs="Times New Roman"/>
          <w:sz w:val="24"/>
          <w:szCs w:val="24"/>
        </w:rPr>
        <w:t>ing</w:t>
      </w:r>
      <w:r w:rsidRPr="008F387A">
        <w:rPr>
          <w:rFonts w:ascii="Times New Roman" w:eastAsia="Times New Roman" w:hAnsi="Times New Roman" w:cs="Times New Roman"/>
          <w:sz w:val="24"/>
          <w:szCs w:val="24"/>
        </w:rPr>
        <w:t xml:space="preserve"> </w:t>
      </w:r>
      <w:r w:rsidR="00D76032" w:rsidRPr="008F387A">
        <w:rPr>
          <w:rFonts w:ascii="Times New Roman" w:eastAsia="Times New Roman" w:hAnsi="Times New Roman" w:cs="Times New Roman"/>
          <w:sz w:val="24"/>
          <w:szCs w:val="24"/>
        </w:rPr>
        <w:t>Autoregress</w:t>
      </w:r>
      <w:r w:rsidR="001E09FA" w:rsidRPr="008F387A">
        <w:rPr>
          <w:rFonts w:ascii="Times New Roman" w:eastAsia="Times New Roman" w:hAnsi="Times New Roman" w:cs="Times New Roman"/>
          <w:sz w:val="24"/>
          <w:szCs w:val="24"/>
        </w:rPr>
        <w:t>ive</w:t>
      </w:r>
      <w:r w:rsidR="00D76032" w:rsidRPr="008F387A">
        <w:rPr>
          <w:rFonts w:ascii="Times New Roman" w:eastAsia="Times New Roman" w:hAnsi="Times New Roman" w:cs="Times New Roman"/>
          <w:sz w:val="24"/>
          <w:szCs w:val="24"/>
        </w:rPr>
        <w:t xml:space="preserve"> Distributed Lag </w:t>
      </w:r>
      <w:r w:rsidR="00E83B8B" w:rsidRPr="008F387A">
        <w:rPr>
          <w:rFonts w:ascii="Times New Roman" w:eastAsia="Times New Roman" w:hAnsi="Times New Roman" w:cs="Times New Roman"/>
          <w:sz w:val="24"/>
          <w:szCs w:val="24"/>
        </w:rPr>
        <w:t>(</w:t>
      </w:r>
      <w:r w:rsidR="00D76032" w:rsidRPr="008F387A">
        <w:rPr>
          <w:rFonts w:ascii="Times New Roman" w:eastAsia="Times New Roman" w:hAnsi="Times New Roman" w:cs="Times New Roman"/>
          <w:sz w:val="24"/>
          <w:szCs w:val="24"/>
        </w:rPr>
        <w:t>ARDL</w:t>
      </w:r>
      <w:r w:rsidR="00E83B8B" w:rsidRPr="008F387A">
        <w:rPr>
          <w:rFonts w:ascii="Times New Roman" w:eastAsia="Times New Roman" w:hAnsi="Times New Roman" w:cs="Times New Roman"/>
          <w:sz w:val="24"/>
          <w:szCs w:val="24"/>
        </w:rPr>
        <w:t>)</w:t>
      </w:r>
      <w:r w:rsidR="00D76032" w:rsidRPr="008F387A">
        <w:rPr>
          <w:rFonts w:ascii="Times New Roman" w:eastAsia="Times New Roman" w:hAnsi="Times New Roman" w:cs="Times New Roman"/>
          <w:sz w:val="24"/>
          <w:szCs w:val="24"/>
        </w:rPr>
        <w:t xml:space="preserve"> model</w:t>
      </w:r>
      <w:r w:rsidRPr="008F387A">
        <w:rPr>
          <w:rFonts w:ascii="Times New Roman" w:eastAsia="Times New Roman" w:hAnsi="Times New Roman" w:cs="Times New Roman"/>
          <w:sz w:val="24"/>
          <w:szCs w:val="24"/>
        </w:rPr>
        <w:t xml:space="preserve"> proposed by</w:t>
      </w:r>
      <w:r w:rsidR="005F0463" w:rsidRPr="008F387A">
        <w:rPr>
          <w:rFonts w:ascii="Times New Roman" w:eastAsia="Times New Roman" w:hAnsi="Times New Roman" w:cs="Times New Roman"/>
          <w:sz w:val="24"/>
          <w:szCs w:val="24"/>
        </w:rPr>
        <w:t xml:space="preserve"> </w:t>
      </w:r>
      <w:r w:rsidR="005F0463" w:rsidRPr="008F387A">
        <w:rPr>
          <w:rFonts w:ascii="Times New Roman" w:eastAsia="Times New Roman" w:hAnsi="Times New Roman" w:cs="Times New Roman"/>
          <w:sz w:val="24"/>
          <w:szCs w:val="24"/>
        </w:rPr>
        <w:fldChar w:fldCharType="begin"/>
      </w:r>
      <w:r w:rsidR="005F0463" w:rsidRPr="008F387A">
        <w:rPr>
          <w:rFonts w:ascii="Times New Roman" w:eastAsia="Times New Roman" w:hAnsi="Times New Roman" w:cs="Times New Roman"/>
          <w:sz w:val="24"/>
          <w:szCs w:val="24"/>
        </w:rPr>
        <w:instrText xml:space="preserve"> ADDIN EN.CITE &lt;EndNote&gt;&lt;Cite AuthorYear="1"&gt;&lt;Author&gt;Pesaran&lt;/Author&gt;&lt;Year&gt;1996&lt;/Year&gt;&lt;RecNum&gt;204&lt;/RecNum&gt;&lt;DisplayText&gt;Pesaran, Shin, and Smith (1996)&lt;/DisplayText&gt;&lt;record&gt;&lt;rec-number&gt;204&lt;/rec-number&gt;&lt;foreign-keys&gt;&lt;key app="EN" db-id="zdxs5f2xowrtflewwwy5eafxsaasfz2wapz5" timestamp="1645082059"&gt;204&lt;/key&gt;&lt;/foreign-keys&gt;&lt;ref-type name="Report"&gt;27&lt;/ref-type&gt;&lt;contributors&gt;&lt;authors&gt;&lt;author&gt;Pesaran, M. Hashem&lt;/author&gt;&lt;author&gt;Shin, Yongcheol&lt;/author&gt;&lt;author&gt;Smith, Richard J.&lt;/author&gt;&lt;/authors&gt;&lt;/contributors&gt;&lt;titles&gt;&lt;title&gt;Testing for the&amp;apos;Existence of a Long-run Relationship&amp;apos;&lt;/title&gt;&lt;/titles&gt;&lt;dates&gt;&lt;year&gt;1996&lt;/year&gt;&lt;/dates&gt;&lt;publisher&gt;Faculty of Economics, University of Cambridge&lt;/publisher&gt;&lt;urls&gt;&lt;/urls&gt;&lt;/record&gt;&lt;/Cite&gt;&lt;/EndNote&gt;</w:instrText>
      </w:r>
      <w:r w:rsidR="005F0463" w:rsidRPr="008F387A">
        <w:rPr>
          <w:rFonts w:ascii="Times New Roman" w:eastAsia="Times New Roman" w:hAnsi="Times New Roman" w:cs="Times New Roman"/>
          <w:sz w:val="24"/>
          <w:szCs w:val="24"/>
        </w:rPr>
        <w:fldChar w:fldCharType="separate"/>
      </w:r>
      <w:r w:rsidR="005F0463" w:rsidRPr="008F387A">
        <w:rPr>
          <w:rFonts w:ascii="Times New Roman" w:eastAsia="Times New Roman" w:hAnsi="Times New Roman" w:cs="Times New Roman"/>
          <w:noProof/>
          <w:sz w:val="24"/>
          <w:szCs w:val="24"/>
        </w:rPr>
        <w:t>Pesaran, Shin, and Smith (1996)</w:t>
      </w:r>
      <w:r w:rsidR="005F0463" w:rsidRPr="008F387A">
        <w:rPr>
          <w:rFonts w:ascii="Times New Roman" w:eastAsia="Times New Roman" w:hAnsi="Times New Roman" w:cs="Times New Roman"/>
          <w:sz w:val="24"/>
          <w:szCs w:val="24"/>
        </w:rPr>
        <w:fldChar w:fldCharType="end"/>
      </w:r>
      <w:r w:rsidR="00D76032"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 xml:space="preserve">in order </w:t>
      </w:r>
      <w:r w:rsidR="008C2C7F" w:rsidRPr="008F387A">
        <w:rPr>
          <w:rFonts w:ascii="Times New Roman" w:eastAsia="Times New Roman" w:hAnsi="Times New Roman" w:cs="Times New Roman"/>
          <w:sz w:val="24"/>
          <w:szCs w:val="24"/>
        </w:rPr>
        <w:t>to demonstrate short-term and long-term dynamics</w:t>
      </w:r>
      <w:r w:rsidR="008C2EED" w:rsidRPr="008F387A">
        <w:rPr>
          <w:rFonts w:ascii="Times New Roman" w:eastAsia="Times New Roman" w:hAnsi="Times New Roman" w:cs="Times New Roman"/>
          <w:sz w:val="24"/>
          <w:szCs w:val="24"/>
        </w:rPr>
        <w:t xml:space="preserve"> of market returns and COVID-19 cumulative infected cases.</w:t>
      </w:r>
      <w:r w:rsidR="0070744B" w:rsidRPr="008F387A">
        <w:rPr>
          <w:rFonts w:ascii="Times New Roman" w:eastAsia="Times New Roman" w:hAnsi="Times New Roman" w:cs="Times New Roman"/>
          <w:sz w:val="24"/>
          <w:szCs w:val="24"/>
        </w:rPr>
        <w:t xml:space="preserve"> </w:t>
      </w:r>
      <w:r w:rsidR="005B7E9A" w:rsidRPr="008F387A">
        <w:rPr>
          <w:rFonts w:ascii="Times New Roman" w:eastAsia="Times New Roman" w:hAnsi="Times New Roman" w:cs="Times New Roman"/>
          <w:sz w:val="24"/>
          <w:szCs w:val="24"/>
        </w:rPr>
        <w:t>Furthermore</w:t>
      </w:r>
      <w:r w:rsidR="000A3C8E" w:rsidRPr="008F387A">
        <w:rPr>
          <w:rFonts w:ascii="Times New Roman" w:eastAsia="Times New Roman" w:hAnsi="Times New Roman" w:cs="Times New Roman"/>
          <w:sz w:val="24"/>
          <w:szCs w:val="24"/>
        </w:rPr>
        <w:t>, the quantitative model also include</w:t>
      </w:r>
      <w:r w:rsidR="006C42F6" w:rsidRPr="008F387A">
        <w:rPr>
          <w:rFonts w:ascii="Times New Roman" w:eastAsia="Times New Roman" w:hAnsi="Times New Roman" w:cs="Times New Roman"/>
          <w:sz w:val="24"/>
          <w:szCs w:val="24"/>
        </w:rPr>
        <w:t>s</w:t>
      </w:r>
      <w:r w:rsidR="000A3C8E" w:rsidRPr="008F387A">
        <w:rPr>
          <w:rFonts w:ascii="Times New Roman" w:eastAsia="Times New Roman" w:hAnsi="Times New Roman" w:cs="Times New Roman"/>
          <w:sz w:val="24"/>
          <w:szCs w:val="24"/>
        </w:rPr>
        <w:t xml:space="preserve"> Brent crude oil price, </w:t>
      </w:r>
      <w:r w:rsidR="006C42F6" w:rsidRPr="008F387A">
        <w:rPr>
          <w:rFonts w:ascii="Times New Roman" w:eastAsia="Times New Roman" w:hAnsi="Times New Roman" w:cs="Times New Roman"/>
          <w:sz w:val="24"/>
          <w:szCs w:val="24"/>
        </w:rPr>
        <w:t xml:space="preserve">Vietnam’s </w:t>
      </w:r>
      <w:r w:rsidR="000A3C8E" w:rsidRPr="008F387A">
        <w:rPr>
          <w:rFonts w:ascii="Times New Roman" w:eastAsia="Times New Roman" w:hAnsi="Times New Roman" w:cs="Times New Roman"/>
          <w:sz w:val="24"/>
          <w:szCs w:val="24"/>
        </w:rPr>
        <w:t xml:space="preserve">national gold price and USD/VND exchange rate in order to </w:t>
      </w:r>
      <w:r w:rsidR="006C42F6" w:rsidRPr="008F387A">
        <w:rPr>
          <w:rFonts w:ascii="Times New Roman" w:eastAsia="Times New Roman" w:hAnsi="Times New Roman" w:cs="Times New Roman"/>
          <w:sz w:val="24"/>
          <w:szCs w:val="24"/>
        </w:rPr>
        <w:t>endorse</w:t>
      </w:r>
      <w:r w:rsidR="000A3C8E" w:rsidRPr="008F387A">
        <w:rPr>
          <w:rFonts w:ascii="Times New Roman" w:eastAsia="Times New Roman" w:hAnsi="Times New Roman" w:cs="Times New Roman"/>
          <w:sz w:val="24"/>
          <w:szCs w:val="24"/>
        </w:rPr>
        <w:t xml:space="preserve"> the control variables</w:t>
      </w:r>
      <w:r w:rsidR="008C2EED" w:rsidRPr="008F387A">
        <w:rPr>
          <w:rFonts w:ascii="Times New Roman" w:eastAsia="Times New Roman" w:hAnsi="Times New Roman" w:cs="Times New Roman"/>
          <w:sz w:val="24"/>
          <w:szCs w:val="24"/>
        </w:rPr>
        <w:t xml:space="preserve">. </w:t>
      </w:r>
      <w:r w:rsidR="000A3C8E" w:rsidRPr="008F387A">
        <w:rPr>
          <w:rFonts w:ascii="Times New Roman" w:eastAsia="Times New Roman" w:hAnsi="Times New Roman" w:cs="Times New Roman"/>
          <w:sz w:val="24"/>
          <w:szCs w:val="24"/>
        </w:rPr>
        <w:t xml:space="preserve">The </w:t>
      </w:r>
      <w:r w:rsidR="006C42F6" w:rsidRPr="008F387A">
        <w:rPr>
          <w:rFonts w:ascii="Times New Roman" w:eastAsia="Times New Roman" w:hAnsi="Times New Roman" w:cs="Times New Roman"/>
          <w:sz w:val="24"/>
          <w:szCs w:val="24"/>
        </w:rPr>
        <w:t>time</w:t>
      </w:r>
      <w:r w:rsidR="00DD0B86">
        <w:rPr>
          <w:rFonts w:ascii="Times New Roman" w:eastAsia="Times New Roman" w:hAnsi="Times New Roman" w:cs="Times New Roman"/>
          <w:sz w:val="24"/>
          <w:szCs w:val="24"/>
        </w:rPr>
        <w:t xml:space="preserve"> </w:t>
      </w:r>
      <w:r w:rsidR="006C42F6" w:rsidRPr="008F387A">
        <w:rPr>
          <w:rFonts w:ascii="Times New Roman" w:eastAsia="Times New Roman" w:hAnsi="Times New Roman" w:cs="Times New Roman"/>
          <w:sz w:val="24"/>
          <w:szCs w:val="24"/>
        </w:rPr>
        <w:t>frame</w:t>
      </w:r>
      <w:r w:rsidR="000A3C8E" w:rsidRPr="008F387A">
        <w:rPr>
          <w:rFonts w:ascii="Times New Roman" w:eastAsia="Times New Roman" w:hAnsi="Times New Roman" w:cs="Times New Roman"/>
          <w:sz w:val="24"/>
          <w:szCs w:val="24"/>
        </w:rPr>
        <w:t xml:space="preserve"> used in this study lasts from 2</w:t>
      </w:r>
      <w:r w:rsidR="00EE53FE" w:rsidRPr="008F387A">
        <w:rPr>
          <w:rFonts w:ascii="Times New Roman" w:eastAsia="Times New Roman" w:hAnsi="Times New Roman" w:cs="Times New Roman"/>
          <w:sz w:val="24"/>
          <w:szCs w:val="24"/>
        </w:rPr>
        <w:t>2</w:t>
      </w:r>
      <w:r w:rsidR="000A3C8E" w:rsidRPr="008F387A">
        <w:rPr>
          <w:rFonts w:ascii="Times New Roman" w:eastAsia="Times New Roman" w:hAnsi="Times New Roman" w:cs="Times New Roman"/>
          <w:sz w:val="24"/>
          <w:szCs w:val="24"/>
        </w:rPr>
        <w:t>/01/2020 to 31/12/2021 so as to cover four waves of the pandemic in Vietnam.</w:t>
      </w:r>
    </w:p>
    <w:p w14:paraId="524991CA" w14:textId="08B1AF1E" w:rsidR="0073499B" w:rsidRPr="008F387A" w:rsidRDefault="000A3C8E" w:rsidP="008F387A">
      <w:pPr>
        <w:spacing w:before="0" w:after="60" w:line="480" w:lineRule="auto"/>
        <w:jc w:val="both"/>
        <w:rPr>
          <w:rFonts w:ascii="Times New Roman" w:eastAsia="Times New Roman" w:hAnsi="Times New Roman" w:cs="Times New Roman"/>
          <w:b/>
          <w:sz w:val="24"/>
          <w:szCs w:val="24"/>
        </w:rPr>
      </w:pPr>
      <w:r w:rsidRPr="008F387A">
        <w:rPr>
          <w:rFonts w:ascii="Times New Roman" w:eastAsia="Times New Roman" w:hAnsi="Times New Roman" w:cs="Times New Roman"/>
          <w:b/>
          <w:sz w:val="24"/>
          <w:szCs w:val="24"/>
        </w:rPr>
        <w:t>2. LITERATURE REVIEW</w:t>
      </w:r>
    </w:p>
    <w:p w14:paraId="7B9F5313" w14:textId="69DB4151"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On 11</w:t>
      </w:r>
      <w:r w:rsidRPr="008F387A">
        <w:rPr>
          <w:rFonts w:ascii="Times New Roman" w:eastAsia="Times New Roman" w:hAnsi="Times New Roman" w:cs="Times New Roman"/>
          <w:sz w:val="24"/>
          <w:szCs w:val="24"/>
          <w:vertAlign w:val="superscript"/>
        </w:rPr>
        <w:t>th</w:t>
      </w:r>
      <w:r w:rsidRPr="008F387A">
        <w:rPr>
          <w:rFonts w:ascii="Times New Roman" w:eastAsia="Times New Roman" w:hAnsi="Times New Roman" w:cs="Times New Roman"/>
          <w:sz w:val="24"/>
          <w:szCs w:val="24"/>
        </w:rPr>
        <w:t xml:space="preserve"> March 2020, WHO officially claimed that COVID-19 was a global pandemic (WHO, 2020). However, when it comes to </w:t>
      </w:r>
      <w:r w:rsidR="004F7B09" w:rsidRPr="008F387A">
        <w:rPr>
          <w:rFonts w:ascii="Times New Roman" w:eastAsia="Times New Roman" w:hAnsi="Times New Roman" w:cs="Times New Roman"/>
          <w:sz w:val="24"/>
          <w:szCs w:val="24"/>
        </w:rPr>
        <w:t>the COVID-19</w:t>
      </w:r>
      <w:r w:rsidRPr="008F387A">
        <w:rPr>
          <w:rFonts w:ascii="Times New Roman" w:eastAsia="Times New Roman" w:hAnsi="Times New Roman" w:cs="Times New Roman"/>
          <w:sz w:val="24"/>
          <w:szCs w:val="24"/>
        </w:rPr>
        <w:t xml:space="preserve"> negative impacts on one of the most crucial channels for capital in economies, namely the stock market, many countries had already encountered the increasing risks derived from the early uncertainty atmosphere that </w:t>
      </w:r>
      <w:r w:rsidR="004F7B09" w:rsidRPr="008F387A">
        <w:rPr>
          <w:rFonts w:ascii="Times New Roman" w:eastAsia="Times New Roman" w:hAnsi="Times New Roman" w:cs="Times New Roman"/>
          <w:sz w:val="24"/>
          <w:szCs w:val="24"/>
        </w:rPr>
        <w:t>triggered</w:t>
      </w:r>
      <w:r w:rsidRPr="008F387A">
        <w:rPr>
          <w:rFonts w:ascii="Times New Roman" w:eastAsia="Times New Roman" w:hAnsi="Times New Roman" w:cs="Times New Roman"/>
          <w:sz w:val="24"/>
          <w:szCs w:val="24"/>
        </w:rPr>
        <w:t xml:space="preserve"> investors’ </w:t>
      </w:r>
      <w:r w:rsidR="004F7B09" w:rsidRPr="008F387A">
        <w:rPr>
          <w:rFonts w:ascii="Times New Roman" w:eastAsia="Times New Roman" w:hAnsi="Times New Roman" w:cs="Times New Roman"/>
          <w:sz w:val="24"/>
          <w:szCs w:val="24"/>
        </w:rPr>
        <w:t>fear</w:t>
      </w:r>
      <w:r w:rsidRPr="008F387A">
        <w:rPr>
          <w:rFonts w:ascii="Times New Roman" w:eastAsia="Times New Roman" w:hAnsi="Times New Roman" w:cs="Times New Roman"/>
          <w:sz w:val="24"/>
          <w:szCs w:val="24"/>
        </w:rPr>
        <w:t xml:space="preserve"> as news involved in infected cases confirmed in China and the outside world kept boarding. </w:t>
      </w:r>
      <w:r w:rsidR="00A82A1B" w:rsidRPr="008F387A">
        <w:rPr>
          <w:rFonts w:ascii="Times New Roman" w:eastAsia="Times New Roman" w:hAnsi="Times New Roman" w:cs="Times New Roman"/>
          <w:sz w:val="24"/>
          <w:szCs w:val="24"/>
        </w:rPr>
        <w:t>Comparing to</w:t>
      </w:r>
      <w:r w:rsidR="00594BE1" w:rsidRPr="008F387A">
        <w:rPr>
          <w:rFonts w:ascii="Times New Roman" w:eastAsia="Times New Roman" w:hAnsi="Times New Roman" w:cs="Times New Roman"/>
          <w:sz w:val="24"/>
          <w:szCs w:val="24"/>
        </w:rPr>
        <w:t xml:space="preserve"> </w:t>
      </w:r>
      <w:r w:rsidR="00885821" w:rsidRPr="008F387A">
        <w:rPr>
          <w:rFonts w:ascii="Times New Roman" w:eastAsia="Times New Roman" w:hAnsi="Times New Roman" w:cs="Times New Roman"/>
          <w:sz w:val="24"/>
          <w:szCs w:val="24"/>
        </w:rPr>
        <w:t xml:space="preserve">the impacts of </w:t>
      </w:r>
      <w:r w:rsidR="00594BE1" w:rsidRPr="008F387A">
        <w:rPr>
          <w:rFonts w:ascii="Times New Roman" w:eastAsia="Times New Roman" w:hAnsi="Times New Roman" w:cs="Times New Roman"/>
          <w:sz w:val="24"/>
          <w:szCs w:val="24"/>
        </w:rPr>
        <w:t xml:space="preserve">historical pandemics such as Spanish Flu, SARS-2003, MER-2012 or EBOLA-2014 on economies </w:t>
      </w:r>
      <w:r w:rsidR="00A82A1B" w:rsidRPr="008F387A">
        <w:rPr>
          <w:rFonts w:ascii="Times New Roman" w:eastAsia="Times New Roman" w:hAnsi="Times New Roman" w:cs="Times New Roman"/>
          <w:sz w:val="24"/>
          <w:szCs w:val="24"/>
        </w:rPr>
        <w:t>in</w:t>
      </w:r>
      <w:r w:rsidR="00594BE1" w:rsidRPr="008F387A">
        <w:rPr>
          <w:rFonts w:ascii="Times New Roman" w:eastAsia="Times New Roman" w:hAnsi="Times New Roman" w:cs="Times New Roman"/>
          <w:sz w:val="24"/>
          <w:szCs w:val="24"/>
        </w:rPr>
        <w:t xml:space="preserve"> </w:t>
      </w:r>
      <w:r w:rsidR="00A82A1B" w:rsidRPr="008F387A">
        <w:rPr>
          <w:rFonts w:ascii="Times New Roman" w:eastAsia="Times New Roman" w:hAnsi="Times New Roman" w:cs="Times New Roman"/>
          <w:sz w:val="24"/>
          <w:szCs w:val="24"/>
        </w:rPr>
        <w:t>numerous nations, which</w:t>
      </w:r>
      <w:r w:rsidR="00594BE1" w:rsidRPr="008F387A">
        <w:rPr>
          <w:rFonts w:ascii="Times New Roman" w:eastAsia="Times New Roman" w:hAnsi="Times New Roman" w:cs="Times New Roman"/>
          <w:sz w:val="24"/>
          <w:szCs w:val="24"/>
        </w:rPr>
        <w:t xml:space="preserve"> have been affirmed by several authors (</w:t>
      </w:r>
      <w:r w:rsidR="00747F0B"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AuthorYear="1"&gt;&lt;Author&gt;Chen&lt;/Author&gt;&lt;Year&gt;2009&lt;/Year&gt;&lt;RecNum&gt;191&lt;/RecNum&gt;&lt;DisplayText&gt;Chen, Chen, Tang, and Huang (2009)&lt;/DisplayText&gt;&lt;record&gt;&lt;rec-number&gt;191&lt;/rec-number&gt;&lt;foreign-keys&gt;&lt;key app="EN" db-id="zdxs5f2xowrtflewwwy5eafxsaasfz2wapz5" timestamp="1644739693"&gt;191&lt;/key&gt;&lt;/foreign-keys&gt;&lt;ref-type name="Journal Article"&gt;17&lt;/ref-type&gt;&lt;contributors&gt;&lt;authors&gt;&lt;author&gt;Chen, Chun-Da&lt;/author&gt;&lt;author&gt;Chen, Chin-Chun&lt;/author&gt;&lt;author&gt;Tang, Wan-Wei&lt;/author&gt;&lt;author&gt;Huang, Bor-Yi&lt;/author&gt;&lt;/authors&gt;&lt;/contributors&gt;&lt;titles&gt;&lt;title&gt;The positive and negative impacts of the SARS outbreak: A case of the Taiwan industries&lt;/title&gt;&lt;secondary-title&gt;The Journal of Developing Areas&lt;/secondary-title&gt;&lt;/titles&gt;&lt;periodical&gt;&lt;full-title&gt;The Journal of Developing Areas&lt;/full-title&gt;&lt;/periodical&gt;&lt;pages&gt;281-293&lt;/pages&gt;&lt;volume&gt;43&lt;/volume&gt;&lt;number&gt;1&lt;/number&gt;&lt;dates&gt;&lt;year&gt;2009&lt;/year&gt;&lt;/dates&gt;&lt;publisher&gt;JSTOR&lt;/publisher&gt;&lt;isbn&gt;0022-037X&lt;/isbn&gt;&lt;urls&gt;&lt;/urls&gt;&lt;/record&gt;&lt;/Cite&gt;&lt;/EndNote&gt;</w:instrText>
      </w:r>
      <w:r w:rsidR="00747F0B"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Chen, Chen, Tang, and Huang (2009)</w:t>
      </w:r>
      <w:r w:rsidR="00747F0B" w:rsidRPr="008F387A">
        <w:rPr>
          <w:rFonts w:ascii="Times New Roman" w:eastAsia="Times New Roman" w:hAnsi="Times New Roman" w:cs="Times New Roman"/>
          <w:sz w:val="24"/>
          <w:szCs w:val="24"/>
        </w:rPr>
        <w:fldChar w:fldCharType="end"/>
      </w:r>
      <w:r w:rsidR="00594BE1" w:rsidRPr="008F387A">
        <w:rPr>
          <w:rFonts w:ascii="Times New Roman" w:eastAsia="Times New Roman" w:hAnsi="Times New Roman" w:cs="Times New Roman"/>
          <w:sz w:val="24"/>
          <w:szCs w:val="24"/>
        </w:rPr>
        <w:t xml:space="preserve">; </w:t>
      </w:r>
      <w:r w:rsidR="00747F0B"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AuthorYear="1"&gt;&lt;Author&gt;Barro&lt;/Author&gt;&lt;Year&gt;2020&lt;/Year&gt;&lt;RecNum&gt;190&lt;/RecNum&gt;&lt;DisplayText&gt;Barro, Ursúa, and Weng (2020)&lt;/DisplayText&gt;&lt;record&gt;&lt;rec-number&gt;190&lt;/rec-number&gt;&lt;foreign-keys&gt;&lt;key app="EN" db-id="zdxs5f2xowrtflewwwy5eafxsaasfz2wapz5" timestamp="1644739527"&gt;190&lt;/key&gt;&lt;/foreign-keys&gt;&lt;ref-type name="Report"&gt;27&lt;/ref-type&gt;&lt;contributors&gt;&lt;authors&gt;&lt;author&gt;Barro, Robert J.&lt;/author&gt;&lt;author&gt;Ursúa, José F.&lt;/author&gt;&lt;author&gt;Weng, Joanna&lt;/author&gt;&lt;/authors&gt;&lt;/contributors&gt;&lt;titles&gt;&lt;title&gt;The coronavirus and the great influenza pandemic: Lessons from the “spanish flu” for the coronavirus’s potential effects on mortality and economic activity&lt;/title&gt;&lt;/titles&gt;&lt;dates&gt;&lt;year&gt;2020&lt;/year&gt;&lt;/dates&gt;&lt;publisher&gt;National Bureau of Economic Research&lt;/publisher&gt;&lt;urls&gt;&lt;/urls&gt;&lt;/record&gt;&lt;/Cite&gt;&lt;/EndNote&gt;</w:instrText>
      </w:r>
      <w:r w:rsidR="00747F0B"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Barro, Ursúa, and Weng (2020)</w:t>
      </w:r>
      <w:r w:rsidR="00747F0B" w:rsidRPr="008F387A">
        <w:rPr>
          <w:rFonts w:ascii="Times New Roman" w:eastAsia="Times New Roman" w:hAnsi="Times New Roman" w:cs="Times New Roman"/>
          <w:sz w:val="24"/>
          <w:szCs w:val="24"/>
        </w:rPr>
        <w:fldChar w:fldCharType="end"/>
      </w:r>
      <w:r w:rsidR="00594BE1" w:rsidRPr="008F387A">
        <w:rPr>
          <w:rFonts w:ascii="Times New Roman" w:eastAsia="Times New Roman" w:hAnsi="Times New Roman" w:cs="Times New Roman"/>
          <w:sz w:val="24"/>
          <w:szCs w:val="24"/>
        </w:rPr>
        <w:t xml:space="preserve">; </w:t>
      </w:r>
      <w:r w:rsidR="00747F0B" w:rsidRPr="008F387A">
        <w:rPr>
          <w:rFonts w:ascii="Times New Roman" w:eastAsia="Times New Roman" w:hAnsi="Times New Roman" w:cs="Times New Roman"/>
          <w:sz w:val="24"/>
          <w:szCs w:val="24"/>
        </w:rPr>
        <w:fldChar w:fldCharType="begin"/>
      </w:r>
      <w:r w:rsidR="00747F0B" w:rsidRPr="008F387A">
        <w:rPr>
          <w:rFonts w:ascii="Times New Roman" w:eastAsia="Times New Roman" w:hAnsi="Times New Roman" w:cs="Times New Roman"/>
          <w:sz w:val="24"/>
          <w:szCs w:val="24"/>
        </w:rPr>
        <w:instrText xml:space="preserve"> ADDIN EN.CITE &lt;EndNote&gt;&lt;Cite AuthorYear="1"&gt;&lt;Author&gt;Koubâa&lt;/Author&gt;&lt;Year&gt;2020&lt;/Year&gt;&lt;RecNum&gt;269&lt;/RecNum&gt;&lt;DisplayText&gt;Koubâa (2020)&lt;/DisplayText&gt;&lt;record&gt;&lt;rec-number&gt;269&lt;/rec-number&gt;&lt;foreign-keys&gt;&lt;key app="EN" db-id="zdxs5f2xowrtflewwwy5eafxsaasfz2wapz5" timestamp="1646729315"&gt;269&lt;/key&gt;&lt;/foreign-keys&gt;&lt;ref-type name="Report"&gt;27&lt;/ref-type&gt;&lt;contributors&gt;&lt;authors&gt;&lt;author&gt;Koubâa, Anis&lt;/author&gt;&lt;/authors&gt;&lt;/contributors&gt;&lt;titles&gt;&lt;title&gt;Understanding the COVID19 Outbreak: A Comparative Data Analytics and Study&lt;/title&gt;&lt;/titles&gt;&lt;dates&gt;&lt;year&gt;2020&lt;/year&gt;&lt;/dates&gt;&lt;publisher&gt;CISTER-Research Centre in Realtime and Embedded Computing Systems&lt;/publisher&gt;&lt;urls&gt;&lt;/urls&gt;&lt;/record&gt;&lt;/Cite&gt;&lt;/EndNote&gt;</w:instrText>
      </w:r>
      <w:r w:rsidR="00747F0B" w:rsidRPr="008F387A">
        <w:rPr>
          <w:rFonts w:ascii="Times New Roman" w:eastAsia="Times New Roman" w:hAnsi="Times New Roman" w:cs="Times New Roman"/>
          <w:sz w:val="24"/>
          <w:szCs w:val="24"/>
        </w:rPr>
        <w:fldChar w:fldCharType="separate"/>
      </w:r>
      <w:r w:rsidR="00747F0B" w:rsidRPr="008F387A">
        <w:rPr>
          <w:rFonts w:ascii="Times New Roman" w:eastAsia="Times New Roman" w:hAnsi="Times New Roman" w:cs="Times New Roman"/>
          <w:noProof/>
          <w:sz w:val="24"/>
          <w:szCs w:val="24"/>
        </w:rPr>
        <w:t>Koubâa (2020)</w:t>
      </w:r>
      <w:r w:rsidR="00747F0B" w:rsidRPr="008F387A">
        <w:rPr>
          <w:rFonts w:ascii="Times New Roman" w:eastAsia="Times New Roman" w:hAnsi="Times New Roman" w:cs="Times New Roman"/>
          <w:sz w:val="24"/>
          <w:szCs w:val="24"/>
        </w:rPr>
        <w:fldChar w:fldCharType="end"/>
      </w:r>
      <w:r w:rsidR="00A82A1B" w:rsidRPr="008F387A">
        <w:rPr>
          <w:rFonts w:ascii="Times New Roman" w:eastAsia="Times New Roman" w:hAnsi="Times New Roman" w:cs="Times New Roman"/>
          <w:sz w:val="24"/>
          <w:szCs w:val="24"/>
        </w:rPr>
        <w:t xml:space="preserve">, </w:t>
      </w:r>
      <w:r w:rsidR="00594BE1" w:rsidRPr="008F387A">
        <w:rPr>
          <w:rFonts w:ascii="Times New Roman" w:eastAsia="Times New Roman" w:hAnsi="Times New Roman" w:cs="Times New Roman"/>
          <w:sz w:val="24"/>
          <w:szCs w:val="24"/>
        </w:rPr>
        <w:t>COVID-19 genuinely</w:t>
      </w:r>
      <w:r w:rsidR="00A82A1B" w:rsidRPr="008F387A">
        <w:rPr>
          <w:rFonts w:ascii="Times New Roman" w:eastAsia="Times New Roman" w:hAnsi="Times New Roman" w:cs="Times New Roman"/>
          <w:sz w:val="24"/>
          <w:szCs w:val="24"/>
        </w:rPr>
        <w:t xml:space="preserve"> and adversely</w:t>
      </w:r>
      <w:r w:rsidR="00594BE1" w:rsidRPr="008F387A">
        <w:rPr>
          <w:rFonts w:ascii="Times New Roman" w:eastAsia="Times New Roman" w:hAnsi="Times New Roman" w:cs="Times New Roman"/>
          <w:sz w:val="24"/>
          <w:szCs w:val="24"/>
        </w:rPr>
        <w:t xml:space="preserve"> affected the global stock market</w:t>
      </w:r>
      <w:r w:rsidR="00A82A1B" w:rsidRPr="008F387A">
        <w:rPr>
          <w:rFonts w:ascii="Times New Roman" w:eastAsia="Times New Roman" w:hAnsi="Times New Roman" w:cs="Times New Roman"/>
          <w:sz w:val="24"/>
          <w:szCs w:val="24"/>
        </w:rPr>
        <w:t>s</w:t>
      </w:r>
      <w:r w:rsidR="00F07E77" w:rsidRPr="008F387A">
        <w:rPr>
          <w:rFonts w:ascii="Times New Roman" w:eastAsia="Times New Roman" w:hAnsi="Times New Roman" w:cs="Times New Roman"/>
          <w:sz w:val="24"/>
          <w:szCs w:val="24"/>
        </w:rPr>
        <w:t xml:space="preserve"> in various aspects since the </w:t>
      </w:r>
      <w:r w:rsidR="00885821" w:rsidRPr="008F387A">
        <w:rPr>
          <w:rFonts w:ascii="Times New Roman" w:eastAsia="Times New Roman" w:hAnsi="Times New Roman" w:cs="Times New Roman"/>
          <w:sz w:val="24"/>
          <w:szCs w:val="24"/>
        </w:rPr>
        <w:t xml:space="preserve">vast </w:t>
      </w:r>
      <w:r w:rsidR="00F07E77" w:rsidRPr="008F387A">
        <w:rPr>
          <w:rFonts w:ascii="Times New Roman" w:eastAsia="Times New Roman" w:hAnsi="Times New Roman" w:cs="Times New Roman"/>
          <w:sz w:val="24"/>
          <w:szCs w:val="24"/>
        </w:rPr>
        <w:t>spreading of the coronavirus seems to transfer</w:t>
      </w:r>
      <w:r w:rsidR="00885821" w:rsidRPr="008F387A">
        <w:rPr>
          <w:rFonts w:ascii="Times New Roman" w:eastAsia="Times New Roman" w:hAnsi="Times New Roman" w:cs="Times New Roman"/>
          <w:sz w:val="24"/>
          <w:szCs w:val="24"/>
        </w:rPr>
        <w:t xml:space="preserve"> faster</w:t>
      </w:r>
      <w:r w:rsidR="00F07E77" w:rsidRPr="008F387A">
        <w:rPr>
          <w:rFonts w:ascii="Times New Roman" w:eastAsia="Times New Roman" w:hAnsi="Times New Roman" w:cs="Times New Roman"/>
          <w:sz w:val="24"/>
          <w:szCs w:val="24"/>
        </w:rPr>
        <w:t xml:space="preserve"> from one country to another</w:t>
      </w:r>
      <w:r w:rsidR="00885821" w:rsidRPr="008F387A">
        <w:rPr>
          <w:rFonts w:ascii="Times New Roman" w:eastAsia="Times New Roman" w:hAnsi="Times New Roman" w:cs="Times New Roman"/>
          <w:sz w:val="24"/>
          <w:szCs w:val="24"/>
        </w:rPr>
        <w:t xml:space="preserve"> in accordance with the development of transportation facilities along with global trading activities</w:t>
      </w:r>
      <w:r w:rsidR="00594BE1"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The stock market</w:t>
      </w:r>
      <w:r w:rsidR="00885821"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w:t>
      </w:r>
      <w:r w:rsidR="00885821" w:rsidRPr="008F387A">
        <w:rPr>
          <w:rFonts w:ascii="Times New Roman" w:eastAsia="Times New Roman" w:hAnsi="Times New Roman" w:cs="Times New Roman"/>
          <w:sz w:val="24"/>
          <w:szCs w:val="24"/>
        </w:rPr>
        <w:t>themselves</w:t>
      </w:r>
      <w:r w:rsidRPr="008F387A">
        <w:rPr>
          <w:rFonts w:ascii="Times New Roman" w:eastAsia="Times New Roman" w:hAnsi="Times New Roman" w:cs="Times New Roman"/>
          <w:sz w:val="24"/>
          <w:szCs w:val="24"/>
        </w:rPr>
        <w:t xml:space="preserve"> reflect the health of econom</w:t>
      </w:r>
      <w:r w:rsidR="00885821" w:rsidRPr="008F387A">
        <w:rPr>
          <w:rFonts w:ascii="Times New Roman" w:eastAsia="Times New Roman" w:hAnsi="Times New Roman" w:cs="Times New Roman"/>
          <w:sz w:val="24"/>
          <w:szCs w:val="24"/>
        </w:rPr>
        <w:t>ies</w:t>
      </w:r>
      <w:r w:rsidRPr="008F387A">
        <w:rPr>
          <w:rFonts w:ascii="Times New Roman" w:eastAsia="Times New Roman" w:hAnsi="Times New Roman" w:cs="Times New Roman"/>
          <w:sz w:val="24"/>
          <w:szCs w:val="24"/>
        </w:rPr>
        <w:t xml:space="preserve">, hence, if such an economy is in a peril status, the </w:t>
      </w:r>
      <w:r w:rsidR="00885821" w:rsidRPr="008F387A">
        <w:rPr>
          <w:rFonts w:ascii="Times New Roman" w:eastAsia="Times New Roman" w:hAnsi="Times New Roman" w:cs="Times New Roman"/>
          <w:sz w:val="24"/>
          <w:szCs w:val="24"/>
        </w:rPr>
        <w:t>market</w:t>
      </w:r>
      <w:r w:rsidRPr="008F387A">
        <w:rPr>
          <w:rFonts w:ascii="Times New Roman" w:eastAsia="Times New Roman" w:hAnsi="Times New Roman" w:cs="Times New Roman"/>
          <w:sz w:val="24"/>
          <w:szCs w:val="24"/>
        </w:rPr>
        <w:t xml:space="preserve"> volatility may demonstrate the uncertainty, and </w:t>
      </w:r>
      <w:r w:rsidR="00885821" w:rsidRPr="008F387A">
        <w:rPr>
          <w:rFonts w:ascii="Times New Roman" w:eastAsia="Times New Roman" w:hAnsi="Times New Roman" w:cs="Times New Roman"/>
          <w:sz w:val="24"/>
          <w:szCs w:val="24"/>
        </w:rPr>
        <w:t>the exten</w:t>
      </w:r>
      <w:r w:rsidR="00DD0B86">
        <w:rPr>
          <w:rFonts w:ascii="Times New Roman" w:eastAsia="Times New Roman" w:hAnsi="Times New Roman" w:cs="Times New Roman"/>
          <w:sz w:val="24"/>
          <w:szCs w:val="24"/>
        </w:rPr>
        <w:t>t</w:t>
      </w:r>
      <w:r w:rsidR="00885821" w:rsidRPr="008F387A">
        <w:rPr>
          <w:rFonts w:ascii="Times New Roman" w:eastAsia="Times New Roman" w:hAnsi="Times New Roman" w:cs="Times New Roman"/>
          <w:sz w:val="24"/>
          <w:szCs w:val="24"/>
        </w:rPr>
        <w:t xml:space="preserve"> of stock returns </w:t>
      </w:r>
      <w:r w:rsidRPr="008F387A">
        <w:rPr>
          <w:rFonts w:ascii="Times New Roman" w:eastAsia="Times New Roman" w:hAnsi="Times New Roman" w:cs="Times New Roman"/>
          <w:sz w:val="24"/>
          <w:szCs w:val="24"/>
        </w:rPr>
        <w:t>probably fluctuate in a larger interval.</w:t>
      </w:r>
    </w:p>
    <w:p w14:paraId="2A42F039" w14:textId="26F6E6C3" w:rsidR="0073499B" w:rsidRPr="008F387A" w:rsidRDefault="00C81304"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AuthorYear="1"&gt;&lt;Author&gt;Chaudhary&lt;/Author&gt;&lt;Year&gt;2020&lt;/Year&gt;&lt;RecNum&gt;129&lt;/RecNum&gt;&lt;DisplayText&gt;Chaudhary, Bakhshi, and Gupta (2020)&lt;/DisplayText&gt;&lt;record&gt;&lt;rec-number&gt;129&lt;/rec-number&gt;&lt;foreign-keys&gt;&lt;key app="EN" db-id="zdxs5f2xowrtflewwwy5eafxsaasfz2wapz5" timestamp="1643433990"&gt;129&lt;/key&gt;&lt;/foreign-keys&gt;&lt;ref-type name="Journal Article"&gt;17&lt;/ref-type&gt;&lt;contributors&gt;&lt;authors&gt;&lt;author&gt;Chaudhary, Rashmi&lt;/author&gt;&lt;author&gt;Bakhshi, Priti&lt;/author&gt;&lt;author&gt;Gupta, Hemendra&lt;/author&gt;&lt;/authors&gt;&lt;/contributors&gt;&lt;titles&gt;&lt;title&gt;Volatility in international stock markets: An empirical study during COVID-19&lt;/title&gt;&lt;secondary-title&gt;Journal of Risk and Financial Management&lt;/secondary-title&gt;&lt;/titles&gt;&lt;periodical&gt;&lt;full-title&gt;Journal of Risk and Financial Management&lt;/full-title&gt;&lt;/periodical&gt;&lt;pages&gt;208&lt;/pages&gt;&lt;volume&gt;13&lt;/volume&gt;&lt;number&gt;9&lt;/number&gt;&lt;dates&gt;&lt;year&gt;2020&lt;/year&gt;&lt;/dates&gt;&lt;publisher&gt;Multidisciplinary Digital Publishing Institute&lt;/publisher&gt;&lt;urls&gt;&lt;/urls&gt;&lt;/record&gt;&lt;/Cite&gt;&lt;/EndNote&gt;</w:instrText>
      </w:r>
      <w:r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Chaudhary, Bakhshi, and Gupta (2020)</w:t>
      </w:r>
      <w:r w:rsidRPr="008F387A">
        <w:rPr>
          <w:rFonts w:ascii="Times New Roman" w:eastAsia="Times New Roman" w:hAnsi="Times New Roman" w:cs="Times New Roman"/>
          <w:sz w:val="24"/>
          <w:szCs w:val="24"/>
        </w:rPr>
        <w:fldChar w:fldCharType="end"/>
      </w:r>
      <w:r w:rsidRPr="008F387A">
        <w:rPr>
          <w:rFonts w:ascii="Times New Roman" w:eastAsia="Times New Roman" w:hAnsi="Times New Roman" w:cs="Times New Roman"/>
          <w:sz w:val="24"/>
          <w:szCs w:val="24"/>
        </w:rPr>
        <w:t xml:space="preserve"> </w:t>
      </w:r>
      <w:r w:rsidR="00885821" w:rsidRPr="008F387A">
        <w:rPr>
          <w:rFonts w:ascii="Times New Roman" w:eastAsia="Times New Roman" w:hAnsi="Times New Roman" w:cs="Times New Roman"/>
          <w:sz w:val="24"/>
          <w:szCs w:val="24"/>
        </w:rPr>
        <w:t>used</w:t>
      </w:r>
      <w:r w:rsidR="000A3C8E" w:rsidRPr="008F387A">
        <w:rPr>
          <w:rFonts w:ascii="Times New Roman" w:eastAsia="Times New Roman" w:hAnsi="Times New Roman" w:cs="Times New Roman"/>
          <w:sz w:val="24"/>
          <w:szCs w:val="24"/>
        </w:rPr>
        <w:t xml:space="preserve"> GARCH model to estimate the volatility of 10 stock markets, suggested for the global market, c</w:t>
      </w:r>
      <w:r w:rsidR="00F01999" w:rsidRPr="008F387A">
        <w:rPr>
          <w:rFonts w:ascii="Times New Roman" w:eastAsia="Times New Roman" w:hAnsi="Times New Roman" w:cs="Times New Roman"/>
          <w:sz w:val="24"/>
          <w:szCs w:val="24"/>
        </w:rPr>
        <w:t>a</w:t>
      </w:r>
      <w:r w:rsidR="000A3C8E" w:rsidRPr="008F387A">
        <w:rPr>
          <w:rFonts w:ascii="Times New Roman" w:eastAsia="Times New Roman" w:hAnsi="Times New Roman" w:cs="Times New Roman"/>
          <w:sz w:val="24"/>
          <w:szCs w:val="24"/>
        </w:rPr>
        <w:t>me up with the findings that COVID-19 negatively impacted market returns</w:t>
      </w:r>
      <w:r w:rsidR="00F01999" w:rsidRPr="008F387A">
        <w:rPr>
          <w:rFonts w:ascii="Times New Roman" w:eastAsia="Times New Roman" w:hAnsi="Times New Roman" w:cs="Times New Roman"/>
          <w:sz w:val="24"/>
          <w:szCs w:val="24"/>
        </w:rPr>
        <w:t xml:space="preserve"> </w:t>
      </w:r>
      <w:r w:rsidR="000A3C8E" w:rsidRPr="008F387A">
        <w:rPr>
          <w:rFonts w:ascii="Times New Roman" w:eastAsia="Times New Roman" w:hAnsi="Times New Roman" w:cs="Times New Roman"/>
          <w:sz w:val="24"/>
          <w:szCs w:val="24"/>
        </w:rPr>
        <w:t xml:space="preserve">during January to June 2020, </w:t>
      </w:r>
      <w:r w:rsidR="004B4F23" w:rsidRPr="008F387A">
        <w:rPr>
          <w:rFonts w:ascii="Times New Roman" w:eastAsia="Times New Roman" w:hAnsi="Times New Roman" w:cs="Times New Roman"/>
          <w:sz w:val="24"/>
          <w:szCs w:val="24"/>
        </w:rPr>
        <w:t>on top of that</w:t>
      </w:r>
      <w:r w:rsidR="00DD0B86">
        <w:rPr>
          <w:rFonts w:ascii="Times New Roman" w:eastAsia="Times New Roman" w:hAnsi="Times New Roman" w:cs="Times New Roman"/>
          <w:sz w:val="24"/>
          <w:szCs w:val="24"/>
        </w:rPr>
        <w:t>,</w:t>
      </w:r>
      <w:r w:rsidR="000A3C8E" w:rsidRPr="008F387A">
        <w:rPr>
          <w:rFonts w:ascii="Times New Roman" w:eastAsia="Times New Roman" w:hAnsi="Times New Roman" w:cs="Times New Roman"/>
          <w:sz w:val="24"/>
          <w:szCs w:val="24"/>
        </w:rPr>
        <w:t xml:space="preserve"> </w:t>
      </w:r>
      <w:r w:rsidR="004B4F23" w:rsidRPr="008F387A">
        <w:rPr>
          <w:rFonts w:ascii="Times New Roman" w:eastAsia="Times New Roman" w:hAnsi="Times New Roman" w:cs="Times New Roman"/>
          <w:sz w:val="24"/>
          <w:szCs w:val="24"/>
        </w:rPr>
        <w:t>market retu</w:t>
      </w:r>
      <w:r w:rsidR="00DD0B86">
        <w:rPr>
          <w:rFonts w:ascii="Times New Roman" w:eastAsia="Times New Roman" w:hAnsi="Times New Roman" w:cs="Times New Roman"/>
          <w:sz w:val="24"/>
          <w:szCs w:val="24"/>
        </w:rPr>
        <w:t>r</w:t>
      </w:r>
      <w:r w:rsidR="004B4F23" w:rsidRPr="008F387A">
        <w:rPr>
          <w:rFonts w:ascii="Times New Roman" w:eastAsia="Times New Roman" w:hAnsi="Times New Roman" w:cs="Times New Roman"/>
          <w:sz w:val="24"/>
          <w:szCs w:val="24"/>
        </w:rPr>
        <w:t xml:space="preserve">ns </w:t>
      </w:r>
      <w:r w:rsidR="000A3C8E" w:rsidRPr="008F387A">
        <w:rPr>
          <w:rFonts w:ascii="Times New Roman" w:eastAsia="Times New Roman" w:hAnsi="Times New Roman" w:cs="Times New Roman"/>
          <w:sz w:val="24"/>
          <w:szCs w:val="24"/>
        </w:rPr>
        <w:t xml:space="preserve">volatility </w:t>
      </w:r>
      <w:r w:rsidR="000A3C8E" w:rsidRPr="008F387A">
        <w:rPr>
          <w:rFonts w:ascii="Times New Roman" w:eastAsia="Times New Roman" w:hAnsi="Times New Roman" w:cs="Times New Roman"/>
          <w:sz w:val="24"/>
          <w:szCs w:val="24"/>
        </w:rPr>
        <w:lastRenderedPageBreak/>
        <w:t xml:space="preserve">remained higher after the second quarter of the COVID-19 period </w:t>
      </w:r>
      <w:r w:rsidR="00F01999" w:rsidRPr="008F387A">
        <w:rPr>
          <w:rFonts w:ascii="Times New Roman" w:eastAsia="Times New Roman" w:hAnsi="Times New Roman" w:cs="Times New Roman"/>
          <w:sz w:val="24"/>
          <w:szCs w:val="24"/>
        </w:rPr>
        <w:t>despite</w:t>
      </w:r>
      <w:r w:rsidR="000A3C8E" w:rsidRPr="008F387A">
        <w:rPr>
          <w:rFonts w:ascii="Times New Roman" w:eastAsia="Times New Roman" w:hAnsi="Times New Roman" w:cs="Times New Roman"/>
          <w:sz w:val="24"/>
          <w:szCs w:val="24"/>
        </w:rPr>
        <w:t xml:space="preserve"> a bounce back appeared for all market indices. </w:t>
      </w:r>
      <w:r w:rsidR="004B4F23" w:rsidRPr="008F387A">
        <w:rPr>
          <w:rFonts w:ascii="Times New Roman" w:eastAsia="Times New Roman" w:hAnsi="Times New Roman" w:cs="Times New Roman"/>
          <w:sz w:val="24"/>
          <w:szCs w:val="24"/>
        </w:rPr>
        <w:t>Likewise</w:t>
      </w:r>
      <w:r w:rsidR="000A3C8E" w:rsidRPr="008F387A">
        <w:rPr>
          <w:rFonts w:ascii="Times New Roman" w:eastAsia="Times New Roman" w:hAnsi="Times New Roman" w:cs="Times New Roman"/>
          <w:sz w:val="24"/>
          <w:szCs w:val="24"/>
        </w:rPr>
        <w:t xml:space="preserve">, by applying the GARCH model in researching </w:t>
      </w:r>
      <w:r w:rsidR="004B4F23" w:rsidRPr="008F387A">
        <w:rPr>
          <w:rFonts w:ascii="Times New Roman" w:eastAsia="Times New Roman" w:hAnsi="Times New Roman" w:cs="Times New Roman"/>
          <w:sz w:val="24"/>
          <w:szCs w:val="24"/>
        </w:rPr>
        <w:t xml:space="preserve">for </w:t>
      </w:r>
      <w:r w:rsidR="000A3C8E" w:rsidRPr="008F387A">
        <w:rPr>
          <w:rFonts w:ascii="Times New Roman" w:eastAsia="Times New Roman" w:hAnsi="Times New Roman" w:cs="Times New Roman"/>
          <w:sz w:val="24"/>
          <w:szCs w:val="24"/>
        </w:rPr>
        <w:t xml:space="preserve">Asian stock markets, </w:t>
      </w:r>
      <w:r w:rsidRPr="008F387A">
        <w:rPr>
          <w:rFonts w:ascii="Times New Roman" w:eastAsia="Times New Roman" w:hAnsi="Times New Roman" w:cs="Times New Roman"/>
          <w:sz w:val="24"/>
          <w:szCs w:val="24"/>
        </w:rPr>
        <w:fldChar w:fldCharType="begin"/>
      </w:r>
      <w:r w:rsidRPr="008F387A">
        <w:rPr>
          <w:rFonts w:ascii="Times New Roman" w:eastAsia="Times New Roman" w:hAnsi="Times New Roman" w:cs="Times New Roman"/>
          <w:sz w:val="24"/>
          <w:szCs w:val="24"/>
        </w:rPr>
        <w:instrText xml:space="preserve"> ADDIN EN.CITE &lt;EndNote&gt;&lt;Cite AuthorYear="1"&gt;&lt;Author&gt;Sharma&lt;/Author&gt;&lt;Year&gt;2020&lt;/Year&gt;&lt;RecNum&gt;126&lt;/RecNum&gt;&lt;DisplayText&gt;Sharma (2020)&lt;/DisplayText&gt;&lt;record&gt;&lt;rec-number&gt;126&lt;/rec-number&gt;&lt;foreign-keys&gt;&lt;key app="EN" db-id="zdxs5f2xowrtflewwwy5eafxsaasfz2wapz5" timestamp="1643433901"&gt;126&lt;/key&gt;&lt;/foreign-keys&gt;&lt;ref-type name="Journal Article"&gt;17&lt;/ref-type&gt;&lt;contributors&gt;&lt;authors&gt;&lt;author&gt;Sharma, Susan Sunila&lt;/author&gt;&lt;/authors&gt;&lt;/contributors&gt;&lt;titles&gt;&lt;title&gt;A note on the Asian market volatility during the COVID-19 pandemic&lt;/title&gt;&lt;secondary-title&gt;Asian Economics Letters&lt;/secondary-title&gt;&lt;/titles&gt;&lt;periodical&gt;&lt;full-title&gt;Asian Economics Letters&lt;/full-title&gt;&lt;/periodical&gt;&lt;pages&gt;17661&lt;/pages&gt;&lt;volume&gt;1&lt;/volume&gt;&lt;number&gt;2&lt;/number&gt;&lt;dates&gt;&lt;year&gt;2020&lt;/year&gt;&lt;/dates&gt;&lt;publisher&gt;Asia-Pacific Applied Economics Association&lt;/publisher&gt;&lt;urls&gt;&lt;/urls&gt;&lt;/record&gt;&lt;/Cite&gt;&lt;/EndNote&gt;</w:instrText>
      </w:r>
      <w:r w:rsidRPr="008F387A">
        <w:rPr>
          <w:rFonts w:ascii="Times New Roman" w:eastAsia="Times New Roman" w:hAnsi="Times New Roman" w:cs="Times New Roman"/>
          <w:sz w:val="24"/>
          <w:szCs w:val="24"/>
        </w:rPr>
        <w:fldChar w:fldCharType="separate"/>
      </w:r>
      <w:r w:rsidRPr="008F387A">
        <w:rPr>
          <w:rFonts w:ascii="Times New Roman" w:eastAsia="Times New Roman" w:hAnsi="Times New Roman" w:cs="Times New Roman"/>
          <w:noProof/>
          <w:sz w:val="24"/>
          <w:szCs w:val="24"/>
        </w:rPr>
        <w:t>Sharma (2020)</w:t>
      </w:r>
      <w:r w:rsidRPr="008F387A">
        <w:rPr>
          <w:rFonts w:ascii="Times New Roman" w:eastAsia="Times New Roman" w:hAnsi="Times New Roman" w:cs="Times New Roman"/>
          <w:sz w:val="24"/>
          <w:szCs w:val="24"/>
        </w:rPr>
        <w:fldChar w:fldCharType="end"/>
      </w:r>
      <w:r w:rsidR="000A3C8E" w:rsidRPr="008F387A">
        <w:rPr>
          <w:rFonts w:ascii="Times New Roman" w:eastAsia="Times New Roman" w:hAnsi="Times New Roman" w:cs="Times New Roman"/>
          <w:sz w:val="24"/>
          <w:szCs w:val="24"/>
        </w:rPr>
        <w:t xml:space="preserve"> revealed that market</w:t>
      </w:r>
      <w:r w:rsidR="004B4F23" w:rsidRPr="008F387A">
        <w:rPr>
          <w:rFonts w:ascii="Times New Roman" w:eastAsia="Times New Roman" w:hAnsi="Times New Roman" w:cs="Times New Roman"/>
          <w:sz w:val="24"/>
          <w:szCs w:val="24"/>
        </w:rPr>
        <w:t xml:space="preserve">s </w:t>
      </w:r>
      <w:r w:rsidR="000A3C8E" w:rsidRPr="008F387A">
        <w:rPr>
          <w:rFonts w:ascii="Times New Roman" w:eastAsia="Times New Roman" w:hAnsi="Times New Roman" w:cs="Times New Roman"/>
          <w:sz w:val="24"/>
          <w:szCs w:val="24"/>
        </w:rPr>
        <w:t xml:space="preserve">reacted diversely to the spread of COVID-19 due to some different situations in the host countries. It is evidently stated that there is a relationship between COVID-19 pandemic and </w:t>
      </w:r>
      <w:r w:rsidR="007936D5" w:rsidRPr="008F387A">
        <w:rPr>
          <w:rFonts w:ascii="Times New Roman" w:eastAsia="Times New Roman" w:hAnsi="Times New Roman" w:cs="Times New Roman"/>
          <w:sz w:val="24"/>
          <w:szCs w:val="24"/>
        </w:rPr>
        <w:t>global market</w:t>
      </w:r>
      <w:r w:rsidR="000A3C8E" w:rsidRPr="008F387A">
        <w:rPr>
          <w:rFonts w:ascii="Times New Roman" w:eastAsia="Times New Roman" w:hAnsi="Times New Roman" w:cs="Times New Roman"/>
          <w:sz w:val="24"/>
          <w:szCs w:val="24"/>
        </w:rPr>
        <w:t xml:space="preserve"> volatility at the beginning of the first COVID-year.</w:t>
      </w:r>
    </w:p>
    <w:p w14:paraId="650678F8" w14:textId="41DDCEEA"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In 2021, the number of confirmed cases and deaths as a result of SARS-CoV-2 virus </w:t>
      </w:r>
      <w:r w:rsidR="007936D5" w:rsidRPr="008F387A">
        <w:rPr>
          <w:rFonts w:ascii="Times New Roman" w:eastAsia="Times New Roman" w:hAnsi="Times New Roman" w:cs="Times New Roman"/>
          <w:sz w:val="24"/>
          <w:szCs w:val="24"/>
        </w:rPr>
        <w:t>was</w:t>
      </w:r>
      <w:r w:rsidRPr="008F387A">
        <w:rPr>
          <w:rFonts w:ascii="Times New Roman" w:eastAsia="Times New Roman" w:hAnsi="Times New Roman" w:cs="Times New Roman"/>
          <w:sz w:val="24"/>
          <w:szCs w:val="24"/>
        </w:rPr>
        <w:t xml:space="preserve"> predictably rocketing, very soon a recorded figure of 280 million infected cases and over </w:t>
      </w:r>
      <w:r w:rsidR="007936D5" w:rsidRPr="008F387A">
        <w:rPr>
          <w:rFonts w:ascii="Times New Roman" w:eastAsia="Times New Roman" w:hAnsi="Times New Roman" w:cs="Times New Roman"/>
          <w:sz w:val="24"/>
          <w:szCs w:val="24"/>
        </w:rPr>
        <w:t>0</w:t>
      </w:r>
      <w:r w:rsidRPr="008F387A">
        <w:rPr>
          <w:rFonts w:ascii="Times New Roman" w:eastAsia="Times New Roman" w:hAnsi="Times New Roman" w:cs="Times New Roman"/>
          <w:sz w:val="24"/>
          <w:szCs w:val="24"/>
        </w:rPr>
        <w:t>5 million deaths was set at the end of 2021 (WHO, 2021). Those are to feature the pandemic itself was still something that put the world on the verge of a crisis once again, just like what happened in 2020.</w:t>
      </w:r>
    </w:p>
    <w:p w14:paraId="445BC020" w14:textId="424F6716"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Fortunately, with all-round measures to stand against the widespread of the</w:t>
      </w:r>
      <w:r w:rsidR="007936D5" w:rsidRPr="008F387A">
        <w:rPr>
          <w:rFonts w:ascii="Times New Roman" w:eastAsia="Times New Roman" w:hAnsi="Times New Roman" w:cs="Times New Roman"/>
          <w:sz w:val="24"/>
          <w:szCs w:val="24"/>
        </w:rPr>
        <w:t xml:space="preserve"> </w:t>
      </w:r>
      <w:r w:rsidR="00DD0B86">
        <w:rPr>
          <w:rFonts w:ascii="Times New Roman" w:eastAsia="Times New Roman" w:hAnsi="Times New Roman" w:cs="Times New Roman"/>
          <w:sz w:val="24"/>
          <w:szCs w:val="24"/>
        </w:rPr>
        <w:t>rising</w:t>
      </w:r>
      <w:r w:rsidR="007936D5"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 xml:space="preserve">pandemic, many nations have basically gained control of the COVID-19 pandemic. Trading activities were re-established, international borders reopened and stock market indices around the world setting new peaks and attracting </w:t>
      </w:r>
      <w:r w:rsidR="006C1199" w:rsidRPr="008F387A">
        <w:rPr>
          <w:rFonts w:ascii="Times New Roman" w:eastAsia="Times New Roman" w:hAnsi="Times New Roman" w:cs="Times New Roman"/>
          <w:sz w:val="24"/>
          <w:szCs w:val="24"/>
        </w:rPr>
        <w:t>exceeding</w:t>
      </w:r>
      <w:r w:rsidRPr="008F387A">
        <w:rPr>
          <w:rFonts w:ascii="Times New Roman" w:eastAsia="Times New Roman" w:hAnsi="Times New Roman" w:cs="Times New Roman"/>
          <w:sz w:val="24"/>
          <w:szCs w:val="24"/>
        </w:rPr>
        <w:t xml:space="preserve"> flows of capital</w:t>
      </w:r>
      <w:r w:rsidR="006C1199" w:rsidRPr="008F387A">
        <w:rPr>
          <w:rFonts w:ascii="Times New Roman" w:eastAsia="Times New Roman" w:hAnsi="Times New Roman" w:cs="Times New Roman"/>
          <w:sz w:val="24"/>
          <w:szCs w:val="24"/>
        </w:rPr>
        <w:t xml:space="preserve"> and number of investors</w:t>
      </w:r>
      <w:r w:rsidRPr="008F387A">
        <w:rPr>
          <w:rFonts w:ascii="Times New Roman" w:eastAsia="Times New Roman" w:hAnsi="Times New Roman" w:cs="Times New Roman"/>
          <w:sz w:val="24"/>
          <w:szCs w:val="24"/>
        </w:rPr>
        <w:t xml:space="preserve">. It was tremendous and unforeseen that global stock markets would reclaim for such a precise length of time. </w:t>
      </w:r>
      <w:r w:rsidR="007776CD"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AuthorYear="1"&gt;&lt;Author&gt;Alfaro&lt;/Author&gt;&lt;Year&gt;2020&lt;/Year&gt;&lt;RecNum&gt;78&lt;/RecNum&gt;&lt;DisplayText&gt;Alfaro, Chari, Greenland, and Schott (2020)&lt;/DisplayText&gt;&lt;record&gt;&lt;rec-number&gt;78&lt;/rec-number&gt;&lt;foreign-keys&gt;&lt;key app="EN" db-id="zdxs5f2xowrtflewwwy5eafxsaasfz2wapz5" timestamp="1642056470"&gt;78&lt;/key&gt;&lt;/foreign-keys&gt;&lt;ref-type name="Report"&gt;27&lt;/ref-type&gt;&lt;contributors&gt;&lt;authors&gt;&lt;author&gt;Alfaro, Laura&lt;/author&gt;&lt;author&gt;Chari, Anusha&lt;/author&gt;&lt;author&gt;Greenland, Andrew N&lt;/author&gt;&lt;author&gt;Schott, Peter K&lt;/author&gt;&lt;/authors&gt;&lt;/contributors&gt;&lt;titles&gt;&lt;title&gt;Aggregate and firm-level stock returns during pandemics, in real time&lt;/title&gt;&lt;/titles&gt;&lt;dates&gt;&lt;year&gt;2020&lt;/year&gt;&lt;/dates&gt;&lt;publisher&gt;National Bureau of Economic Research&lt;/publisher&gt;&lt;urls&gt;&lt;/urls&gt;&lt;/record&gt;&lt;/Cite&gt;&lt;/EndNote&gt;</w:instrText>
      </w:r>
      <w:r w:rsidR="007776CD"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Alfaro, Chari, Greenland, and Schott (2020)</w:t>
      </w:r>
      <w:r w:rsidR="007776CD" w:rsidRPr="008F387A">
        <w:rPr>
          <w:rFonts w:ascii="Times New Roman" w:eastAsia="Times New Roman" w:hAnsi="Times New Roman" w:cs="Times New Roman"/>
          <w:sz w:val="24"/>
          <w:szCs w:val="24"/>
        </w:rPr>
        <w:fldChar w:fldCharType="end"/>
      </w:r>
      <w:r w:rsidR="007776CD"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by parametric model analysis found the rebound of the US stock market when the evolution of the pandemic was not detrimentally expected. The result is quite comparable with</w:t>
      </w:r>
      <w:r w:rsidR="007776CD" w:rsidRPr="008F387A">
        <w:rPr>
          <w:rFonts w:ascii="Times New Roman" w:eastAsia="Times New Roman" w:hAnsi="Times New Roman" w:cs="Times New Roman"/>
          <w:sz w:val="24"/>
          <w:szCs w:val="24"/>
        </w:rPr>
        <w:t xml:space="preserve"> </w:t>
      </w:r>
      <w:r w:rsidR="007776CD" w:rsidRPr="008F387A">
        <w:rPr>
          <w:rFonts w:ascii="Times New Roman" w:eastAsia="Times New Roman" w:hAnsi="Times New Roman" w:cs="Times New Roman"/>
          <w:sz w:val="24"/>
          <w:szCs w:val="24"/>
        </w:rPr>
        <w:fldChar w:fldCharType="begin"/>
      </w:r>
      <w:r w:rsidR="007776CD" w:rsidRPr="008F387A">
        <w:rPr>
          <w:rFonts w:ascii="Times New Roman" w:eastAsia="Times New Roman" w:hAnsi="Times New Roman" w:cs="Times New Roman"/>
          <w:sz w:val="24"/>
          <w:szCs w:val="24"/>
        </w:rPr>
        <w:instrText xml:space="preserve"> ADDIN EN.CITE &lt;EndNote&gt;&lt;Cite AuthorYear="1"&gt;&lt;Author&gt;Phan&lt;/Author&gt;&lt;Year&gt;2020&lt;/Year&gt;&lt;RecNum&gt;67&lt;/RecNum&gt;&lt;DisplayText&gt;Phan and Narayan (2020)&lt;/DisplayText&gt;&lt;record&gt;&lt;rec-number&gt;67&lt;/rec-number&gt;&lt;foreign-keys&gt;&lt;key app="EN" db-id="zdxs5f2xowrtflewwwy5eafxsaasfz2wapz5" timestamp="1641870796"&gt;67&lt;/key&gt;&lt;/foreign-keys&gt;&lt;ref-type name="Journal Article"&gt;17&lt;/ref-type&gt;&lt;contributors&gt;&lt;authors&gt;&lt;author&gt;Phan, Dinh Hoang Bach&lt;/author&gt;&lt;author&gt;Narayan, Paresh Kumar&lt;/author&gt;&lt;/authors&gt;&lt;/contributors&gt;&lt;titles&gt;&lt;title&gt;Country responses and the reaction of the stock market to COVID-19—A preliminary exposition&lt;/title&gt;&lt;secondary-title&gt; Emerging Markets Finance and Trade&lt;/secondary-title&gt;&lt;/titles&gt;&lt;pages&gt;2138-2150&lt;/pages&gt;&lt;volume&gt;56&lt;/volume&gt;&lt;number&gt;10&lt;/number&gt;&lt;dates&gt;&lt;year&gt;2020&lt;/year&gt;&lt;/dates&gt;&lt;isbn&gt;1540-496X&lt;/isbn&gt;&lt;urls&gt;&lt;/urls&gt;&lt;/record&gt;&lt;/Cite&gt;&lt;/EndNote&gt;</w:instrText>
      </w:r>
      <w:r w:rsidR="007776CD" w:rsidRPr="008F387A">
        <w:rPr>
          <w:rFonts w:ascii="Times New Roman" w:eastAsia="Times New Roman" w:hAnsi="Times New Roman" w:cs="Times New Roman"/>
          <w:sz w:val="24"/>
          <w:szCs w:val="24"/>
        </w:rPr>
        <w:fldChar w:fldCharType="separate"/>
      </w:r>
      <w:r w:rsidR="007776CD" w:rsidRPr="008F387A">
        <w:rPr>
          <w:rFonts w:ascii="Times New Roman" w:eastAsia="Times New Roman" w:hAnsi="Times New Roman" w:cs="Times New Roman"/>
          <w:noProof/>
          <w:sz w:val="24"/>
          <w:szCs w:val="24"/>
        </w:rPr>
        <w:t>Phan and Narayan (2020)</w:t>
      </w:r>
      <w:r w:rsidR="007776CD" w:rsidRPr="008F387A">
        <w:rPr>
          <w:rFonts w:ascii="Times New Roman" w:eastAsia="Times New Roman" w:hAnsi="Times New Roman" w:cs="Times New Roman"/>
          <w:sz w:val="24"/>
          <w:szCs w:val="24"/>
        </w:rPr>
        <w:fldChar w:fldCharType="end"/>
      </w:r>
      <w:r w:rsidRPr="008F387A">
        <w:rPr>
          <w:rFonts w:ascii="Times New Roman" w:eastAsia="Times New Roman" w:hAnsi="Times New Roman" w:cs="Times New Roman"/>
          <w:sz w:val="24"/>
          <w:szCs w:val="24"/>
        </w:rPr>
        <w:t xml:space="preserve"> as their study argued that stock markets of 25 countries over reacted to the unexpected news about COVID-19, but when information became available and people understood the ramifications more broadly, the market corrected itself.</w:t>
      </w:r>
      <w:r w:rsidR="00210297" w:rsidRPr="008F387A">
        <w:rPr>
          <w:rFonts w:ascii="Times New Roman" w:eastAsia="Times New Roman" w:hAnsi="Times New Roman" w:cs="Times New Roman"/>
          <w:sz w:val="24"/>
          <w:szCs w:val="24"/>
        </w:rPr>
        <w:t xml:space="preserve"> In addition,</w:t>
      </w:r>
      <w:r w:rsidR="007776CD" w:rsidRPr="008F387A">
        <w:rPr>
          <w:rFonts w:ascii="Times New Roman" w:eastAsia="Times New Roman" w:hAnsi="Times New Roman" w:cs="Times New Roman"/>
          <w:sz w:val="24"/>
          <w:szCs w:val="24"/>
        </w:rPr>
        <w:t xml:space="preserve"> </w:t>
      </w:r>
      <w:r w:rsidR="007776CD"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AuthorYear="1"&gt;&lt;Author&gt;Uddin&lt;/Author&gt;&lt;Year&gt;2021&lt;/Year&gt;&lt;RecNum&gt;146&lt;/RecNum&gt;&lt;DisplayText&gt;Uddin, Chowdhury, Anderson, and Chaudhuri (2021)&lt;/DisplayText&gt;&lt;record&gt;&lt;rec-number&gt;146&lt;/rec-number&gt;&lt;foreign-keys&gt;&lt;key app="EN" db-id="zdxs5f2xowrtflewwwy5eafxsaasfz2wapz5" timestamp="1643943673"&gt;146&lt;/key&gt;&lt;/foreign-keys&gt;&lt;ref-type name="Journal Article"&gt;17&lt;/ref-type&gt;&lt;contributors&gt;&lt;authors&gt;&lt;author&gt;Uddin, Moshfique&lt;/author&gt;&lt;author&gt;Chowdhury, Anup&lt;/author&gt;&lt;author&gt;Anderson, Keith&lt;/author&gt;&lt;author&gt;Chaudhuri, Kausik&lt;/author&gt;&lt;/authors&gt;&lt;/contributors&gt;&lt;titles&gt;&lt;title&gt;The effect of COVID–19 pandemic on global stock market volatility: Can economic strength help to manage the uncertainty?&lt;/title&gt;&lt;secondary-title&gt;Journal of Business Research&lt;/secondary-title&gt;&lt;/titles&gt;&lt;periodical&gt;&lt;full-title&gt;Journal of Business Research&lt;/full-title&gt;&lt;/periodical&gt;&lt;pages&gt;31-44&lt;/pages&gt;&lt;volume&gt;128&lt;/volume&gt;&lt;dates&gt;&lt;year&gt;2021&lt;/year&gt;&lt;/dates&gt;&lt;publisher&gt;Elsevier&lt;/publisher&gt;&lt;isbn&gt;0148-2963&lt;/isbn&gt;&lt;urls&gt;&lt;/urls&gt;&lt;/record&gt;&lt;/Cite&gt;&lt;/EndNote&gt;</w:instrText>
      </w:r>
      <w:r w:rsidR="007776CD"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Uddin, Chowdhury, Anderson, and Chaudhuri (2021)</w:t>
      </w:r>
      <w:r w:rsidR="007776CD" w:rsidRPr="008F387A">
        <w:rPr>
          <w:rFonts w:ascii="Times New Roman" w:eastAsia="Times New Roman" w:hAnsi="Times New Roman" w:cs="Times New Roman"/>
          <w:sz w:val="24"/>
          <w:szCs w:val="24"/>
        </w:rPr>
        <w:fldChar w:fldCharType="end"/>
      </w:r>
      <w:r w:rsidR="007776CD"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 xml:space="preserve">with the panel data analysis of 30 countries hit by COVID-19 concluded the </w:t>
      </w:r>
      <w:r w:rsidR="006C1199" w:rsidRPr="008F387A">
        <w:rPr>
          <w:rFonts w:ascii="Times New Roman" w:eastAsia="Times New Roman" w:hAnsi="Times New Roman" w:cs="Times New Roman"/>
          <w:sz w:val="24"/>
          <w:szCs w:val="24"/>
        </w:rPr>
        <w:t xml:space="preserve">disparate </w:t>
      </w:r>
      <w:r w:rsidRPr="008F387A">
        <w:rPr>
          <w:rFonts w:ascii="Times New Roman" w:eastAsia="Times New Roman" w:hAnsi="Times New Roman" w:cs="Times New Roman"/>
          <w:sz w:val="24"/>
          <w:szCs w:val="24"/>
        </w:rPr>
        <w:t>effect</w:t>
      </w:r>
      <w:r w:rsidR="006C1199"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of COVID-19, yet </w:t>
      </w:r>
      <w:r w:rsidR="006C1199" w:rsidRPr="008F387A">
        <w:rPr>
          <w:rFonts w:ascii="Times New Roman" w:eastAsia="Times New Roman" w:hAnsi="Times New Roman" w:cs="Times New Roman"/>
          <w:sz w:val="24"/>
          <w:szCs w:val="24"/>
        </w:rPr>
        <w:t>those</w:t>
      </w:r>
      <w:r w:rsidRPr="008F387A">
        <w:rPr>
          <w:rFonts w:ascii="Times New Roman" w:eastAsia="Times New Roman" w:hAnsi="Times New Roman" w:cs="Times New Roman"/>
          <w:sz w:val="24"/>
          <w:szCs w:val="24"/>
        </w:rPr>
        <w:t xml:space="preserve"> fizzled out over time.</w:t>
      </w:r>
      <w:r w:rsidR="007776CD" w:rsidRPr="008F387A">
        <w:rPr>
          <w:rFonts w:ascii="Times New Roman" w:eastAsia="Times New Roman" w:hAnsi="Times New Roman" w:cs="Times New Roman"/>
          <w:sz w:val="24"/>
          <w:szCs w:val="24"/>
        </w:rPr>
        <w:t xml:space="preserve"> </w:t>
      </w:r>
      <w:r w:rsidR="007776CD"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AuthorYear="1"&gt;&lt;Author&gt;Gherghina&lt;/Author&gt;&lt;Year&gt;2021&lt;/Year&gt;&lt;RecNum&gt;125&lt;/RecNum&gt;&lt;DisplayText&gt;Gherghina, Armeanu, and Joldeș (2021)&lt;/DisplayText&gt;&lt;record&gt;&lt;rec-number&gt;125&lt;/rec-number&gt;&lt;foreign-keys&gt;&lt;key app="EN" db-id="zdxs5f2xowrtflewwwy5eafxsaasfz2wapz5" timestamp="1642990467"&gt;125&lt;/key&gt;&lt;/foreign-keys&gt;&lt;ref-type name="Journal Article"&gt;17&lt;/ref-type&gt;&lt;contributors&gt;&lt;authors&gt;&lt;author&gt;Gherghina, Ștefan C.&lt;/author&gt;&lt;author&gt;Armeanu, Daniel Ș&lt;/author&gt;&lt;author&gt;Joldeș, Camelia C.&lt;/author&gt;&lt;/authors&gt;&lt;/contributors&gt;&lt;titles&gt;&lt;title&gt;COVID-19 Pandemic and Romanian Stock Market Volatility: A GARCH Approach&lt;/title&gt;&lt;secondary-title&gt;Journal of Risk and Financial Management&lt;/secondary-title&gt;&lt;/titles&gt;&lt;periodical&gt;&lt;full-title&gt;Journal of Risk and Financial Management&lt;/full-title&gt;&lt;/periodical&gt;&lt;pages&gt;341&lt;/pages&gt;&lt;volume&gt;14&lt;/volume&gt;&lt;number&gt;8&lt;/number&gt;&lt;keywords&gt;&lt;keyword&gt;Romanian stock market&lt;/keyword&gt;&lt;keyword&gt;volatility clustering&lt;/keyword&gt;&lt;keyword&gt;autocorrelation&lt;/keyword&gt;&lt;keyword&gt;COVID-19&lt;/keyword&gt;&lt;keyword&gt;GARCH models&lt;/keyword&gt;&lt;keyword&gt;vector autoregression model&lt;/keyword&gt;&lt;keyword&gt;Granger causality&lt;/keyword&gt;&lt;/keywords&gt;&lt;dates&gt;&lt;year&gt;2021&lt;/year&gt;&lt;/dates&gt;&lt;isbn&gt;1911-8074&lt;/isbn&gt;&lt;urls&gt;&lt;/urls&gt;&lt;electronic-resource-num&gt;10.3390/jrfm14080341&lt;/electronic-resource-num&gt;&lt;/record&gt;&lt;/Cite&gt;&lt;/EndNote&gt;</w:instrText>
      </w:r>
      <w:r w:rsidR="007776CD"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Gherghina, Armeanu, and Joldeș (2021)</w:t>
      </w:r>
      <w:r w:rsidR="007776CD" w:rsidRPr="008F387A">
        <w:rPr>
          <w:rFonts w:ascii="Times New Roman" w:eastAsia="Times New Roman" w:hAnsi="Times New Roman" w:cs="Times New Roman"/>
          <w:sz w:val="24"/>
          <w:szCs w:val="24"/>
        </w:rPr>
        <w:fldChar w:fldCharType="end"/>
      </w:r>
      <w:r w:rsidRPr="008F387A">
        <w:rPr>
          <w:rFonts w:ascii="Times New Roman" w:eastAsia="Times New Roman" w:hAnsi="Times New Roman" w:cs="Times New Roman"/>
          <w:sz w:val="24"/>
          <w:szCs w:val="24"/>
        </w:rPr>
        <w:t xml:space="preserve"> took place in Romania to compare the impact</w:t>
      </w:r>
      <w:r w:rsidR="006C1199"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of COVID-19 with the financial crisis (2007-2009) on the volatility of </w:t>
      </w:r>
      <w:r w:rsidR="006C1199" w:rsidRPr="008F387A">
        <w:rPr>
          <w:rFonts w:ascii="Times New Roman" w:eastAsia="Times New Roman" w:hAnsi="Times New Roman" w:cs="Times New Roman"/>
          <w:sz w:val="24"/>
          <w:szCs w:val="24"/>
        </w:rPr>
        <w:t>stock returns</w:t>
      </w:r>
      <w:r w:rsidRPr="008F387A">
        <w:rPr>
          <w:rFonts w:ascii="Times New Roman" w:eastAsia="Times New Roman" w:hAnsi="Times New Roman" w:cs="Times New Roman"/>
          <w:sz w:val="24"/>
          <w:szCs w:val="24"/>
        </w:rPr>
        <w:t xml:space="preserve"> and revealed that COVID-based volatility approximately corresponded to that of the financial crisis. This influence was clearly pointed out in the first quarter of 2020 but quickly faded after two next quarters. </w:t>
      </w:r>
      <w:r w:rsidR="00210297" w:rsidRPr="008F387A">
        <w:rPr>
          <w:rFonts w:ascii="Times New Roman" w:eastAsia="Times New Roman" w:hAnsi="Times New Roman" w:cs="Times New Roman"/>
          <w:sz w:val="24"/>
          <w:szCs w:val="24"/>
        </w:rPr>
        <w:t>Moreover, when s</w:t>
      </w:r>
      <w:r w:rsidRPr="008F387A">
        <w:rPr>
          <w:rFonts w:ascii="Times New Roman" w:eastAsia="Times New Roman" w:hAnsi="Times New Roman" w:cs="Times New Roman"/>
          <w:sz w:val="24"/>
          <w:szCs w:val="24"/>
        </w:rPr>
        <w:t xml:space="preserve">eeking for the </w:t>
      </w:r>
      <w:r w:rsidR="00210297" w:rsidRPr="008F387A">
        <w:rPr>
          <w:rFonts w:ascii="Times New Roman" w:eastAsia="Times New Roman" w:hAnsi="Times New Roman" w:cs="Times New Roman"/>
          <w:sz w:val="24"/>
          <w:szCs w:val="24"/>
        </w:rPr>
        <w:t>influences</w:t>
      </w:r>
      <w:r w:rsidRPr="008F387A">
        <w:rPr>
          <w:rFonts w:ascii="Times New Roman" w:eastAsia="Times New Roman" w:hAnsi="Times New Roman" w:cs="Times New Roman"/>
          <w:sz w:val="24"/>
          <w:szCs w:val="24"/>
        </w:rPr>
        <w:t xml:space="preserve"> of COVID-19 through specific </w:t>
      </w:r>
      <w:r w:rsidR="00210297" w:rsidRPr="008F387A">
        <w:rPr>
          <w:rFonts w:ascii="Times New Roman" w:eastAsia="Times New Roman" w:hAnsi="Times New Roman" w:cs="Times New Roman"/>
          <w:sz w:val="24"/>
          <w:szCs w:val="24"/>
        </w:rPr>
        <w:t>periods</w:t>
      </w:r>
      <w:r w:rsidRPr="008F387A">
        <w:rPr>
          <w:rFonts w:ascii="Times New Roman" w:eastAsia="Times New Roman" w:hAnsi="Times New Roman" w:cs="Times New Roman"/>
          <w:sz w:val="24"/>
          <w:szCs w:val="24"/>
        </w:rPr>
        <w:t xml:space="preserve">, </w:t>
      </w:r>
      <w:r w:rsidR="007776CD"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AuthorYear="1"&gt;&lt;Author&gt;Duttilo&lt;/Author&gt;&lt;Year&gt;2021&lt;/Year&gt;&lt;RecNum&gt;131&lt;/RecNum&gt;&lt;DisplayText&gt;Duttilo, Gattone, and Di Battista (2021)&lt;/DisplayText&gt;&lt;record&gt;&lt;rec-number&gt;131&lt;/rec-number&gt;&lt;foreign-keys&gt;&lt;key app="EN" db-id="zdxs5f2xowrtflewwwy5eafxsaasfz2wapz5" timestamp="1643441534"&gt;131&lt;/key&gt;&lt;/foreign-keys&gt;&lt;ref-type name="Journal Article"&gt;17&lt;/ref-type&gt;&lt;contributors&gt;&lt;authors&gt;&lt;author&gt;Duttilo, Pierdomenico&lt;/author&gt;&lt;author&gt;Gattone, Stefano Antonio&lt;/author&gt;&lt;author&gt;Di Battista, Tonio&lt;/author&gt;&lt;/authors&gt;&lt;/contributors&gt;&lt;titles&gt;&lt;title&gt;Volatility Modeling: An Overview of Equity Markets in the Euro Area during COVID-19 Pandemic&lt;/title&gt;&lt;secondary-title&gt;Mathematics&lt;/secondary-title&gt;&lt;/titles&gt;&lt;periodical&gt;&lt;full-title&gt;Mathematics&lt;/full-title&gt;&lt;/periodical&gt;&lt;pages&gt;1212&lt;/pages&gt;&lt;volume&gt;9&lt;/volume&gt;&lt;number&gt;11&lt;/number&gt;&lt;dates&gt;&lt;year&gt;2021&lt;/year&gt;&lt;/dates&gt;&lt;publisher&gt;Multidisciplinary Digital Publishing Institute&lt;/publisher&gt;&lt;urls&gt;&lt;/urls&gt;&lt;/record&gt;&lt;/Cite&gt;&lt;/EndNote&gt;</w:instrText>
      </w:r>
      <w:r w:rsidR="007776CD"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Duttilo, Gattone, and Di Battista (2021)</w:t>
      </w:r>
      <w:r w:rsidR="007776CD" w:rsidRPr="008F387A">
        <w:rPr>
          <w:rFonts w:ascii="Times New Roman" w:eastAsia="Times New Roman" w:hAnsi="Times New Roman" w:cs="Times New Roman"/>
          <w:sz w:val="24"/>
          <w:szCs w:val="24"/>
        </w:rPr>
        <w:fldChar w:fldCharType="end"/>
      </w:r>
      <w:r w:rsidR="007776CD" w:rsidRPr="008F387A">
        <w:rPr>
          <w:rFonts w:ascii="Times New Roman" w:eastAsia="Times New Roman" w:hAnsi="Times New Roman" w:cs="Times New Roman"/>
          <w:sz w:val="24"/>
          <w:szCs w:val="24"/>
        </w:rPr>
        <w:t xml:space="preserve"> </w:t>
      </w:r>
      <w:r w:rsidR="00210297" w:rsidRPr="008F387A">
        <w:rPr>
          <w:rFonts w:ascii="Times New Roman" w:eastAsia="Times New Roman" w:hAnsi="Times New Roman" w:cs="Times New Roman"/>
          <w:sz w:val="24"/>
          <w:szCs w:val="24"/>
        </w:rPr>
        <w:t>applied</w:t>
      </w:r>
      <w:r w:rsidRPr="008F387A">
        <w:rPr>
          <w:rFonts w:ascii="Times New Roman" w:eastAsia="Times New Roman" w:hAnsi="Times New Roman" w:cs="Times New Roman"/>
          <w:sz w:val="24"/>
          <w:szCs w:val="24"/>
        </w:rPr>
        <w:t xml:space="preserve"> data from January 2016 to December 2020 for numerous stock markets in Europe finally discovered that confirmed cases in the first wave of COVID-19 had gloomy effect on market</w:t>
      </w:r>
      <w:r w:rsidR="00C54323"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lastRenderedPageBreak/>
        <w:t xml:space="preserve">performance, yet after two waves of the spreading in Europe, the effect was less dramatical. Along with COVID-19 factors (cases and deaths), some </w:t>
      </w:r>
      <w:r w:rsidR="00C54323" w:rsidRPr="008F387A">
        <w:rPr>
          <w:rFonts w:ascii="Times New Roman" w:eastAsia="Times New Roman" w:hAnsi="Times New Roman" w:cs="Times New Roman"/>
          <w:sz w:val="24"/>
          <w:szCs w:val="24"/>
        </w:rPr>
        <w:t>facets</w:t>
      </w:r>
      <w:r w:rsidRPr="008F387A">
        <w:rPr>
          <w:rFonts w:ascii="Times New Roman" w:eastAsia="Times New Roman" w:hAnsi="Times New Roman" w:cs="Times New Roman"/>
          <w:sz w:val="24"/>
          <w:szCs w:val="24"/>
        </w:rPr>
        <w:t xml:space="preserve"> have been brought into studies </w:t>
      </w:r>
      <w:r w:rsidR="00C54323" w:rsidRPr="008F387A">
        <w:rPr>
          <w:rFonts w:ascii="Times New Roman" w:eastAsia="Times New Roman" w:hAnsi="Times New Roman" w:cs="Times New Roman"/>
          <w:sz w:val="24"/>
          <w:szCs w:val="24"/>
        </w:rPr>
        <w:t>involved in</w:t>
      </w:r>
      <w:r w:rsidRPr="008F387A">
        <w:rPr>
          <w:rFonts w:ascii="Times New Roman" w:eastAsia="Times New Roman" w:hAnsi="Times New Roman" w:cs="Times New Roman"/>
          <w:sz w:val="24"/>
          <w:szCs w:val="24"/>
        </w:rPr>
        <w:t xml:space="preserve"> stock </w:t>
      </w:r>
      <w:r w:rsidR="00C54323" w:rsidRPr="008F387A">
        <w:rPr>
          <w:rFonts w:ascii="Times New Roman" w:eastAsia="Times New Roman" w:hAnsi="Times New Roman" w:cs="Times New Roman"/>
          <w:sz w:val="24"/>
          <w:szCs w:val="24"/>
        </w:rPr>
        <w:t>returns</w:t>
      </w:r>
      <w:r w:rsidRPr="008F387A">
        <w:rPr>
          <w:rFonts w:ascii="Times New Roman" w:eastAsia="Times New Roman" w:hAnsi="Times New Roman" w:cs="Times New Roman"/>
          <w:sz w:val="24"/>
          <w:szCs w:val="24"/>
        </w:rPr>
        <w:t xml:space="preserve"> movement and have been proved to be </w:t>
      </w:r>
      <w:r w:rsidR="00FA70BA" w:rsidRPr="008F387A">
        <w:rPr>
          <w:rFonts w:ascii="Times New Roman" w:eastAsia="Times New Roman" w:hAnsi="Times New Roman" w:cs="Times New Roman"/>
          <w:sz w:val="24"/>
          <w:szCs w:val="24"/>
        </w:rPr>
        <w:t>drivers</w:t>
      </w:r>
      <w:r w:rsidRPr="008F387A">
        <w:rPr>
          <w:rFonts w:ascii="Times New Roman" w:eastAsia="Times New Roman" w:hAnsi="Times New Roman" w:cs="Times New Roman"/>
          <w:sz w:val="24"/>
          <w:szCs w:val="24"/>
        </w:rPr>
        <w:t xml:space="preserve"> of the markets</w:t>
      </w:r>
      <w:r w:rsidR="00C54323" w:rsidRPr="008F387A">
        <w:rPr>
          <w:rFonts w:ascii="Times New Roman" w:eastAsia="Times New Roman" w:hAnsi="Times New Roman" w:cs="Times New Roman"/>
          <w:sz w:val="24"/>
          <w:szCs w:val="24"/>
        </w:rPr>
        <w:t xml:space="preserve"> during COVID-19 circumstances</w:t>
      </w:r>
      <w:r w:rsidRPr="008F387A">
        <w:rPr>
          <w:rFonts w:ascii="Times New Roman" w:eastAsia="Times New Roman" w:hAnsi="Times New Roman" w:cs="Times New Roman"/>
          <w:sz w:val="24"/>
          <w:szCs w:val="24"/>
        </w:rPr>
        <w:t xml:space="preserve">. </w:t>
      </w:r>
      <w:r w:rsidR="00C54323" w:rsidRPr="008F387A">
        <w:rPr>
          <w:rFonts w:ascii="Times New Roman" w:eastAsia="Times New Roman" w:hAnsi="Times New Roman" w:cs="Times New Roman"/>
          <w:sz w:val="24"/>
          <w:szCs w:val="24"/>
        </w:rPr>
        <w:t>Specifically, b</w:t>
      </w:r>
      <w:r w:rsidRPr="008F387A">
        <w:rPr>
          <w:rFonts w:ascii="Times New Roman" w:eastAsia="Times New Roman" w:hAnsi="Times New Roman" w:cs="Times New Roman"/>
          <w:sz w:val="24"/>
          <w:szCs w:val="24"/>
        </w:rPr>
        <w:t xml:space="preserve">y diving into research of net oil-importing Asian countries, </w:t>
      </w:r>
      <w:r w:rsidR="007776CD"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AuthorYear="1"&gt;&lt;Author&gt;Prabheesh&lt;/Author&gt;&lt;Year&gt;2020&lt;/Year&gt;&lt;RecNum&gt;71&lt;/RecNum&gt;&lt;DisplayText&gt;Prabheesh, Padhan, and Garg (2020)&lt;/DisplayText&gt;&lt;record&gt;&lt;rec-number&gt;71&lt;/rec-number&gt;&lt;foreign-keys&gt;&lt;key app="EN" db-id="zdxs5f2xowrtflewwwy5eafxsaasfz2wapz5" timestamp="1641870829"&gt;71&lt;/key&gt;&lt;/foreign-keys&gt;&lt;ref-type name="Journal Article"&gt;17&lt;/ref-type&gt;&lt;contributors&gt;&lt;authors&gt;&lt;author&gt;Prabheesh, KP&lt;/author&gt;&lt;author&gt;Padhan, Rakesh&lt;/author&gt;&lt;author&gt;Garg, Bhavesh&lt;/author&gt;&lt;/authors&gt;&lt;/contributors&gt;&lt;titles&gt;&lt;title&gt;COVID-19 and the oil price–stock market nexus: Evidence from net oil-importing countries&lt;/title&gt;&lt;secondary-title&gt;Energy Research Letters&lt;/secondary-title&gt;&lt;/titles&gt;&lt;periodical&gt;&lt;full-title&gt;Energy Research Letters&lt;/full-title&gt;&lt;/periodical&gt;&lt;pages&gt;13745&lt;/pages&gt;&lt;volume&gt;1&lt;/volume&gt;&lt;number&gt;2&lt;/number&gt;&lt;dates&gt;&lt;year&gt;2020&lt;/year&gt;&lt;/dates&gt;&lt;urls&gt;&lt;/urls&gt;&lt;/record&gt;&lt;/Cite&gt;&lt;/EndNote&gt;</w:instrText>
      </w:r>
      <w:r w:rsidR="007776CD"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Prabheesh, Padhan, and Garg (2020)</w:t>
      </w:r>
      <w:r w:rsidR="007776CD" w:rsidRPr="008F387A">
        <w:rPr>
          <w:rFonts w:ascii="Times New Roman" w:eastAsia="Times New Roman" w:hAnsi="Times New Roman" w:cs="Times New Roman"/>
          <w:sz w:val="24"/>
          <w:szCs w:val="24"/>
        </w:rPr>
        <w:fldChar w:fldCharType="end"/>
      </w:r>
      <w:r w:rsidR="007776CD"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focused on the relation</w:t>
      </w:r>
      <w:r w:rsidR="00C54323" w:rsidRPr="008F387A">
        <w:rPr>
          <w:rFonts w:ascii="Times New Roman" w:eastAsia="Times New Roman" w:hAnsi="Times New Roman" w:cs="Times New Roman"/>
          <w:sz w:val="24"/>
          <w:szCs w:val="24"/>
        </w:rPr>
        <w:t>ship</w:t>
      </w:r>
      <w:r w:rsidRPr="008F387A">
        <w:rPr>
          <w:rFonts w:ascii="Times New Roman" w:eastAsia="Times New Roman" w:hAnsi="Times New Roman" w:cs="Times New Roman"/>
          <w:sz w:val="24"/>
          <w:szCs w:val="24"/>
        </w:rPr>
        <w:t xml:space="preserve"> between stock returns and oil price returns </w:t>
      </w:r>
      <w:r w:rsidR="00C54323" w:rsidRPr="008F387A">
        <w:rPr>
          <w:rFonts w:ascii="Times New Roman" w:eastAsia="Times New Roman" w:hAnsi="Times New Roman" w:cs="Times New Roman"/>
          <w:sz w:val="24"/>
          <w:szCs w:val="24"/>
        </w:rPr>
        <w:t>within</w:t>
      </w:r>
      <w:r w:rsidRPr="008F387A">
        <w:rPr>
          <w:rFonts w:ascii="Times New Roman" w:eastAsia="Times New Roman" w:hAnsi="Times New Roman" w:cs="Times New Roman"/>
          <w:sz w:val="24"/>
          <w:szCs w:val="24"/>
        </w:rPr>
        <w:t xml:space="preserve"> the COVID-19 period</w:t>
      </w:r>
      <w:r w:rsidR="00C54323"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The result</w:t>
      </w:r>
      <w:r w:rsidR="00C54323"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from the DCC-GARCH model for daily</w:t>
      </w:r>
      <w:r w:rsidR="00FA70BA" w:rsidRPr="008F387A">
        <w:rPr>
          <w:rFonts w:ascii="Times New Roman" w:eastAsia="Times New Roman" w:hAnsi="Times New Roman" w:cs="Times New Roman"/>
          <w:sz w:val="24"/>
          <w:szCs w:val="24"/>
        </w:rPr>
        <w:t xml:space="preserve"> series</w:t>
      </w:r>
      <w:r w:rsidRPr="008F387A">
        <w:rPr>
          <w:rFonts w:ascii="Times New Roman" w:eastAsia="Times New Roman" w:hAnsi="Times New Roman" w:cs="Times New Roman"/>
          <w:sz w:val="24"/>
          <w:szCs w:val="24"/>
        </w:rPr>
        <w:t xml:space="preserve"> data show</w:t>
      </w:r>
      <w:r w:rsidR="00FA70BA" w:rsidRPr="008F387A">
        <w:rPr>
          <w:rFonts w:ascii="Times New Roman" w:eastAsia="Times New Roman" w:hAnsi="Times New Roman" w:cs="Times New Roman"/>
          <w:sz w:val="24"/>
          <w:szCs w:val="24"/>
        </w:rPr>
        <w:t>ed</w:t>
      </w:r>
      <w:r w:rsidRPr="008F387A">
        <w:rPr>
          <w:rFonts w:ascii="Times New Roman" w:eastAsia="Times New Roman" w:hAnsi="Times New Roman" w:cs="Times New Roman"/>
          <w:sz w:val="24"/>
          <w:szCs w:val="24"/>
        </w:rPr>
        <w:t xml:space="preserve"> that there was a co-movement between oil price returns and stock returns during the </w:t>
      </w:r>
      <w:r w:rsidR="00FA70BA" w:rsidRPr="008F387A">
        <w:rPr>
          <w:rFonts w:ascii="Times New Roman" w:eastAsia="Times New Roman" w:hAnsi="Times New Roman" w:cs="Times New Roman"/>
          <w:sz w:val="24"/>
          <w:szCs w:val="24"/>
        </w:rPr>
        <w:t xml:space="preserve">context of </w:t>
      </w:r>
      <w:r w:rsidRPr="008F387A">
        <w:rPr>
          <w:rFonts w:ascii="Times New Roman" w:eastAsia="Times New Roman" w:hAnsi="Times New Roman" w:cs="Times New Roman"/>
          <w:sz w:val="24"/>
          <w:szCs w:val="24"/>
        </w:rPr>
        <w:t>COVID-19, signaling that falling oil prices acted as a negative indicator for the stock market</w:t>
      </w:r>
      <w:r w:rsidR="00FA70BA"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In the same spirit, </w:t>
      </w:r>
      <w:r w:rsidR="007776CD" w:rsidRPr="008F387A">
        <w:rPr>
          <w:rFonts w:ascii="Times New Roman" w:eastAsia="Times New Roman" w:hAnsi="Times New Roman" w:cs="Times New Roman"/>
          <w:sz w:val="24"/>
          <w:szCs w:val="24"/>
        </w:rPr>
        <w:fldChar w:fldCharType="begin"/>
      </w:r>
      <w:r w:rsidR="007776CD" w:rsidRPr="008F387A">
        <w:rPr>
          <w:rFonts w:ascii="Times New Roman" w:eastAsia="Times New Roman" w:hAnsi="Times New Roman" w:cs="Times New Roman"/>
          <w:sz w:val="24"/>
          <w:szCs w:val="24"/>
        </w:rPr>
        <w:instrText xml:space="preserve"> ADDIN EN.CITE &lt;EndNote&gt;&lt;Cite AuthorYear="1"&gt;&lt;Author&gt;Rabhi&lt;/Author&gt;&lt;Year&gt;2020&lt;/Year&gt;&lt;RecNum&gt;141&lt;/RecNum&gt;&lt;DisplayText&gt;Rabhi (2020)&lt;/DisplayText&gt;&lt;record&gt;&lt;rec-number&gt;141&lt;/rec-number&gt;&lt;foreign-keys&gt;&lt;key app="EN" db-id="zdxs5f2xowrtflewwwy5eafxsaasfz2wapz5" timestamp="1643604201"&gt;141&lt;/key&gt;&lt;/foreign-keys&gt;&lt;ref-type name="Journal Article"&gt;17&lt;/ref-type&gt;&lt;contributors&gt;&lt;authors&gt;&lt;author&gt;Rabhi, Ayoub&lt;/author&gt;&lt;/authors&gt;&lt;/contributors&gt;&lt;titles&gt;&lt;title&gt;Stock Market Vulnerability to the COVID-19 Pandemic: Evidence from Emerging Asian Stock Market&lt;/title&gt;&lt;secondary-title&gt;Journal of Advanced Studies in Finance (JASF)&lt;/secondary-title&gt;&lt;/titles&gt;&lt;periodical&gt;&lt;full-title&gt;Journal of Advanced Studies in Finance (JASF)&lt;/full-title&gt;&lt;/periodical&gt;&lt;pages&gt;126-131&lt;/pages&gt;&lt;volume&gt;11&lt;/volume&gt;&lt;number&gt;22&lt;/number&gt;&lt;dates&gt;&lt;year&gt;2020&lt;/year&gt;&lt;/dates&gt;&lt;publisher&gt;ASERS Publishing&lt;/publisher&gt;&lt;isbn&gt;2068-8393&lt;/isbn&gt;&lt;urls&gt;&lt;/urls&gt;&lt;/record&gt;&lt;/Cite&gt;&lt;/EndNote&gt;</w:instrText>
      </w:r>
      <w:r w:rsidR="007776CD" w:rsidRPr="008F387A">
        <w:rPr>
          <w:rFonts w:ascii="Times New Roman" w:eastAsia="Times New Roman" w:hAnsi="Times New Roman" w:cs="Times New Roman"/>
          <w:sz w:val="24"/>
          <w:szCs w:val="24"/>
        </w:rPr>
        <w:fldChar w:fldCharType="separate"/>
      </w:r>
      <w:r w:rsidR="007776CD" w:rsidRPr="008F387A">
        <w:rPr>
          <w:rFonts w:ascii="Times New Roman" w:eastAsia="Times New Roman" w:hAnsi="Times New Roman" w:cs="Times New Roman"/>
          <w:noProof/>
          <w:sz w:val="24"/>
          <w:szCs w:val="24"/>
        </w:rPr>
        <w:t>Rabhi (2020)</w:t>
      </w:r>
      <w:r w:rsidR="007776CD" w:rsidRPr="008F387A">
        <w:rPr>
          <w:rFonts w:ascii="Times New Roman" w:eastAsia="Times New Roman" w:hAnsi="Times New Roman" w:cs="Times New Roman"/>
          <w:sz w:val="24"/>
          <w:szCs w:val="24"/>
        </w:rPr>
        <w:fldChar w:fldCharType="end"/>
      </w:r>
      <w:r w:rsidR="00FA70BA"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concluded that oil price, gold price and exchange rate as control variables</w:t>
      </w:r>
      <w:r w:rsidR="00FA70BA" w:rsidRPr="008F387A">
        <w:rPr>
          <w:rFonts w:ascii="Times New Roman" w:eastAsia="Times New Roman" w:hAnsi="Times New Roman" w:cs="Times New Roman"/>
          <w:sz w:val="24"/>
          <w:szCs w:val="24"/>
        </w:rPr>
        <w:t xml:space="preserve"> in a panel data ARDL approach</w:t>
      </w:r>
      <w:r w:rsidRPr="008F387A">
        <w:rPr>
          <w:rFonts w:ascii="Times New Roman" w:eastAsia="Times New Roman" w:hAnsi="Times New Roman" w:cs="Times New Roman"/>
          <w:sz w:val="24"/>
          <w:szCs w:val="24"/>
        </w:rPr>
        <w:t xml:space="preserve"> were found to be determinants of Asian stock markets during the studied period of COVID-19 pandemic.</w:t>
      </w:r>
    </w:p>
    <w:p w14:paraId="0EE65309" w14:textId="274D074A"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In Vietnam, researchers suggested that the Government </w:t>
      </w:r>
      <w:r w:rsidR="00FA70BA" w:rsidRPr="008F387A">
        <w:rPr>
          <w:rFonts w:ascii="Times New Roman" w:eastAsia="Times New Roman" w:hAnsi="Times New Roman" w:cs="Times New Roman"/>
          <w:sz w:val="24"/>
          <w:szCs w:val="24"/>
        </w:rPr>
        <w:t>measures</w:t>
      </w:r>
      <w:r w:rsidRPr="008F387A">
        <w:rPr>
          <w:rFonts w:ascii="Times New Roman" w:eastAsia="Times New Roman" w:hAnsi="Times New Roman" w:cs="Times New Roman"/>
          <w:sz w:val="24"/>
          <w:szCs w:val="24"/>
        </w:rPr>
        <w:t xml:space="preserve"> ultimately gained positive </w:t>
      </w:r>
      <w:r w:rsidR="007741A3" w:rsidRPr="008F387A">
        <w:rPr>
          <w:rFonts w:ascii="Times New Roman" w:eastAsia="Times New Roman" w:hAnsi="Times New Roman" w:cs="Times New Roman"/>
          <w:sz w:val="24"/>
          <w:szCs w:val="24"/>
        </w:rPr>
        <w:t>consequences</w:t>
      </w:r>
      <w:r w:rsidRPr="008F387A">
        <w:rPr>
          <w:rFonts w:ascii="Times New Roman" w:eastAsia="Times New Roman" w:hAnsi="Times New Roman" w:cs="Times New Roman"/>
          <w:sz w:val="24"/>
          <w:szCs w:val="24"/>
        </w:rPr>
        <w:t xml:space="preserve"> on the</w:t>
      </w:r>
      <w:r w:rsidR="00FA70BA" w:rsidRPr="008F387A">
        <w:rPr>
          <w:rFonts w:ascii="Times New Roman" w:eastAsia="Times New Roman" w:hAnsi="Times New Roman" w:cs="Times New Roman"/>
          <w:sz w:val="24"/>
          <w:szCs w:val="24"/>
        </w:rPr>
        <w:t xml:space="preserve"> bounce back and</w:t>
      </w:r>
      <w:r w:rsidRPr="008F387A">
        <w:rPr>
          <w:rFonts w:ascii="Times New Roman" w:eastAsia="Times New Roman" w:hAnsi="Times New Roman" w:cs="Times New Roman"/>
          <w:sz w:val="24"/>
          <w:szCs w:val="24"/>
        </w:rPr>
        <w:t xml:space="preserve"> growth of </w:t>
      </w:r>
      <w:r w:rsidR="00C640E4" w:rsidRPr="008F387A">
        <w:rPr>
          <w:rFonts w:ascii="Times New Roman" w:eastAsia="Times New Roman" w:hAnsi="Times New Roman" w:cs="Times New Roman"/>
          <w:sz w:val="24"/>
          <w:szCs w:val="24"/>
        </w:rPr>
        <w:t xml:space="preserve">the economy </w:t>
      </w:r>
      <w:r w:rsidR="00C640E4" w:rsidRPr="008F387A">
        <w:rPr>
          <w:rFonts w:ascii="Times New Roman" w:eastAsia="Times New Roman" w:hAnsi="Times New Roman" w:cs="Times New Roman"/>
          <w:sz w:val="24"/>
          <w:szCs w:val="24"/>
        </w:rPr>
        <w:fldChar w:fldCharType="begin">
          <w:fldData xml:space="preserve">PEVuZE5vdGU+PENpdGU+PEF1dGhvcj5WYW4gTmd1eWVuPC9BdXRob3I+PFllYXI+MjAyMDwvWWVh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YWw+PHBhZ2VzPjMxMjU8L3BhZ2VzPjx2b2x1bWU+MTc8L3ZvbHVtZT48bnVtYmVyPjk8L251bWJl
cj48ZGF0ZXM+PHllYXI+MjAyMDwveWVhcj48L2RhdGVzPjxwdWJsaXNoZXI+TXVsdGlkaXNjaXBs
aW5hcnkgRGlnaXRhbCBQdWJsaXNoaW5nIEluc3RpdHV0ZTwvcHVibGlzaGVyPjx1cmxzPjwvdXJs
cz48L3JlY29yZD48L0NpdGU+PC9FbmROb3RlPgB=
</w:fldData>
        </w:fldChar>
      </w:r>
      <w:r w:rsidR="00C640E4" w:rsidRPr="008F387A">
        <w:rPr>
          <w:rFonts w:ascii="Times New Roman" w:eastAsia="Times New Roman" w:hAnsi="Times New Roman" w:cs="Times New Roman"/>
          <w:sz w:val="24"/>
          <w:szCs w:val="24"/>
        </w:rPr>
        <w:instrText xml:space="preserve"> ADDIN EN.CITE </w:instrText>
      </w:r>
      <w:r w:rsidR="00C640E4" w:rsidRPr="008F387A">
        <w:rPr>
          <w:rFonts w:ascii="Times New Roman" w:eastAsia="Times New Roman" w:hAnsi="Times New Roman" w:cs="Times New Roman"/>
          <w:sz w:val="24"/>
          <w:szCs w:val="24"/>
        </w:rPr>
        <w:fldChar w:fldCharType="begin">
          <w:fldData xml:space="preserve">PEVuZE5vdGU+PENpdGU+PEF1dGhvcj5WYW4gTmd1eWVuPC9BdXRob3I+PFllYXI+MjAyMDwvWWVh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YWw+PHBhZ2VzPjMxMjU8L3BhZ2VzPjx2b2x1bWU+MTc8L3ZvbHVtZT48bnVtYmVyPjk8L251bWJl
cj48ZGF0ZXM+PHllYXI+MjAyMDwveWVhcj48L2RhdGVzPjxwdWJsaXNoZXI+TXVsdGlkaXNjaXBs
aW5hcnkgRGlnaXRhbCBQdWJsaXNoaW5nIEluc3RpdHV0ZTwvcHVibGlzaGVyPjx1cmxzPjwvdXJs
cz48L3JlY29yZD48L0NpdGU+PC9FbmROb3RlPgB=
</w:fldData>
        </w:fldChar>
      </w:r>
      <w:r w:rsidR="00C640E4" w:rsidRPr="008F387A">
        <w:rPr>
          <w:rFonts w:ascii="Times New Roman" w:eastAsia="Times New Roman" w:hAnsi="Times New Roman" w:cs="Times New Roman"/>
          <w:sz w:val="24"/>
          <w:szCs w:val="24"/>
        </w:rPr>
        <w:instrText xml:space="preserve"> ADDIN EN.CITE.DATA </w:instrText>
      </w:r>
      <w:r w:rsidR="00C640E4" w:rsidRPr="008F387A">
        <w:rPr>
          <w:rFonts w:ascii="Times New Roman" w:eastAsia="Times New Roman" w:hAnsi="Times New Roman" w:cs="Times New Roman"/>
          <w:sz w:val="24"/>
          <w:szCs w:val="24"/>
        </w:rPr>
      </w:r>
      <w:r w:rsidR="00C640E4" w:rsidRPr="008F387A">
        <w:rPr>
          <w:rFonts w:ascii="Times New Roman" w:eastAsia="Times New Roman" w:hAnsi="Times New Roman" w:cs="Times New Roman"/>
          <w:sz w:val="24"/>
          <w:szCs w:val="24"/>
        </w:rPr>
        <w:fldChar w:fldCharType="end"/>
      </w:r>
      <w:r w:rsidR="00C640E4" w:rsidRPr="008F387A">
        <w:rPr>
          <w:rFonts w:ascii="Times New Roman" w:eastAsia="Times New Roman" w:hAnsi="Times New Roman" w:cs="Times New Roman"/>
          <w:sz w:val="24"/>
          <w:szCs w:val="24"/>
        </w:rPr>
      </w:r>
      <w:r w:rsidR="00C640E4" w:rsidRPr="008F387A">
        <w:rPr>
          <w:rFonts w:ascii="Times New Roman" w:eastAsia="Times New Roman" w:hAnsi="Times New Roman" w:cs="Times New Roman"/>
          <w:sz w:val="24"/>
          <w:szCs w:val="24"/>
        </w:rPr>
        <w:fldChar w:fldCharType="separate"/>
      </w:r>
      <w:r w:rsidR="00C640E4" w:rsidRPr="008F387A">
        <w:rPr>
          <w:rFonts w:ascii="Times New Roman" w:eastAsia="Times New Roman" w:hAnsi="Times New Roman" w:cs="Times New Roman"/>
          <w:noProof/>
          <w:sz w:val="24"/>
          <w:szCs w:val="24"/>
        </w:rPr>
        <w:t>(Ha et al., 2020; Van Nguyen et al., 2020)</w:t>
      </w:r>
      <w:r w:rsidR="00C640E4" w:rsidRPr="008F387A">
        <w:rPr>
          <w:rFonts w:ascii="Times New Roman" w:eastAsia="Times New Roman" w:hAnsi="Times New Roman" w:cs="Times New Roman"/>
          <w:sz w:val="24"/>
          <w:szCs w:val="24"/>
        </w:rPr>
        <w:fldChar w:fldCharType="end"/>
      </w:r>
      <w:r w:rsidRPr="008F387A">
        <w:rPr>
          <w:rFonts w:ascii="Times New Roman" w:eastAsia="Times New Roman" w:hAnsi="Times New Roman" w:cs="Times New Roman"/>
          <w:sz w:val="24"/>
          <w:szCs w:val="24"/>
        </w:rPr>
        <w:t>.</w:t>
      </w:r>
      <w:r w:rsidR="007741A3" w:rsidRPr="008F387A">
        <w:rPr>
          <w:rFonts w:ascii="Times New Roman" w:eastAsia="Times New Roman" w:hAnsi="Times New Roman" w:cs="Times New Roman"/>
          <w:sz w:val="24"/>
          <w:szCs w:val="24"/>
        </w:rPr>
        <w:t xml:space="preserve"> </w:t>
      </w:r>
      <w:r w:rsidR="008C1C1A" w:rsidRPr="008F387A">
        <w:rPr>
          <w:rFonts w:ascii="Times New Roman" w:eastAsia="Times New Roman" w:hAnsi="Times New Roman" w:cs="Times New Roman"/>
          <w:sz w:val="24"/>
          <w:szCs w:val="24"/>
        </w:rPr>
        <w:t>Concerning to stock market</w:t>
      </w:r>
      <w:r w:rsidR="007741A3" w:rsidRPr="008F387A">
        <w:rPr>
          <w:rFonts w:ascii="Times New Roman" w:eastAsia="Times New Roman" w:hAnsi="Times New Roman" w:cs="Times New Roman"/>
          <w:sz w:val="24"/>
          <w:szCs w:val="24"/>
        </w:rPr>
        <w:t xml:space="preserve">, </w:t>
      </w:r>
      <w:r w:rsidR="007741A3" w:rsidRPr="008F387A">
        <w:rPr>
          <w:rFonts w:ascii="Times New Roman" w:eastAsia="Times New Roman" w:hAnsi="Times New Roman" w:cs="Times New Roman"/>
          <w:sz w:val="24"/>
          <w:szCs w:val="24"/>
        </w:rPr>
        <w:fldChar w:fldCharType="begin"/>
      </w:r>
      <w:r w:rsidR="007741A3" w:rsidRPr="008F387A">
        <w:rPr>
          <w:rFonts w:ascii="Times New Roman" w:eastAsia="Times New Roman" w:hAnsi="Times New Roman" w:cs="Times New Roman"/>
          <w:sz w:val="24"/>
          <w:szCs w:val="24"/>
        </w:rPr>
        <w:instrText xml:space="preserve"> ADDIN EN.CITE &lt;EndNote&gt;&lt;Cite AuthorYear="1"&gt;&lt;Author&gt;Nguyen&lt;/Author&gt;&lt;Year&gt;2021&lt;/Year&gt;&lt;RecNum&gt;124&lt;/RecNum&gt;&lt;DisplayText&gt;Nguyen, Hai, and Nguyen (2021)&lt;/DisplayText&gt;&lt;record&gt;&lt;rec-number&gt;124&lt;/rec-number&gt;&lt;foreign-keys&gt;&lt;key app="EN" db-id="zdxs5f2xowrtflewwwy5eafxsaasfz2wapz5" timestamp="1642927491"&gt;124&lt;/key&gt;&lt;/foreign-keys&gt;&lt;ref-type name="Journal Article"&gt;17&lt;/ref-type&gt;&lt;contributors&gt;&lt;authors&gt;&lt;author&gt;Nguyen, Cuong Thanh&lt;/author&gt;&lt;author&gt;Hai, Phan Thanh&lt;/author&gt;&lt;author&gt;Nguyen, Huyen Khanh&lt;/author&gt;&lt;/authors&gt;&lt;/contributors&gt;&lt;titles&gt;&lt;title&gt;Stock market returns and liquidity during the COVID-19 outbreak: evidence from the financial services sector in Vietnam&lt;/title&gt;&lt;secondary-title&gt;Asian Journal of Economics and Banking&lt;/secondary-title&gt;&lt;/titles&gt;&lt;periodical&gt;&lt;full-title&gt;Asian Journal of Economics and Banking&lt;/full-title&gt;&lt;/periodical&gt;&lt;pages&gt;324-342&lt;/pages&gt;&lt;volume&gt;5&lt;/volume&gt;&lt;number&gt;3&lt;/number&gt;&lt;dates&gt;&lt;year&gt;2021&lt;/year&gt;&lt;/dates&gt;&lt;publisher&gt;Emerald Publishing Limited&lt;/publisher&gt;&lt;isbn&gt;2615-9821, 2633-7991&lt;/isbn&gt;&lt;urls&gt;&lt;related-urls&gt;&lt;url&gt;https://doi.org/10.1108/AJEB-06-2021-0070&lt;/url&gt;&lt;/related-urls&gt;&lt;/urls&gt;&lt;electronic-resource-num&gt;10.1108/AJEB-06-2021-0070&lt;/electronic-resource-num&gt;&lt;access-date&gt;2022/01/23&lt;/access-date&gt;&lt;/record&gt;&lt;/Cite&gt;&lt;/EndNote&gt;</w:instrText>
      </w:r>
      <w:r w:rsidR="007741A3" w:rsidRPr="008F387A">
        <w:rPr>
          <w:rFonts w:ascii="Times New Roman" w:eastAsia="Times New Roman" w:hAnsi="Times New Roman" w:cs="Times New Roman"/>
          <w:sz w:val="24"/>
          <w:szCs w:val="24"/>
        </w:rPr>
        <w:fldChar w:fldCharType="separate"/>
      </w:r>
      <w:r w:rsidR="007741A3" w:rsidRPr="008F387A">
        <w:rPr>
          <w:rFonts w:ascii="Times New Roman" w:eastAsia="Times New Roman" w:hAnsi="Times New Roman" w:cs="Times New Roman"/>
          <w:noProof/>
          <w:sz w:val="24"/>
          <w:szCs w:val="24"/>
        </w:rPr>
        <w:t>Nguyen, Hai, and Nguyen (2021)</w:t>
      </w:r>
      <w:r w:rsidR="007741A3" w:rsidRPr="008F387A">
        <w:rPr>
          <w:rFonts w:ascii="Times New Roman" w:eastAsia="Times New Roman" w:hAnsi="Times New Roman" w:cs="Times New Roman"/>
          <w:sz w:val="24"/>
          <w:szCs w:val="24"/>
        </w:rPr>
        <w:fldChar w:fldCharType="end"/>
      </w:r>
      <w:r w:rsidR="007741A3" w:rsidRPr="008F387A">
        <w:rPr>
          <w:rFonts w:ascii="Times New Roman" w:eastAsia="Times New Roman" w:hAnsi="Times New Roman" w:cs="Times New Roman"/>
          <w:sz w:val="24"/>
          <w:szCs w:val="24"/>
        </w:rPr>
        <w:t xml:space="preserve"> with regression of panel data for HOSE and HNX proved that COVID-19 </w:t>
      </w:r>
      <w:r w:rsidR="00F560A8" w:rsidRPr="008F387A">
        <w:rPr>
          <w:rFonts w:ascii="Times New Roman" w:eastAsia="Times New Roman" w:hAnsi="Times New Roman" w:cs="Times New Roman"/>
          <w:sz w:val="24"/>
          <w:szCs w:val="24"/>
        </w:rPr>
        <w:t xml:space="preserve">had significantly </w:t>
      </w:r>
      <w:r w:rsidR="007741A3" w:rsidRPr="008F387A">
        <w:rPr>
          <w:rFonts w:ascii="Times New Roman" w:eastAsia="Times New Roman" w:hAnsi="Times New Roman" w:cs="Times New Roman"/>
          <w:sz w:val="24"/>
          <w:szCs w:val="24"/>
        </w:rPr>
        <w:t xml:space="preserve">negative </w:t>
      </w:r>
      <w:r w:rsidR="00F560A8" w:rsidRPr="008F387A">
        <w:rPr>
          <w:rFonts w:ascii="Times New Roman" w:eastAsia="Times New Roman" w:hAnsi="Times New Roman" w:cs="Times New Roman"/>
          <w:sz w:val="24"/>
          <w:szCs w:val="24"/>
        </w:rPr>
        <w:t>effects on</w:t>
      </w:r>
      <w:r w:rsidR="007741A3" w:rsidRPr="008F387A">
        <w:rPr>
          <w:rFonts w:ascii="Times New Roman" w:eastAsia="Times New Roman" w:hAnsi="Times New Roman" w:cs="Times New Roman"/>
          <w:sz w:val="24"/>
          <w:szCs w:val="24"/>
        </w:rPr>
        <w:t xml:space="preserve"> stock returns and liquidity</w:t>
      </w:r>
      <w:r w:rsidR="008C1C1A" w:rsidRPr="008F387A">
        <w:rPr>
          <w:rFonts w:ascii="Times New Roman" w:eastAsia="Times New Roman" w:hAnsi="Times New Roman" w:cs="Times New Roman"/>
          <w:sz w:val="24"/>
          <w:szCs w:val="24"/>
        </w:rPr>
        <w:t>, denoting that</w:t>
      </w:r>
      <w:r w:rsidR="005D08A7" w:rsidRPr="008F387A">
        <w:rPr>
          <w:rFonts w:ascii="Times New Roman" w:eastAsia="Times New Roman" w:hAnsi="Times New Roman" w:cs="Times New Roman"/>
          <w:sz w:val="24"/>
          <w:szCs w:val="24"/>
        </w:rPr>
        <w:t xml:space="preserve"> servere influences of COVID-19 pandemic left short-run </w:t>
      </w:r>
      <w:r w:rsidR="005E725E" w:rsidRPr="008F387A">
        <w:rPr>
          <w:rFonts w:ascii="Times New Roman" w:eastAsia="Times New Roman" w:hAnsi="Times New Roman" w:cs="Times New Roman"/>
          <w:sz w:val="24"/>
          <w:szCs w:val="24"/>
        </w:rPr>
        <w:t xml:space="preserve">uncertainty on stock market. Nevertheless, after </w:t>
      </w:r>
      <w:r w:rsidR="00BF3CAB">
        <w:rPr>
          <w:rFonts w:ascii="Times New Roman" w:eastAsia="Times New Roman" w:hAnsi="Times New Roman" w:cs="Times New Roman"/>
          <w:sz w:val="24"/>
          <w:szCs w:val="24"/>
        </w:rPr>
        <w:t>e</w:t>
      </w:r>
      <w:r w:rsidR="005E725E" w:rsidRPr="008F387A">
        <w:rPr>
          <w:rFonts w:ascii="Times New Roman" w:eastAsia="Times New Roman" w:hAnsi="Times New Roman" w:cs="Times New Roman"/>
          <w:sz w:val="24"/>
          <w:szCs w:val="24"/>
        </w:rPr>
        <w:t>mploying the Government’s imposition of lockdown, the market performance highly recovered and yielded positive and significant outcomes. This conclusion accords with</w:t>
      </w:r>
      <w:r w:rsidR="00B17C72" w:rsidRPr="008F387A">
        <w:rPr>
          <w:rFonts w:ascii="Times New Roman" w:eastAsia="Times New Roman" w:hAnsi="Times New Roman" w:cs="Times New Roman"/>
          <w:sz w:val="24"/>
          <w:szCs w:val="24"/>
        </w:rPr>
        <w:t xml:space="preserve"> the results of </w:t>
      </w:r>
      <w:r w:rsidR="00B17C72" w:rsidRPr="008F387A">
        <w:rPr>
          <w:rFonts w:ascii="Times New Roman" w:eastAsia="Times New Roman" w:hAnsi="Times New Roman" w:cs="Times New Roman"/>
          <w:sz w:val="24"/>
          <w:szCs w:val="24"/>
        </w:rPr>
        <w:fldChar w:fldCharType="begin"/>
      </w:r>
      <w:r w:rsidR="00B17C72" w:rsidRPr="008F387A">
        <w:rPr>
          <w:rFonts w:ascii="Times New Roman" w:eastAsia="Times New Roman" w:hAnsi="Times New Roman" w:cs="Times New Roman"/>
          <w:sz w:val="24"/>
          <w:szCs w:val="24"/>
        </w:rPr>
        <w:instrText xml:space="preserve"> ADDIN EN.CITE &lt;EndNote&gt;&lt;Cite AuthorYear="1"&gt;&lt;Author&gt;Anh&lt;/Author&gt;&lt;Year&gt;2020&lt;/Year&gt;&lt;RecNum&gt;178&lt;/RecNum&gt;&lt;DisplayText&gt;Anh and Gan (2020)&lt;/DisplayText&gt;&lt;record&gt;&lt;rec-number&gt;178&lt;/rec-number&gt;&lt;foreign-keys&gt;&lt;key app="EN" db-id="zdxs5f2xowrtflewwwy5eafxsaasfz2wapz5" timestamp="1644215245"&gt;178&lt;/key&gt;&lt;/foreign-keys&gt;&lt;ref-type name="Journal Article"&gt;17&lt;/ref-type&gt;&lt;contributors&gt;&lt;authors&gt;&lt;author&gt;Anh, Dao Le Trang&lt;/author&gt;&lt;author&gt;Gan, Christopher&lt;/author&gt;&lt;/authors&gt;&lt;/contributors&gt;&lt;titles&gt;&lt;title&gt;The impact of the COVID-19 lockdown on stock market performance: evidence from Vietnam&lt;/title&gt;&lt;secondary-title&gt;Journal of Economic Studies&lt;/secondary-title&gt;&lt;/titles&gt;&lt;periodical&gt;&lt;full-title&gt;Journal of Economic Studies&lt;/full-title&gt;&lt;/periodical&gt;&lt;pages&gt;836-851&lt;/pages&gt;&lt;volume&gt;48&lt;/volume&gt;&lt;number&gt;4&lt;/number&gt;&lt;dates&gt;&lt;year&gt;2020&lt;/year&gt;&lt;/dates&gt;&lt;publisher&gt;Emerald Publishing Limited&lt;/publisher&gt;&lt;isbn&gt;0144-3585&lt;/isbn&gt;&lt;urls&gt;&lt;related-urls&gt;&lt;url&gt;https://doi.org/10.1108/JES-06-2020-0312&lt;/url&gt;&lt;/related-urls&gt;&lt;/urls&gt;&lt;electronic-resource-num&gt;10.1108/JES-06-2020-0312&lt;/electronic-resource-num&gt;&lt;access-date&gt;2022/02/07&lt;/access-date&gt;&lt;/record&gt;&lt;/Cite&gt;&lt;/EndNote&gt;</w:instrText>
      </w:r>
      <w:r w:rsidR="00B17C72" w:rsidRPr="008F387A">
        <w:rPr>
          <w:rFonts w:ascii="Times New Roman" w:eastAsia="Times New Roman" w:hAnsi="Times New Roman" w:cs="Times New Roman"/>
          <w:sz w:val="24"/>
          <w:szCs w:val="24"/>
        </w:rPr>
        <w:fldChar w:fldCharType="separate"/>
      </w:r>
      <w:r w:rsidR="00B17C72" w:rsidRPr="008F387A">
        <w:rPr>
          <w:rFonts w:ascii="Times New Roman" w:eastAsia="Times New Roman" w:hAnsi="Times New Roman" w:cs="Times New Roman"/>
          <w:noProof/>
          <w:sz w:val="24"/>
          <w:szCs w:val="24"/>
        </w:rPr>
        <w:t>Anh and Gan (2020)</w:t>
      </w:r>
      <w:r w:rsidR="00B17C72" w:rsidRPr="008F387A">
        <w:rPr>
          <w:rFonts w:ascii="Times New Roman" w:eastAsia="Times New Roman" w:hAnsi="Times New Roman" w:cs="Times New Roman"/>
          <w:sz w:val="24"/>
          <w:szCs w:val="24"/>
        </w:rPr>
        <w:fldChar w:fldCharType="end"/>
      </w:r>
      <w:r w:rsidR="00B17C72" w:rsidRPr="008F387A">
        <w:rPr>
          <w:rFonts w:ascii="Times New Roman" w:eastAsia="Times New Roman" w:hAnsi="Times New Roman" w:cs="Times New Roman"/>
          <w:sz w:val="24"/>
          <w:szCs w:val="24"/>
        </w:rPr>
        <w:t xml:space="preserve"> and </w:t>
      </w:r>
      <w:r w:rsidR="00B17C72" w:rsidRPr="008F387A">
        <w:rPr>
          <w:rFonts w:ascii="Times New Roman" w:eastAsia="Times New Roman" w:hAnsi="Times New Roman" w:cs="Times New Roman"/>
          <w:sz w:val="24"/>
          <w:szCs w:val="24"/>
        </w:rPr>
        <w:fldChar w:fldCharType="begin"/>
      </w:r>
      <w:r w:rsidR="00B17C72" w:rsidRPr="008F387A">
        <w:rPr>
          <w:rFonts w:ascii="Times New Roman" w:eastAsia="Times New Roman" w:hAnsi="Times New Roman" w:cs="Times New Roman"/>
          <w:sz w:val="24"/>
          <w:szCs w:val="24"/>
        </w:rPr>
        <w:instrText xml:space="preserve"> ADDIN EN.CITE &lt;EndNote&gt;&lt;Cite AuthorYear="1"&gt;&lt;Author&gt;Hung&lt;/Author&gt;&lt;Year&gt;2021&lt;/Year&gt;&lt;RecNum&gt;68&lt;/RecNum&gt;&lt;DisplayText&gt;Hung et al. (2021)&lt;/DisplayText&gt;&lt;record&gt;&lt;rec-number&gt;68&lt;/rec-number&gt;&lt;foreign-keys&gt;&lt;key app="EN" db-id="zdxs5f2xowrtflewwwy5eafxsaasfz2wapz5" timestamp="1641870796"&gt;68&lt;/key&gt;&lt;/foreign-keys&gt;&lt;ref-type name="Journal Article"&gt;17&lt;/ref-type&gt;&lt;contributors&gt;&lt;authors&gt;&lt;author&gt;Hung, Dao Van&lt;/author&gt;&lt;author&gt;Hue, Nguyen Thi Minh&lt;/author&gt;&lt;author&gt;Duong, Vu Thuy&lt;/author&gt;&lt;/authors&gt;&lt;/contributors&gt;&lt;titles&gt;&lt;title&gt;The Impact of COVID-19 on Stock Market Returns in Vietnam&lt;/title&gt;&lt;secondary-title&gt;Journal of Risk and Financial Management&lt;/secondary-title&gt;&lt;/titles&gt;&lt;periodical&gt;&lt;full-title&gt;Journal of Risk and Financial Management&lt;/full-title&gt;&lt;/periodical&gt;&lt;pages&gt;441&lt;/pages&gt;&lt;volume&gt;14&lt;/volume&gt;&lt;number&gt;9&lt;/number&gt;&lt;dates&gt;&lt;year&gt;2021&lt;/year&gt;&lt;/dates&gt;&lt;urls&gt;&lt;/urls&gt;&lt;/record&gt;&lt;/Cite&gt;&lt;/EndNote&gt;</w:instrText>
      </w:r>
      <w:r w:rsidR="00B17C72" w:rsidRPr="008F387A">
        <w:rPr>
          <w:rFonts w:ascii="Times New Roman" w:eastAsia="Times New Roman" w:hAnsi="Times New Roman" w:cs="Times New Roman"/>
          <w:sz w:val="24"/>
          <w:szCs w:val="24"/>
        </w:rPr>
        <w:fldChar w:fldCharType="separate"/>
      </w:r>
      <w:r w:rsidR="00B17C72" w:rsidRPr="008F387A">
        <w:rPr>
          <w:rFonts w:ascii="Times New Roman" w:eastAsia="Times New Roman" w:hAnsi="Times New Roman" w:cs="Times New Roman"/>
          <w:noProof/>
          <w:sz w:val="24"/>
          <w:szCs w:val="24"/>
        </w:rPr>
        <w:t>Hung et al. (2021)</w:t>
      </w:r>
      <w:r w:rsidR="00B17C72" w:rsidRPr="008F387A">
        <w:rPr>
          <w:rFonts w:ascii="Times New Roman" w:eastAsia="Times New Roman" w:hAnsi="Times New Roman" w:cs="Times New Roman"/>
          <w:sz w:val="24"/>
          <w:szCs w:val="24"/>
        </w:rPr>
        <w:fldChar w:fldCharType="end"/>
      </w:r>
      <w:r w:rsidR="00B17C72" w:rsidRPr="008F387A">
        <w:rPr>
          <w:rFonts w:ascii="Times New Roman" w:eastAsia="Times New Roman" w:hAnsi="Times New Roman" w:cs="Times New Roman"/>
          <w:sz w:val="24"/>
          <w:szCs w:val="24"/>
        </w:rPr>
        <w:t xml:space="preserve">. However, as </w:t>
      </w:r>
      <w:r w:rsidR="00B17C72" w:rsidRPr="008F387A">
        <w:rPr>
          <w:rFonts w:ascii="Times New Roman" w:eastAsia="Times New Roman" w:hAnsi="Times New Roman" w:cs="Times New Roman"/>
          <w:sz w:val="24"/>
          <w:szCs w:val="24"/>
        </w:rPr>
        <w:fldChar w:fldCharType="begin"/>
      </w:r>
      <w:r w:rsidR="00B17C72" w:rsidRPr="008F387A">
        <w:rPr>
          <w:rFonts w:ascii="Times New Roman" w:eastAsia="Times New Roman" w:hAnsi="Times New Roman" w:cs="Times New Roman"/>
          <w:sz w:val="24"/>
          <w:szCs w:val="24"/>
        </w:rPr>
        <w:instrText xml:space="preserve"> ADDIN EN.CITE &lt;EndNote&gt;&lt;Cite AuthorYear="1"&gt;&lt;Author&gt;Thiều&lt;/Author&gt;&lt;Year&gt;2021&lt;/Year&gt;&lt;RecNum&gt;69&lt;/RecNum&gt;&lt;DisplayText&gt;Thiều and Xuân (2021)&lt;/DisplayText&gt;&lt;record&gt;&lt;rec-number&gt;69&lt;/rec-number&gt;&lt;foreign-keys&gt;&lt;key app="EN" db-id="zdxs5f2xowrtflewwwy5eafxsaasfz2wapz5" timestamp="1641870796"&gt;69&lt;/key&gt;&lt;/foreign-keys&gt;&lt;ref-type name="Journal Article"&gt;17&lt;/ref-type&gt;&lt;contributors&gt;&lt;authors&gt;&lt;author&gt;Thiều, Quang Nguyễn Thị&lt;/author&gt;&lt;author&gt;Xuân, Thùy Hà&lt;/author&gt;&lt;/authors&gt;&lt;/contributors&gt;&lt;titles&gt;&lt;title&gt;COVID-19 và tỷ suất sinh lời của cổ phiếu ngành ngân hàng ở Việt Nam&lt;/title&gt;&lt;secondary-title&gt;Tạp chí Kinh tế và Phát triển&lt;/secondary-title&gt;&lt;/titles&gt;&lt;periodical&gt;&lt;full-title&gt;Tạp chí Kinh tế và Phát triển&lt;/full-title&gt;&lt;/periodical&gt;&lt;pages&gt;2-11&lt;/pages&gt;&lt;number&gt;292&lt;/number&gt;&lt;dates&gt;&lt;year&gt;2021&lt;/year&gt;&lt;/dates&gt;&lt;isbn&gt;1859-0012&lt;/isbn&gt;&lt;urls&gt;&lt;/urls&gt;&lt;/record&gt;&lt;/Cite&gt;&lt;/EndNote&gt;</w:instrText>
      </w:r>
      <w:r w:rsidR="00B17C72" w:rsidRPr="008F387A">
        <w:rPr>
          <w:rFonts w:ascii="Times New Roman" w:eastAsia="Times New Roman" w:hAnsi="Times New Roman" w:cs="Times New Roman"/>
          <w:sz w:val="24"/>
          <w:szCs w:val="24"/>
        </w:rPr>
        <w:fldChar w:fldCharType="separate"/>
      </w:r>
      <w:r w:rsidR="00B17C72" w:rsidRPr="008F387A">
        <w:rPr>
          <w:rFonts w:ascii="Times New Roman" w:eastAsia="Times New Roman" w:hAnsi="Times New Roman" w:cs="Times New Roman"/>
          <w:noProof/>
          <w:sz w:val="24"/>
          <w:szCs w:val="24"/>
        </w:rPr>
        <w:t>Thiều and Xuân (2021)</w:t>
      </w:r>
      <w:r w:rsidR="00B17C72" w:rsidRPr="008F387A">
        <w:rPr>
          <w:rFonts w:ascii="Times New Roman" w:eastAsia="Times New Roman" w:hAnsi="Times New Roman" w:cs="Times New Roman"/>
          <w:sz w:val="24"/>
          <w:szCs w:val="24"/>
        </w:rPr>
        <w:fldChar w:fldCharType="end"/>
      </w:r>
      <w:r w:rsidR="00B17C72" w:rsidRPr="008F387A">
        <w:rPr>
          <w:rFonts w:ascii="Times New Roman" w:eastAsia="Times New Roman" w:hAnsi="Times New Roman" w:cs="Times New Roman"/>
          <w:sz w:val="24"/>
          <w:szCs w:val="24"/>
        </w:rPr>
        <w:t xml:space="preserve"> investigated COVID-19’s effects on </w:t>
      </w:r>
      <w:r w:rsidR="0053466C" w:rsidRPr="008F387A">
        <w:rPr>
          <w:rFonts w:ascii="Times New Roman" w:eastAsia="Times New Roman" w:hAnsi="Times New Roman" w:cs="Times New Roman"/>
          <w:sz w:val="24"/>
          <w:szCs w:val="24"/>
        </w:rPr>
        <w:t>stock returns of 15 banks listed on HOSE using event study method, the results in short-term determined that the</w:t>
      </w:r>
      <w:r w:rsidR="00A024F7" w:rsidRPr="008F387A">
        <w:rPr>
          <w:rFonts w:ascii="Times New Roman" w:eastAsia="Times New Roman" w:hAnsi="Times New Roman" w:cs="Times New Roman"/>
          <w:sz w:val="24"/>
          <w:szCs w:val="24"/>
        </w:rPr>
        <w:t xml:space="preserve"> daily</w:t>
      </w:r>
      <w:r w:rsidR="0053466C" w:rsidRPr="008F387A">
        <w:rPr>
          <w:rFonts w:ascii="Times New Roman" w:eastAsia="Times New Roman" w:hAnsi="Times New Roman" w:cs="Times New Roman"/>
          <w:sz w:val="24"/>
          <w:szCs w:val="24"/>
        </w:rPr>
        <w:t xml:space="preserve"> growth of COVID-19 confirmed cases, significantly decrease banks’ stock returns, yet, a long</w:t>
      </w:r>
      <w:r w:rsidR="00A024F7" w:rsidRPr="008F387A">
        <w:rPr>
          <w:rFonts w:ascii="Times New Roman" w:eastAsia="Times New Roman" w:hAnsi="Times New Roman" w:cs="Times New Roman"/>
          <w:sz w:val="24"/>
          <w:szCs w:val="24"/>
        </w:rPr>
        <w:t xml:space="preserve">-term </w:t>
      </w:r>
      <w:r w:rsidR="00713996" w:rsidRPr="008F387A">
        <w:rPr>
          <w:rFonts w:ascii="Times New Roman" w:eastAsia="Times New Roman" w:hAnsi="Times New Roman" w:cs="Times New Roman"/>
          <w:sz w:val="24"/>
          <w:szCs w:val="24"/>
        </w:rPr>
        <w:t>linkage</w:t>
      </w:r>
      <w:r w:rsidR="00A024F7" w:rsidRPr="008F387A">
        <w:rPr>
          <w:rFonts w:ascii="Times New Roman" w:eastAsia="Times New Roman" w:hAnsi="Times New Roman" w:cs="Times New Roman"/>
          <w:sz w:val="24"/>
          <w:szCs w:val="24"/>
        </w:rPr>
        <w:t xml:space="preserve"> may be questioned.</w:t>
      </w:r>
    </w:p>
    <w:p w14:paraId="350C37B8" w14:textId="6BB6EB77"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It seems that COVID-19 </w:t>
      </w:r>
      <w:r w:rsidR="000E0BA6" w:rsidRPr="008F387A">
        <w:rPr>
          <w:rFonts w:ascii="Times New Roman" w:eastAsia="Times New Roman" w:hAnsi="Times New Roman" w:cs="Times New Roman"/>
          <w:sz w:val="24"/>
          <w:szCs w:val="24"/>
        </w:rPr>
        <w:t>did</w:t>
      </w:r>
      <w:r w:rsidRPr="008F387A">
        <w:rPr>
          <w:rFonts w:ascii="Times New Roman" w:eastAsia="Times New Roman" w:hAnsi="Times New Roman" w:cs="Times New Roman"/>
          <w:sz w:val="24"/>
          <w:szCs w:val="24"/>
        </w:rPr>
        <w:t xml:space="preserve"> have some short-term effect</w:t>
      </w:r>
      <w:r w:rsidR="00A024F7"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on Vietnam </w:t>
      </w:r>
      <w:r w:rsidR="00A024F7" w:rsidRPr="008F387A">
        <w:rPr>
          <w:rFonts w:ascii="Times New Roman" w:eastAsia="Times New Roman" w:hAnsi="Times New Roman" w:cs="Times New Roman"/>
          <w:sz w:val="24"/>
          <w:szCs w:val="24"/>
        </w:rPr>
        <w:t>stock market</w:t>
      </w:r>
      <w:r w:rsidRPr="008F387A">
        <w:rPr>
          <w:rFonts w:ascii="Times New Roman" w:eastAsia="Times New Roman" w:hAnsi="Times New Roman" w:cs="Times New Roman"/>
          <w:sz w:val="24"/>
          <w:szCs w:val="24"/>
        </w:rPr>
        <w:t xml:space="preserve">, </w:t>
      </w:r>
      <w:r w:rsidR="00096BBC" w:rsidRPr="008F387A">
        <w:rPr>
          <w:rFonts w:ascii="Times New Roman" w:eastAsia="Times New Roman" w:hAnsi="Times New Roman" w:cs="Times New Roman"/>
          <w:sz w:val="24"/>
          <w:szCs w:val="24"/>
        </w:rPr>
        <w:t>then again, we may consider the conclusion of</w:t>
      </w:r>
      <w:r w:rsidRPr="008F387A">
        <w:rPr>
          <w:rFonts w:ascii="Times New Roman" w:eastAsia="Times New Roman" w:hAnsi="Times New Roman" w:cs="Times New Roman"/>
          <w:sz w:val="24"/>
          <w:szCs w:val="24"/>
        </w:rPr>
        <w:t xml:space="preserve"> </w:t>
      </w:r>
      <w:r w:rsidR="002F5099" w:rsidRPr="008F387A">
        <w:rPr>
          <w:rFonts w:ascii="Times New Roman" w:eastAsia="Times New Roman" w:hAnsi="Times New Roman" w:cs="Times New Roman"/>
          <w:sz w:val="24"/>
          <w:szCs w:val="24"/>
        </w:rPr>
        <w:fldChar w:fldCharType="begin"/>
      </w:r>
      <w:r w:rsidR="002F5099" w:rsidRPr="008F387A">
        <w:rPr>
          <w:rFonts w:ascii="Times New Roman" w:eastAsia="Times New Roman" w:hAnsi="Times New Roman" w:cs="Times New Roman"/>
          <w:sz w:val="24"/>
          <w:szCs w:val="24"/>
        </w:rPr>
        <w:instrText xml:space="preserve"> ADDIN EN.CITE &lt;EndNote&gt;&lt;Cite AuthorYear="1"&gt;&lt;Author&gt;Chương&lt;/Author&gt;&lt;Year&gt;2020&lt;/Year&gt;&lt;RecNum&gt;66&lt;/RecNum&gt;&lt;DisplayText&gt;Chương (2020)&lt;/DisplayText&gt;&lt;record&gt;&lt;rec-number&gt;66&lt;/rec-number&gt;&lt;foreign-keys&gt;&lt;key app="EN" db-id="zdxs5f2xowrtflewwwy5eafxsaasfz2wapz5" timestamp="1641870796"&gt;66&lt;/key&gt;&lt;/foreign-keys&gt;&lt;ref-type name="Journal Article"&gt;17&lt;/ref-type&gt;&lt;contributors&gt;&lt;authors&gt;&lt;author&gt;Chương, Phạm Hồng&lt;/author&gt;&lt;/authors&gt;&lt;/contributors&gt;&lt;titles&gt;&lt;title&gt;Tác động của đại dịch Covid-19 đến nền kinh tế Việt Nam&lt;/title&gt;&lt;secondary-title&gt;&lt;style face="normal" font="default" size="100%"&gt;T&lt;/style&gt;&lt;style face="normal" font="default" charset="163" size="100%"&gt;ạ&lt;/style&gt;&lt;style face="normal" font="default" size="100%"&gt;p chí Kinh tế và Phát triển&lt;/style&gt;&lt;/secondary-title&gt;&lt;/titles&gt;&lt;periodical&gt;&lt;full-title&gt;Tạp chí Kinh tế và Phát triển&lt;/full-title&gt;&lt;/periodical&gt;&lt;pages&gt;1-12&lt;/pages&gt;&lt;volume&gt;274&lt;/volume&gt;&lt;number&gt;4&lt;/number&gt;&lt;dates&gt;&lt;year&gt;2020&lt;/year&gt;&lt;/dates&gt;&lt;urls&gt;&lt;/urls&gt;&lt;/record&gt;&lt;/Cite&gt;&lt;/EndNote&gt;</w:instrText>
      </w:r>
      <w:r w:rsidR="002F5099" w:rsidRPr="008F387A">
        <w:rPr>
          <w:rFonts w:ascii="Times New Roman" w:eastAsia="Times New Roman" w:hAnsi="Times New Roman" w:cs="Times New Roman"/>
          <w:sz w:val="24"/>
          <w:szCs w:val="24"/>
        </w:rPr>
        <w:fldChar w:fldCharType="separate"/>
      </w:r>
      <w:r w:rsidR="002F5099" w:rsidRPr="008F387A">
        <w:rPr>
          <w:rFonts w:ascii="Times New Roman" w:eastAsia="Times New Roman" w:hAnsi="Times New Roman" w:cs="Times New Roman"/>
          <w:noProof/>
          <w:sz w:val="24"/>
          <w:szCs w:val="24"/>
        </w:rPr>
        <w:t>Chương (2020)</w:t>
      </w:r>
      <w:r w:rsidR="002F5099" w:rsidRPr="008F387A">
        <w:rPr>
          <w:rFonts w:ascii="Times New Roman" w:eastAsia="Times New Roman" w:hAnsi="Times New Roman" w:cs="Times New Roman"/>
          <w:sz w:val="24"/>
          <w:szCs w:val="24"/>
        </w:rPr>
        <w:fldChar w:fldCharType="end"/>
      </w:r>
      <w:r w:rsidR="00096BBC" w:rsidRPr="008F387A">
        <w:rPr>
          <w:rFonts w:ascii="Times New Roman" w:eastAsia="Times New Roman" w:hAnsi="Times New Roman" w:cs="Times New Roman"/>
          <w:sz w:val="24"/>
          <w:szCs w:val="24"/>
        </w:rPr>
        <w:t xml:space="preserve"> that</w:t>
      </w:r>
      <w:r w:rsidRPr="008F387A">
        <w:rPr>
          <w:rFonts w:ascii="Times New Roman" w:eastAsia="Times New Roman" w:hAnsi="Times New Roman" w:cs="Times New Roman"/>
          <w:sz w:val="24"/>
          <w:szCs w:val="24"/>
        </w:rPr>
        <w:t xml:space="preserve"> the pandemic </w:t>
      </w:r>
      <w:r w:rsidR="00096BBC" w:rsidRPr="008F387A">
        <w:rPr>
          <w:rFonts w:ascii="Times New Roman" w:eastAsia="Times New Roman" w:hAnsi="Times New Roman" w:cs="Times New Roman"/>
          <w:sz w:val="24"/>
          <w:szCs w:val="24"/>
        </w:rPr>
        <w:t>possibly</w:t>
      </w:r>
      <w:r w:rsidRPr="008F387A">
        <w:rPr>
          <w:rFonts w:ascii="Times New Roman" w:eastAsia="Times New Roman" w:hAnsi="Times New Roman" w:cs="Times New Roman"/>
          <w:sz w:val="24"/>
          <w:szCs w:val="24"/>
        </w:rPr>
        <w:t xml:space="preserve"> cause</w:t>
      </w:r>
      <w:r w:rsidR="00BF3CAB">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some dreadful consequences to the economy </w:t>
      </w:r>
      <w:r w:rsidR="00096BBC" w:rsidRPr="008F387A">
        <w:rPr>
          <w:rFonts w:ascii="Times New Roman" w:eastAsia="Times New Roman" w:hAnsi="Times New Roman" w:cs="Times New Roman"/>
          <w:sz w:val="24"/>
          <w:szCs w:val="24"/>
        </w:rPr>
        <w:t>unless there is an</w:t>
      </w:r>
      <w:r w:rsidRPr="008F387A">
        <w:rPr>
          <w:rFonts w:ascii="Times New Roman" w:eastAsia="Times New Roman" w:hAnsi="Times New Roman" w:cs="Times New Roman"/>
          <w:sz w:val="24"/>
          <w:szCs w:val="24"/>
        </w:rPr>
        <w:t xml:space="preserve"> efficient approach for a long-term struggling. This corresponds to the inquiry of </w:t>
      </w:r>
      <w:r w:rsidR="002F5099" w:rsidRPr="008F387A">
        <w:rPr>
          <w:rFonts w:ascii="Times New Roman" w:eastAsia="Times New Roman" w:hAnsi="Times New Roman" w:cs="Times New Roman"/>
          <w:sz w:val="24"/>
          <w:szCs w:val="24"/>
        </w:rPr>
        <w:fldChar w:fldCharType="begin"/>
      </w:r>
      <w:r w:rsidR="002F5099" w:rsidRPr="008F387A">
        <w:rPr>
          <w:rFonts w:ascii="Times New Roman" w:eastAsia="Times New Roman" w:hAnsi="Times New Roman" w:cs="Times New Roman"/>
          <w:sz w:val="24"/>
          <w:szCs w:val="24"/>
        </w:rPr>
        <w:instrText xml:space="preserve"> ADDIN EN.CITE &lt;EndNote&gt;&lt;Cite AuthorYear="1"&gt;&lt;Author&gt;Singh&lt;/Author&gt;&lt;Year&gt;2021&lt;/Year&gt;&lt;RecNum&gt;41&lt;/RecNum&gt;&lt;DisplayText&gt;Singh and Shaik (2021)&lt;/DisplayText&gt;&lt;record&gt;&lt;rec-number&gt;41&lt;/rec-number&gt;&lt;foreign-keys&gt;&lt;key app="EN" db-id="zdxs5f2xowrtflewwwy5eafxsaasfz2wapz5" timestamp="1639982338"&gt;41&lt;/key&gt;&lt;/foreign-keys&gt;&lt;ref-type name="Journal Article"&gt;17&lt;/ref-type&gt;&lt;contributors&gt;&lt;authors&gt;&lt;author&gt;Singh, Gurmeet&lt;/author&gt;&lt;author&gt;Shaik, Muneer&lt;/author&gt;&lt;/authors&gt;&lt;/contributors&gt;&lt;titles&gt;&lt;title&gt;The Short-Term Impact of COVID-19 on Global Stock Market Indices&lt;/title&gt;&lt;secondary-title&gt;Contemporary Economics&lt;/secondary-title&gt;&lt;/titles&gt;&lt;periodical&gt;&lt;full-title&gt;Contemporary Economics&lt;/full-title&gt;&lt;/periodical&gt;&lt;pages&gt;1-19&lt;/pages&gt;&lt;volume&gt;15&lt;/volume&gt;&lt;number&gt;1&lt;/number&gt;&lt;dates&gt;&lt;year&gt;2021&lt;/year&gt;&lt;/dates&gt;&lt;isbn&gt;2084-0845&lt;/isbn&gt;&lt;urls&gt;&lt;/urls&gt;&lt;/record&gt;&lt;/Cite&gt;&lt;/EndNote&gt;</w:instrText>
      </w:r>
      <w:r w:rsidR="002F5099" w:rsidRPr="008F387A">
        <w:rPr>
          <w:rFonts w:ascii="Times New Roman" w:eastAsia="Times New Roman" w:hAnsi="Times New Roman" w:cs="Times New Roman"/>
          <w:sz w:val="24"/>
          <w:szCs w:val="24"/>
        </w:rPr>
        <w:fldChar w:fldCharType="separate"/>
      </w:r>
      <w:r w:rsidR="002F5099" w:rsidRPr="008F387A">
        <w:rPr>
          <w:rFonts w:ascii="Times New Roman" w:eastAsia="Times New Roman" w:hAnsi="Times New Roman" w:cs="Times New Roman"/>
          <w:noProof/>
          <w:sz w:val="24"/>
          <w:szCs w:val="24"/>
        </w:rPr>
        <w:t>Singh and Shaik (2021)</w:t>
      </w:r>
      <w:r w:rsidR="002F5099" w:rsidRPr="008F387A">
        <w:rPr>
          <w:rFonts w:ascii="Times New Roman" w:eastAsia="Times New Roman" w:hAnsi="Times New Roman" w:cs="Times New Roman"/>
          <w:sz w:val="24"/>
          <w:szCs w:val="24"/>
        </w:rPr>
        <w:fldChar w:fldCharType="end"/>
      </w:r>
      <w:r w:rsidR="002F5099" w:rsidRPr="008F387A">
        <w:rPr>
          <w:rFonts w:ascii="Times New Roman" w:eastAsia="Times New Roman" w:hAnsi="Times New Roman" w:cs="Times New Roman"/>
          <w:sz w:val="24"/>
          <w:szCs w:val="24"/>
        </w:rPr>
        <w:t xml:space="preserve"> </w:t>
      </w:r>
      <w:r w:rsidR="00096BBC" w:rsidRPr="008F387A">
        <w:rPr>
          <w:rFonts w:ascii="Times New Roman" w:eastAsia="Times New Roman" w:hAnsi="Times New Roman" w:cs="Times New Roman"/>
          <w:sz w:val="24"/>
          <w:szCs w:val="24"/>
        </w:rPr>
        <w:t xml:space="preserve">whether </w:t>
      </w:r>
      <w:r w:rsidRPr="008F387A">
        <w:rPr>
          <w:rFonts w:ascii="Times New Roman" w:eastAsia="Times New Roman" w:hAnsi="Times New Roman" w:cs="Times New Roman"/>
          <w:sz w:val="24"/>
          <w:szCs w:val="24"/>
        </w:rPr>
        <w:t>the bounce back</w:t>
      </w:r>
      <w:r w:rsidR="00713996"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would remain strong or COVID-19</w:t>
      </w:r>
      <w:r w:rsidR="00096BBC" w:rsidRPr="008F387A">
        <w:rPr>
          <w:rFonts w:ascii="Times New Roman" w:eastAsia="Times New Roman" w:hAnsi="Times New Roman" w:cs="Times New Roman"/>
          <w:sz w:val="24"/>
          <w:szCs w:val="24"/>
        </w:rPr>
        <w:t xml:space="preserve"> pandemic</w:t>
      </w:r>
      <w:r w:rsidRPr="008F387A">
        <w:rPr>
          <w:rFonts w:ascii="Times New Roman" w:eastAsia="Times New Roman" w:hAnsi="Times New Roman" w:cs="Times New Roman"/>
          <w:sz w:val="24"/>
          <w:szCs w:val="24"/>
        </w:rPr>
        <w:t xml:space="preserve"> would </w:t>
      </w:r>
      <w:r w:rsidR="00713996" w:rsidRPr="008F387A">
        <w:rPr>
          <w:rFonts w:ascii="Times New Roman" w:eastAsia="Times New Roman" w:hAnsi="Times New Roman" w:cs="Times New Roman"/>
          <w:sz w:val="24"/>
          <w:szCs w:val="24"/>
        </w:rPr>
        <w:t>augment</w:t>
      </w:r>
      <w:r w:rsidRPr="008F387A">
        <w:rPr>
          <w:rFonts w:ascii="Times New Roman" w:eastAsia="Times New Roman" w:hAnsi="Times New Roman" w:cs="Times New Roman"/>
          <w:sz w:val="24"/>
          <w:szCs w:val="24"/>
        </w:rPr>
        <w:t xml:space="preserve"> </w:t>
      </w:r>
      <w:r w:rsidR="00713996" w:rsidRPr="008F387A">
        <w:rPr>
          <w:rFonts w:ascii="Times New Roman" w:eastAsia="Times New Roman" w:hAnsi="Times New Roman" w:cs="Times New Roman"/>
          <w:sz w:val="24"/>
          <w:szCs w:val="24"/>
        </w:rPr>
        <w:t xml:space="preserve">the </w:t>
      </w:r>
      <w:r w:rsidRPr="008F387A">
        <w:rPr>
          <w:rFonts w:ascii="Times New Roman" w:eastAsia="Times New Roman" w:hAnsi="Times New Roman" w:cs="Times New Roman"/>
          <w:sz w:val="24"/>
          <w:szCs w:val="24"/>
        </w:rPr>
        <w:t xml:space="preserve">long-term </w:t>
      </w:r>
      <w:r w:rsidR="00096BBC" w:rsidRPr="008F387A">
        <w:rPr>
          <w:rFonts w:ascii="Times New Roman" w:eastAsia="Times New Roman" w:hAnsi="Times New Roman" w:cs="Times New Roman"/>
          <w:sz w:val="24"/>
          <w:szCs w:val="24"/>
        </w:rPr>
        <w:t>volatility</w:t>
      </w:r>
      <w:r w:rsidRPr="008F387A">
        <w:rPr>
          <w:rFonts w:ascii="Times New Roman" w:eastAsia="Times New Roman" w:hAnsi="Times New Roman" w:cs="Times New Roman"/>
          <w:sz w:val="24"/>
          <w:szCs w:val="24"/>
        </w:rPr>
        <w:t xml:space="preserve"> on global stock markets.</w:t>
      </w:r>
    </w:p>
    <w:p w14:paraId="1F2B3492" w14:textId="1519ABF1" w:rsidR="005E2180" w:rsidRPr="008F387A" w:rsidRDefault="005E2180"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lastRenderedPageBreak/>
        <w:t xml:space="preserve">All things considered, </w:t>
      </w:r>
      <w:r w:rsidR="00D97D8B" w:rsidRPr="008F387A">
        <w:rPr>
          <w:rFonts w:ascii="Times New Roman" w:eastAsia="Times New Roman" w:hAnsi="Times New Roman" w:cs="Times New Roman"/>
          <w:sz w:val="24"/>
          <w:szCs w:val="24"/>
        </w:rPr>
        <w:t>this study intends to examine short-term and long-term influences of COVID-19 cumulative cases on market returns volatility in Vietnam</w:t>
      </w:r>
      <w:r w:rsidR="00EC6ACC" w:rsidRPr="008F387A">
        <w:rPr>
          <w:rFonts w:ascii="Times New Roman" w:eastAsia="Times New Roman" w:hAnsi="Times New Roman" w:cs="Times New Roman"/>
          <w:sz w:val="24"/>
          <w:szCs w:val="24"/>
        </w:rPr>
        <w:t xml:space="preserve"> in order to contribute to extend</w:t>
      </w:r>
      <w:r w:rsidR="00BF3CAB">
        <w:rPr>
          <w:rFonts w:ascii="Times New Roman" w:eastAsia="Times New Roman" w:hAnsi="Times New Roman" w:cs="Times New Roman"/>
          <w:sz w:val="24"/>
          <w:szCs w:val="24"/>
        </w:rPr>
        <w:t>ing</w:t>
      </w:r>
      <w:r w:rsidR="00EC6ACC" w:rsidRPr="008F387A">
        <w:rPr>
          <w:rFonts w:ascii="Times New Roman" w:eastAsia="Times New Roman" w:hAnsi="Times New Roman" w:cs="Times New Roman"/>
          <w:sz w:val="24"/>
          <w:szCs w:val="24"/>
        </w:rPr>
        <w:t xml:space="preserve"> past findings of research on the relationship between COVID-19 and Vietnam stock market</w:t>
      </w:r>
      <w:r w:rsidR="00D97D8B" w:rsidRPr="008F387A">
        <w:rPr>
          <w:rFonts w:ascii="Times New Roman" w:eastAsia="Times New Roman" w:hAnsi="Times New Roman" w:cs="Times New Roman"/>
          <w:sz w:val="24"/>
          <w:szCs w:val="24"/>
        </w:rPr>
        <w:t xml:space="preserve"> </w:t>
      </w:r>
      <w:r w:rsidR="00EC6ACC" w:rsidRPr="008F387A">
        <w:rPr>
          <w:rFonts w:ascii="Times New Roman" w:eastAsia="Times New Roman" w:hAnsi="Times New Roman" w:cs="Times New Roman"/>
          <w:sz w:val="24"/>
          <w:szCs w:val="24"/>
        </w:rPr>
        <w:t>performance. Hence, the workframe refers to captur</w:t>
      </w:r>
      <w:r w:rsidR="00BF3CAB">
        <w:rPr>
          <w:rFonts w:ascii="Times New Roman" w:eastAsia="Times New Roman" w:hAnsi="Times New Roman" w:cs="Times New Roman"/>
          <w:sz w:val="24"/>
          <w:szCs w:val="24"/>
        </w:rPr>
        <w:t>ing</w:t>
      </w:r>
      <w:r w:rsidR="00EC6ACC" w:rsidRPr="008F387A">
        <w:rPr>
          <w:rFonts w:ascii="Times New Roman" w:eastAsia="Times New Roman" w:hAnsi="Times New Roman" w:cs="Times New Roman"/>
          <w:sz w:val="24"/>
          <w:szCs w:val="24"/>
        </w:rPr>
        <w:t xml:space="preserve"> four waves of COVID-19 outbreak in Vietnam, namely from 22</w:t>
      </w:r>
      <w:r w:rsidR="00EC6ACC" w:rsidRPr="008F387A">
        <w:rPr>
          <w:rFonts w:ascii="Times New Roman" w:eastAsia="Times New Roman" w:hAnsi="Times New Roman" w:cs="Times New Roman"/>
          <w:sz w:val="24"/>
          <w:szCs w:val="24"/>
          <w:vertAlign w:val="superscript"/>
        </w:rPr>
        <w:t>nd</w:t>
      </w:r>
      <w:r w:rsidR="00EC6ACC" w:rsidRPr="008F387A">
        <w:rPr>
          <w:rFonts w:ascii="Times New Roman" w:eastAsia="Times New Roman" w:hAnsi="Times New Roman" w:cs="Times New Roman"/>
          <w:sz w:val="24"/>
          <w:szCs w:val="24"/>
        </w:rPr>
        <w:t xml:space="preserve"> January 2020 to 31</w:t>
      </w:r>
      <w:r w:rsidR="00EC6ACC" w:rsidRPr="008F387A">
        <w:rPr>
          <w:rFonts w:ascii="Times New Roman" w:eastAsia="Times New Roman" w:hAnsi="Times New Roman" w:cs="Times New Roman"/>
          <w:sz w:val="24"/>
          <w:szCs w:val="24"/>
          <w:vertAlign w:val="superscript"/>
        </w:rPr>
        <w:t>st</w:t>
      </w:r>
      <w:r w:rsidR="00EC6ACC" w:rsidRPr="008F387A">
        <w:rPr>
          <w:rFonts w:ascii="Times New Roman" w:eastAsia="Times New Roman" w:hAnsi="Times New Roman" w:cs="Times New Roman"/>
          <w:sz w:val="24"/>
          <w:szCs w:val="24"/>
        </w:rPr>
        <w:t xml:space="preserve"> December 2021, and by taking </w:t>
      </w:r>
      <w:r w:rsidR="002E3622" w:rsidRPr="008F387A">
        <w:rPr>
          <w:rFonts w:ascii="Times New Roman" w:eastAsia="Times New Roman" w:hAnsi="Times New Roman" w:cs="Times New Roman"/>
          <w:sz w:val="24"/>
          <w:szCs w:val="24"/>
        </w:rPr>
        <w:t xml:space="preserve">market returns </w:t>
      </w:r>
      <w:r w:rsidR="00EC6ACC" w:rsidRPr="008F387A">
        <w:rPr>
          <w:rFonts w:ascii="Times New Roman" w:eastAsia="Times New Roman" w:hAnsi="Times New Roman" w:cs="Times New Roman"/>
          <w:sz w:val="24"/>
          <w:szCs w:val="24"/>
        </w:rPr>
        <w:t xml:space="preserve">volatility as </w:t>
      </w:r>
      <w:r w:rsidR="002E3622" w:rsidRPr="008F387A">
        <w:rPr>
          <w:rFonts w:ascii="Times New Roman" w:eastAsia="Times New Roman" w:hAnsi="Times New Roman" w:cs="Times New Roman"/>
          <w:sz w:val="24"/>
          <w:szCs w:val="24"/>
        </w:rPr>
        <w:t xml:space="preserve">the main subject, this study </w:t>
      </w:r>
      <w:r w:rsidR="00B83433" w:rsidRPr="008F387A">
        <w:rPr>
          <w:rFonts w:ascii="Times New Roman" w:eastAsia="Times New Roman" w:hAnsi="Times New Roman" w:cs="Times New Roman"/>
          <w:sz w:val="24"/>
          <w:szCs w:val="24"/>
        </w:rPr>
        <w:t>tries</w:t>
      </w:r>
      <w:r w:rsidR="002E3622" w:rsidRPr="008F387A">
        <w:rPr>
          <w:rFonts w:ascii="Times New Roman" w:eastAsia="Times New Roman" w:hAnsi="Times New Roman" w:cs="Times New Roman"/>
          <w:sz w:val="24"/>
          <w:szCs w:val="24"/>
        </w:rPr>
        <w:t xml:space="preserve"> to demonstrate a transparent extent </w:t>
      </w:r>
      <w:r w:rsidR="00B83433" w:rsidRPr="008F387A">
        <w:rPr>
          <w:rFonts w:ascii="Times New Roman" w:eastAsia="Times New Roman" w:hAnsi="Times New Roman" w:cs="Times New Roman"/>
          <w:sz w:val="24"/>
          <w:szCs w:val="24"/>
        </w:rPr>
        <w:t>of the</w:t>
      </w:r>
      <w:r w:rsidR="002E3622" w:rsidRPr="008F387A">
        <w:rPr>
          <w:rFonts w:ascii="Times New Roman" w:eastAsia="Times New Roman" w:hAnsi="Times New Roman" w:cs="Times New Roman"/>
          <w:sz w:val="24"/>
          <w:szCs w:val="24"/>
        </w:rPr>
        <w:t xml:space="preserve"> uncertainty and risks of </w:t>
      </w:r>
      <w:r w:rsidR="00B83433" w:rsidRPr="008F387A">
        <w:rPr>
          <w:rFonts w:ascii="Times New Roman" w:eastAsia="Times New Roman" w:hAnsi="Times New Roman" w:cs="Times New Roman"/>
          <w:sz w:val="24"/>
          <w:szCs w:val="24"/>
        </w:rPr>
        <w:t xml:space="preserve">Vietnam stock market. </w:t>
      </w:r>
    </w:p>
    <w:p w14:paraId="29B21D0C" w14:textId="3432007B" w:rsidR="0073499B" w:rsidRPr="008F387A" w:rsidRDefault="008C2EED" w:rsidP="008F387A">
      <w:pPr>
        <w:spacing w:before="0" w:after="60" w:line="480" w:lineRule="auto"/>
        <w:jc w:val="both"/>
        <w:rPr>
          <w:rFonts w:ascii="Times New Roman" w:eastAsia="Times New Roman" w:hAnsi="Times New Roman" w:cs="Times New Roman"/>
          <w:b/>
          <w:sz w:val="24"/>
          <w:szCs w:val="24"/>
        </w:rPr>
      </w:pPr>
      <w:r w:rsidRPr="008F387A">
        <w:rPr>
          <w:rFonts w:ascii="Times New Roman" w:eastAsia="Times New Roman" w:hAnsi="Times New Roman" w:cs="Times New Roman"/>
          <w:b/>
          <w:sz w:val="24"/>
          <w:szCs w:val="24"/>
        </w:rPr>
        <w:t>3. DATA AND RESEARCH METHODOLOGY</w:t>
      </w:r>
    </w:p>
    <w:p w14:paraId="7D49333D" w14:textId="1992C14F" w:rsidR="008C2EED" w:rsidRPr="008F387A" w:rsidRDefault="008C2EED" w:rsidP="008F387A">
      <w:pPr>
        <w:spacing w:before="0" w:after="60" w:line="480" w:lineRule="auto"/>
        <w:jc w:val="both"/>
        <w:rPr>
          <w:rFonts w:ascii="Times New Roman" w:eastAsia="Times New Roman" w:hAnsi="Times New Roman" w:cs="Times New Roman"/>
          <w:b/>
          <w:sz w:val="24"/>
          <w:szCs w:val="24"/>
        </w:rPr>
      </w:pPr>
      <w:r w:rsidRPr="008F387A">
        <w:rPr>
          <w:rFonts w:ascii="Times New Roman" w:eastAsia="Times New Roman" w:hAnsi="Times New Roman" w:cs="Times New Roman"/>
          <w:b/>
          <w:sz w:val="24"/>
          <w:szCs w:val="24"/>
        </w:rPr>
        <w:t>3.1 Data sources</w:t>
      </w:r>
    </w:p>
    <w:p w14:paraId="46A1ADDB" w14:textId="533ED956" w:rsidR="00B83433"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The study selects daily </w:t>
      </w:r>
      <w:r w:rsidR="00B83433" w:rsidRPr="008F387A">
        <w:rPr>
          <w:rFonts w:ascii="Times New Roman" w:eastAsia="Times New Roman" w:hAnsi="Times New Roman" w:cs="Times New Roman"/>
          <w:sz w:val="24"/>
          <w:szCs w:val="24"/>
        </w:rPr>
        <w:t xml:space="preserve">series </w:t>
      </w:r>
      <w:r w:rsidRPr="008F387A">
        <w:rPr>
          <w:rFonts w:ascii="Times New Roman" w:eastAsia="Times New Roman" w:hAnsi="Times New Roman" w:cs="Times New Roman"/>
          <w:sz w:val="24"/>
          <w:szCs w:val="24"/>
        </w:rPr>
        <w:t>data consisting of the VN30-</w:t>
      </w:r>
      <w:r w:rsidR="00027C17" w:rsidRPr="008F387A">
        <w:rPr>
          <w:rFonts w:ascii="Times New Roman" w:eastAsia="Times New Roman" w:hAnsi="Times New Roman" w:cs="Times New Roman"/>
          <w:sz w:val="24"/>
          <w:szCs w:val="24"/>
        </w:rPr>
        <w:t>I</w:t>
      </w:r>
      <w:r w:rsidRPr="008F387A">
        <w:rPr>
          <w:rFonts w:ascii="Times New Roman" w:eastAsia="Times New Roman" w:hAnsi="Times New Roman" w:cs="Times New Roman"/>
          <w:sz w:val="24"/>
          <w:szCs w:val="24"/>
        </w:rPr>
        <w:t>ndex taken according to the close price at the end of the day</w:t>
      </w:r>
      <w:r w:rsidR="00027C17" w:rsidRPr="008F387A">
        <w:rPr>
          <w:rFonts w:ascii="Times New Roman" w:eastAsia="Times New Roman" w:hAnsi="Times New Roman" w:cs="Times New Roman"/>
          <w:sz w:val="24"/>
          <w:szCs w:val="24"/>
        </w:rPr>
        <w:t>s</w:t>
      </w:r>
      <w:r w:rsidR="00594BE1" w:rsidRPr="008F387A">
        <w:rPr>
          <w:rFonts w:ascii="Times New Roman" w:eastAsia="Times New Roman" w:hAnsi="Times New Roman" w:cs="Times New Roman"/>
          <w:sz w:val="24"/>
          <w:szCs w:val="24"/>
        </w:rPr>
        <w:t xml:space="preserve"> from Vietstock </w:t>
      </w:r>
      <w:r w:rsidR="007C68CA" w:rsidRPr="008F387A">
        <w:rPr>
          <w:rFonts w:ascii="Times New Roman" w:eastAsia="Times New Roman" w:hAnsi="Times New Roman" w:cs="Times New Roman"/>
          <w:sz w:val="24"/>
          <w:szCs w:val="24"/>
        </w:rPr>
        <w:t>finance database</w:t>
      </w:r>
      <w:r w:rsidR="00594BE1" w:rsidRPr="008F387A">
        <w:rPr>
          <w:rFonts w:ascii="Times New Roman" w:eastAsia="Times New Roman" w:hAnsi="Times New Roman" w:cs="Times New Roman"/>
          <w:sz w:val="24"/>
          <w:szCs w:val="24"/>
        </w:rPr>
        <w:t xml:space="preserve"> (</w:t>
      </w:r>
      <w:hyperlink r:id="rId8" w:history="1">
        <w:r w:rsidR="004063B0" w:rsidRPr="008F387A">
          <w:rPr>
            <w:rStyle w:val="Hyperlink"/>
            <w:rFonts w:ascii="Times New Roman" w:eastAsia="Times New Roman" w:hAnsi="Times New Roman" w:cs="Times New Roman"/>
            <w:sz w:val="24"/>
            <w:szCs w:val="24"/>
          </w:rPr>
          <w:t>https://finance.vietstock.vn</w:t>
        </w:r>
      </w:hyperlink>
      <w:r w:rsidR="00594BE1" w:rsidRPr="008F387A">
        <w:rPr>
          <w:rFonts w:ascii="Times New Roman" w:eastAsia="Times New Roman" w:hAnsi="Times New Roman" w:cs="Times New Roman"/>
          <w:sz w:val="24"/>
          <w:szCs w:val="24"/>
        </w:rPr>
        <w:t>)</w:t>
      </w:r>
      <w:r w:rsidR="004063B0" w:rsidRPr="008F387A">
        <w:rPr>
          <w:rFonts w:ascii="Times New Roman" w:eastAsia="Times New Roman" w:hAnsi="Times New Roman" w:cs="Times New Roman"/>
          <w:sz w:val="24"/>
          <w:szCs w:val="24"/>
        </w:rPr>
        <w:t xml:space="preserve">, </w:t>
      </w:r>
      <w:r w:rsidR="00C10DBD" w:rsidRPr="008F387A">
        <w:rPr>
          <w:rFonts w:ascii="Times New Roman" w:eastAsia="Times New Roman" w:hAnsi="Times New Roman" w:cs="Times New Roman"/>
          <w:sz w:val="24"/>
          <w:szCs w:val="24"/>
        </w:rPr>
        <w:t xml:space="preserve">since VN30 is </w:t>
      </w:r>
      <w:r w:rsidR="000C0553" w:rsidRPr="008F387A">
        <w:rPr>
          <w:rFonts w:ascii="Times New Roman" w:eastAsia="Times New Roman" w:hAnsi="Times New Roman" w:cs="Times New Roman"/>
          <w:sz w:val="24"/>
          <w:szCs w:val="24"/>
        </w:rPr>
        <w:t xml:space="preserve">the first </w:t>
      </w:r>
      <w:r w:rsidR="00C10DBD" w:rsidRPr="008F387A">
        <w:rPr>
          <w:rFonts w:ascii="Times New Roman" w:eastAsia="Times New Roman" w:hAnsi="Times New Roman" w:cs="Times New Roman"/>
          <w:sz w:val="24"/>
          <w:szCs w:val="24"/>
        </w:rPr>
        <w:t>por</w:t>
      </w:r>
      <w:r w:rsidR="00BF3CAB">
        <w:rPr>
          <w:rFonts w:ascii="Times New Roman" w:eastAsia="Times New Roman" w:hAnsi="Times New Roman" w:cs="Times New Roman"/>
          <w:sz w:val="24"/>
          <w:szCs w:val="24"/>
        </w:rPr>
        <w:t>t</w:t>
      </w:r>
      <w:r w:rsidR="00C10DBD" w:rsidRPr="008F387A">
        <w:rPr>
          <w:rFonts w:ascii="Times New Roman" w:eastAsia="Times New Roman" w:hAnsi="Times New Roman" w:cs="Times New Roman"/>
          <w:sz w:val="24"/>
          <w:szCs w:val="24"/>
        </w:rPr>
        <w:t>folio of 30 large</w:t>
      </w:r>
      <w:r w:rsidR="00BF3CAB">
        <w:rPr>
          <w:rFonts w:ascii="Times New Roman" w:eastAsia="Times New Roman" w:hAnsi="Times New Roman" w:cs="Times New Roman"/>
          <w:sz w:val="24"/>
          <w:szCs w:val="24"/>
        </w:rPr>
        <w:t xml:space="preserve"> </w:t>
      </w:r>
      <w:r w:rsidR="00C10DBD" w:rsidRPr="008F387A">
        <w:rPr>
          <w:rFonts w:ascii="Times New Roman" w:eastAsia="Times New Roman" w:hAnsi="Times New Roman" w:cs="Times New Roman"/>
          <w:sz w:val="24"/>
          <w:szCs w:val="24"/>
        </w:rPr>
        <w:t xml:space="preserve">caps on HOSE, </w:t>
      </w:r>
      <w:r w:rsidR="00553D0C" w:rsidRPr="008F387A">
        <w:rPr>
          <w:rFonts w:ascii="Times New Roman" w:eastAsia="Times New Roman" w:hAnsi="Times New Roman" w:cs="Times New Roman"/>
          <w:sz w:val="24"/>
          <w:szCs w:val="24"/>
        </w:rPr>
        <w:t>it</w:t>
      </w:r>
      <w:r w:rsidR="00C10DBD" w:rsidRPr="008F387A">
        <w:rPr>
          <w:rFonts w:ascii="Times New Roman" w:eastAsia="Times New Roman" w:hAnsi="Times New Roman" w:cs="Times New Roman"/>
          <w:sz w:val="24"/>
          <w:szCs w:val="24"/>
        </w:rPr>
        <w:t xml:space="preserve"> </w:t>
      </w:r>
      <w:r w:rsidR="00822788" w:rsidRPr="008F387A">
        <w:rPr>
          <w:rFonts w:ascii="Times New Roman" w:eastAsia="Times New Roman" w:hAnsi="Times New Roman" w:cs="Times New Roman"/>
          <w:sz w:val="24"/>
          <w:szCs w:val="24"/>
        </w:rPr>
        <w:t>is trustfully</w:t>
      </w:r>
      <w:r w:rsidR="00C10DBD" w:rsidRPr="008F387A">
        <w:rPr>
          <w:rFonts w:ascii="Times New Roman" w:eastAsia="Times New Roman" w:hAnsi="Times New Roman" w:cs="Times New Roman"/>
          <w:sz w:val="24"/>
          <w:szCs w:val="24"/>
        </w:rPr>
        <w:t xml:space="preserve"> a </w:t>
      </w:r>
      <w:r w:rsidR="00510A33" w:rsidRPr="008F387A">
        <w:rPr>
          <w:rFonts w:ascii="Times New Roman" w:eastAsia="Times New Roman" w:hAnsi="Times New Roman" w:cs="Times New Roman"/>
          <w:sz w:val="24"/>
          <w:szCs w:val="24"/>
        </w:rPr>
        <w:t xml:space="preserve">solution </w:t>
      </w:r>
      <w:r w:rsidR="00553D0C" w:rsidRPr="008F387A">
        <w:rPr>
          <w:rFonts w:ascii="Times New Roman" w:eastAsia="Times New Roman" w:hAnsi="Times New Roman" w:cs="Times New Roman"/>
          <w:sz w:val="24"/>
          <w:szCs w:val="24"/>
        </w:rPr>
        <w:t>for</w:t>
      </w:r>
      <w:r w:rsidR="00510A33" w:rsidRPr="008F387A">
        <w:rPr>
          <w:rFonts w:ascii="Times New Roman" w:eastAsia="Times New Roman" w:hAnsi="Times New Roman" w:cs="Times New Roman"/>
          <w:sz w:val="24"/>
          <w:szCs w:val="24"/>
        </w:rPr>
        <w:t xml:space="preserve"> investors</w:t>
      </w:r>
      <w:r w:rsidR="00553D0C" w:rsidRPr="008F387A">
        <w:rPr>
          <w:rFonts w:ascii="Times New Roman" w:eastAsia="Times New Roman" w:hAnsi="Times New Roman" w:cs="Times New Roman"/>
          <w:sz w:val="24"/>
          <w:szCs w:val="24"/>
        </w:rPr>
        <w:t xml:space="preserve"> </w:t>
      </w:r>
      <w:r w:rsidR="00510A33" w:rsidRPr="008F387A">
        <w:rPr>
          <w:rFonts w:ascii="Times New Roman" w:eastAsia="Times New Roman" w:hAnsi="Times New Roman" w:cs="Times New Roman"/>
          <w:sz w:val="24"/>
          <w:szCs w:val="24"/>
        </w:rPr>
        <w:t>looking for a suitable</w:t>
      </w:r>
      <w:r w:rsidR="00822788" w:rsidRPr="008F387A">
        <w:rPr>
          <w:rFonts w:ascii="Times New Roman" w:eastAsia="Times New Roman" w:hAnsi="Times New Roman" w:cs="Times New Roman"/>
          <w:sz w:val="24"/>
          <w:szCs w:val="24"/>
        </w:rPr>
        <w:t xml:space="preserve"> market</w:t>
      </w:r>
      <w:r w:rsidR="00510A33" w:rsidRPr="008F387A">
        <w:rPr>
          <w:rFonts w:ascii="Times New Roman" w:eastAsia="Times New Roman" w:hAnsi="Times New Roman" w:cs="Times New Roman"/>
          <w:sz w:val="24"/>
          <w:szCs w:val="24"/>
        </w:rPr>
        <w:t xml:space="preserve"> index</w:t>
      </w:r>
      <w:r w:rsidR="00553D0C" w:rsidRPr="008F387A">
        <w:rPr>
          <w:rFonts w:ascii="Times New Roman" w:eastAsia="Times New Roman" w:hAnsi="Times New Roman" w:cs="Times New Roman"/>
          <w:sz w:val="24"/>
          <w:szCs w:val="24"/>
        </w:rPr>
        <w:t xml:space="preserve"> regarding of market capital and trading volume</w:t>
      </w:r>
      <w:r w:rsidR="00510A33" w:rsidRPr="008F387A">
        <w:rPr>
          <w:rFonts w:ascii="Times New Roman" w:eastAsia="Times New Roman" w:hAnsi="Times New Roman" w:cs="Times New Roman"/>
          <w:sz w:val="24"/>
          <w:szCs w:val="24"/>
        </w:rPr>
        <w:t xml:space="preserve"> that perfectly reflects the movement of the market</w:t>
      </w:r>
      <w:r w:rsidR="004063B0" w:rsidRPr="008F387A">
        <w:rPr>
          <w:rFonts w:ascii="Times New Roman" w:eastAsia="Times New Roman" w:hAnsi="Times New Roman" w:cs="Times New Roman"/>
          <w:sz w:val="24"/>
          <w:szCs w:val="24"/>
        </w:rPr>
        <w:t>.</w:t>
      </w:r>
      <w:r w:rsidRPr="008F387A">
        <w:rPr>
          <w:rFonts w:ascii="Times New Roman" w:eastAsia="Times New Roman" w:hAnsi="Times New Roman" w:cs="Times New Roman"/>
          <w:sz w:val="24"/>
          <w:szCs w:val="24"/>
        </w:rPr>
        <w:t xml:space="preserve"> </w:t>
      </w:r>
      <w:r w:rsidR="004063B0" w:rsidRPr="008F387A">
        <w:rPr>
          <w:rFonts w:ascii="Times New Roman" w:eastAsia="Times New Roman" w:hAnsi="Times New Roman" w:cs="Times New Roman"/>
          <w:sz w:val="24"/>
          <w:szCs w:val="24"/>
        </w:rPr>
        <w:t>A</w:t>
      </w:r>
      <w:r w:rsidRPr="008F387A">
        <w:rPr>
          <w:rFonts w:ascii="Times New Roman" w:eastAsia="Times New Roman" w:hAnsi="Times New Roman" w:cs="Times New Roman"/>
          <w:sz w:val="24"/>
          <w:szCs w:val="24"/>
        </w:rPr>
        <w:t xml:space="preserve"> pandemic factor which is the cumulative confirmed cases</w:t>
      </w:r>
      <w:r w:rsidR="00594BE1" w:rsidRPr="008F387A">
        <w:rPr>
          <w:rFonts w:ascii="Times New Roman" w:eastAsia="Times New Roman" w:hAnsi="Times New Roman" w:cs="Times New Roman"/>
          <w:sz w:val="24"/>
          <w:szCs w:val="24"/>
        </w:rPr>
        <w:t xml:space="preserve"> is gathered from Wordometers (</w:t>
      </w:r>
      <w:hyperlink r:id="rId9" w:history="1">
        <w:r w:rsidR="004063B0" w:rsidRPr="008F387A">
          <w:rPr>
            <w:rStyle w:val="Hyperlink"/>
            <w:rFonts w:ascii="Times New Roman" w:eastAsia="Times New Roman" w:hAnsi="Times New Roman" w:cs="Times New Roman"/>
            <w:sz w:val="24"/>
            <w:szCs w:val="24"/>
          </w:rPr>
          <w:t>https://www.worldometers.infor</w:t>
        </w:r>
      </w:hyperlink>
      <w:r w:rsidR="00594BE1" w:rsidRPr="008F387A">
        <w:rPr>
          <w:rFonts w:ascii="Times New Roman" w:eastAsia="Times New Roman" w:hAnsi="Times New Roman" w:cs="Times New Roman"/>
          <w:sz w:val="24"/>
          <w:szCs w:val="24"/>
        </w:rPr>
        <w:t>)</w:t>
      </w:r>
      <w:r w:rsidR="004063B0" w:rsidRPr="008F387A">
        <w:rPr>
          <w:rFonts w:ascii="Times New Roman" w:eastAsia="Times New Roman" w:hAnsi="Times New Roman" w:cs="Times New Roman"/>
          <w:sz w:val="24"/>
          <w:szCs w:val="24"/>
        </w:rPr>
        <w:t>,</w:t>
      </w:r>
      <w:r w:rsidRPr="008F387A">
        <w:rPr>
          <w:rFonts w:ascii="Times New Roman" w:eastAsia="Times New Roman" w:hAnsi="Times New Roman" w:cs="Times New Roman"/>
          <w:sz w:val="24"/>
          <w:szCs w:val="24"/>
        </w:rPr>
        <w:t xml:space="preserve"> and three control variables: Brent crude oil price, national gold price and USD/VND exchange rate</w:t>
      </w:r>
      <w:r w:rsidR="007C68CA" w:rsidRPr="008F387A">
        <w:rPr>
          <w:rFonts w:ascii="Times New Roman" w:eastAsia="Times New Roman" w:hAnsi="Times New Roman" w:cs="Times New Roman"/>
          <w:sz w:val="24"/>
          <w:szCs w:val="24"/>
        </w:rPr>
        <w:t xml:space="preserve"> are collected on Fiinpro database (</w:t>
      </w:r>
      <w:hyperlink r:id="rId10" w:history="1">
        <w:r w:rsidR="007C68CA" w:rsidRPr="008F387A">
          <w:rPr>
            <w:rStyle w:val="Hyperlink"/>
            <w:rFonts w:ascii="Times New Roman" w:eastAsia="Times New Roman" w:hAnsi="Times New Roman" w:cs="Times New Roman"/>
            <w:sz w:val="24"/>
            <w:szCs w:val="24"/>
          </w:rPr>
          <w:t>https://www.fiinpro.com</w:t>
        </w:r>
      </w:hyperlink>
      <w:r w:rsidR="007C68CA" w:rsidRPr="008F387A">
        <w:rPr>
          <w:rFonts w:ascii="Times New Roman" w:eastAsia="Times New Roman" w:hAnsi="Times New Roman" w:cs="Times New Roman"/>
          <w:sz w:val="24"/>
          <w:szCs w:val="24"/>
        </w:rPr>
        <w:t>). The periods of all data are from 22</w:t>
      </w:r>
      <w:r w:rsidR="007C68CA" w:rsidRPr="008F387A">
        <w:rPr>
          <w:rFonts w:ascii="Times New Roman" w:eastAsia="Times New Roman" w:hAnsi="Times New Roman" w:cs="Times New Roman"/>
          <w:sz w:val="24"/>
          <w:szCs w:val="24"/>
          <w:vertAlign w:val="superscript"/>
        </w:rPr>
        <w:t>nd</w:t>
      </w:r>
      <w:r w:rsidR="007C68CA" w:rsidRPr="008F387A">
        <w:rPr>
          <w:rFonts w:ascii="Times New Roman" w:eastAsia="Times New Roman" w:hAnsi="Times New Roman" w:cs="Times New Roman"/>
          <w:sz w:val="24"/>
          <w:szCs w:val="24"/>
        </w:rPr>
        <w:t xml:space="preserve"> January 2020 to 31</w:t>
      </w:r>
      <w:r w:rsidR="007C68CA" w:rsidRPr="008F387A">
        <w:rPr>
          <w:rFonts w:ascii="Times New Roman" w:eastAsia="Times New Roman" w:hAnsi="Times New Roman" w:cs="Times New Roman"/>
          <w:sz w:val="24"/>
          <w:szCs w:val="24"/>
          <w:vertAlign w:val="superscript"/>
        </w:rPr>
        <w:t>st</w:t>
      </w:r>
      <w:r w:rsidR="007C68CA" w:rsidRPr="008F387A">
        <w:rPr>
          <w:rFonts w:ascii="Times New Roman" w:eastAsia="Times New Roman" w:hAnsi="Times New Roman" w:cs="Times New Roman"/>
          <w:sz w:val="24"/>
          <w:szCs w:val="24"/>
        </w:rPr>
        <w:t xml:space="preserve"> December 2021.</w:t>
      </w:r>
    </w:p>
    <w:p w14:paraId="77AE547E" w14:textId="7A090214" w:rsidR="00822788" w:rsidRPr="008F387A" w:rsidRDefault="00822788" w:rsidP="008F387A">
      <w:pPr>
        <w:spacing w:before="0" w:after="60" w:line="480" w:lineRule="auto"/>
        <w:jc w:val="both"/>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3.2 Research methodology</w:t>
      </w:r>
    </w:p>
    <w:p w14:paraId="3EE830B9" w14:textId="59CAD19A" w:rsidR="0073499B" w:rsidRPr="008F387A" w:rsidRDefault="00822788"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Data</w:t>
      </w:r>
      <w:r w:rsidR="000A3C8E" w:rsidRPr="008F387A">
        <w:rPr>
          <w:rFonts w:ascii="Times New Roman" w:eastAsia="Times New Roman" w:hAnsi="Times New Roman" w:cs="Times New Roman"/>
          <w:sz w:val="24"/>
          <w:szCs w:val="24"/>
        </w:rPr>
        <w:t xml:space="preserve"> observations are calculated to fit in </w:t>
      </w:r>
      <w:r w:rsidR="00B83433" w:rsidRPr="008F387A">
        <w:rPr>
          <w:rFonts w:ascii="Times New Roman" w:eastAsia="Times New Roman" w:hAnsi="Times New Roman" w:cs="Times New Roman"/>
          <w:sz w:val="24"/>
          <w:szCs w:val="24"/>
        </w:rPr>
        <w:t>the</w:t>
      </w:r>
      <w:r w:rsidR="000A3C8E" w:rsidRPr="008F387A">
        <w:rPr>
          <w:rFonts w:ascii="Times New Roman" w:eastAsia="Times New Roman" w:hAnsi="Times New Roman" w:cs="Times New Roman"/>
          <w:sz w:val="24"/>
          <w:szCs w:val="24"/>
        </w:rPr>
        <w:t xml:space="preserve"> quantitative method. Specifically, this paper </w:t>
      </w:r>
      <w:r w:rsidRPr="008F387A">
        <w:rPr>
          <w:rFonts w:ascii="Times New Roman" w:eastAsia="Times New Roman" w:hAnsi="Times New Roman" w:cs="Times New Roman"/>
          <w:sz w:val="24"/>
          <w:szCs w:val="24"/>
        </w:rPr>
        <w:t xml:space="preserve">uses </w:t>
      </w:r>
      <w:r w:rsidR="000A3C8E" w:rsidRPr="008F387A">
        <w:rPr>
          <w:rFonts w:ascii="Times New Roman" w:eastAsia="Times New Roman" w:hAnsi="Times New Roman" w:cs="Times New Roman"/>
          <w:sz w:val="24"/>
          <w:szCs w:val="24"/>
        </w:rPr>
        <w:t xml:space="preserve">the formula for daily </w:t>
      </w:r>
      <w:r w:rsidRPr="008F387A">
        <w:rPr>
          <w:rFonts w:ascii="Times New Roman" w:eastAsia="Times New Roman" w:hAnsi="Times New Roman" w:cs="Times New Roman"/>
          <w:sz w:val="24"/>
          <w:szCs w:val="24"/>
        </w:rPr>
        <w:t>market returns</w:t>
      </w:r>
      <w:r w:rsidR="000A3C8E" w:rsidRPr="008F387A">
        <w:rPr>
          <w:rFonts w:ascii="Times New Roman" w:eastAsia="Times New Roman" w:hAnsi="Times New Roman" w:cs="Times New Roman"/>
          <w:sz w:val="24"/>
          <w:szCs w:val="24"/>
        </w:rPr>
        <w:t xml:space="preserve"> in the line with </w:t>
      </w:r>
      <w:r w:rsidR="002F5099" w:rsidRPr="008F387A">
        <w:rPr>
          <w:rFonts w:ascii="Times New Roman" w:eastAsia="Times New Roman" w:hAnsi="Times New Roman" w:cs="Times New Roman"/>
          <w:sz w:val="24"/>
          <w:szCs w:val="24"/>
        </w:rPr>
        <w:fldChar w:fldCharType="begin">
          <w:fldData xml:space="preserve">PEVuZE5vdGU+PENpdGU+PEF1dGhvcj5Cb3JhPC9BdXRob3I+PFllYXI+MjAyMTwvWWVhcj48UmVj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</w:fldData>
        </w:fldChar>
      </w:r>
      <w:r w:rsidR="00F7225B" w:rsidRPr="008F387A">
        <w:rPr>
          <w:rFonts w:ascii="Times New Roman" w:eastAsia="Times New Roman" w:hAnsi="Times New Roman" w:cs="Times New Roman"/>
          <w:sz w:val="24"/>
          <w:szCs w:val="24"/>
        </w:rPr>
        <w:instrText xml:space="preserve"> ADDIN EN.CITE </w:instrText>
      </w:r>
      <w:r w:rsidR="00F7225B" w:rsidRPr="008F387A">
        <w:rPr>
          <w:rFonts w:ascii="Times New Roman" w:eastAsia="Times New Roman" w:hAnsi="Times New Roman" w:cs="Times New Roman"/>
          <w:sz w:val="24"/>
          <w:szCs w:val="24"/>
        </w:rPr>
        <w:fldChar w:fldCharType="begin">
          <w:fldData xml:space="preserve">PEVuZE5vdGU+PENpdGU+PEF1dGhvcj5Cb3JhPC9BdXRob3I+PFllYXI+MjAyMTwvWWVhcj48UmVj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</w:fldData>
        </w:fldChar>
      </w:r>
      <w:r w:rsidR="00F7225B" w:rsidRPr="008F387A">
        <w:rPr>
          <w:rFonts w:ascii="Times New Roman" w:eastAsia="Times New Roman" w:hAnsi="Times New Roman" w:cs="Times New Roman"/>
          <w:sz w:val="24"/>
          <w:szCs w:val="24"/>
        </w:rPr>
        <w:instrText xml:space="preserve"> ADDIN EN.CITE.DATA </w:instrText>
      </w:r>
      <w:r w:rsidR="00F7225B" w:rsidRPr="008F387A">
        <w:rPr>
          <w:rFonts w:ascii="Times New Roman" w:eastAsia="Times New Roman" w:hAnsi="Times New Roman" w:cs="Times New Roman"/>
          <w:sz w:val="24"/>
          <w:szCs w:val="24"/>
        </w:rPr>
      </w:r>
      <w:r w:rsidR="00F7225B" w:rsidRPr="008F387A">
        <w:rPr>
          <w:rFonts w:ascii="Times New Roman" w:eastAsia="Times New Roman" w:hAnsi="Times New Roman" w:cs="Times New Roman"/>
          <w:sz w:val="24"/>
          <w:szCs w:val="24"/>
        </w:rPr>
        <w:fldChar w:fldCharType="end"/>
      </w:r>
      <w:r w:rsidR="002F5099" w:rsidRPr="008F387A">
        <w:rPr>
          <w:rFonts w:ascii="Times New Roman" w:eastAsia="Times New Roman" w:hAnsi="Times New Roman" w:cs="Times New Roman"/>
          <w:sz w:val="24"/>
          <w:szCs w:val="24"/>
        </w:rPr>
      </w:r>
      <w:r w:rsidR="002F5099"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(Bora &amp; Basistha, 2021; Chaudhary et al., 2020; Gherghina et al., 2021)</w:t>
      </w:r>
      <w:r w:rsidR="002F5099" w:rsidRPr="008F387A">
        <w:rPr>
          <w:rFonts w:ascii="Times New Roman" w:eastAsia="Times New Roman" w:hAnsi="Times New Roman" w:cs="Times New Roman"/>
          <w:sz w:val="24"/>
          <w:szCs w:val="24"/>
        </w:rPr>
        <w:fldChar w:fldCharType="end"/>
      </w:r>
      <w:r w:rsidR="000A3C8E" w:rsidRPr="008F387A">
        <w:rPr>
          <w:rFonts w:ascii="Times New Roman" w:eastAsia="Times New Roman" w:hAnsi="Times New Roman" w:cs="Times New Roman"/>
          <w:sz w:val="24"/>
          <w:szCs w:val="24"/>
        </w:rPr>
        <w:t>:</w:t>
      </w:r>
    </w:p>
    <w:p w14:paraId="6CA2085D" w14:textId="2E5C076C" w:rsidR="0073499B" w:rsidRPr="008F387A" w:rsidRDefault="002D0052" w:rsidP="008F387A">
      <w:pPr>
        <w:tabs>
          <w:tab w:val="right" w:pos="9637"/>
        </w:tabs>
        <w:spacing w:before="0" w:line="480" w:lineRule="auto"/>
        <w:ind w:firstLine="4253"/>
        <w:jc w:val="right"/>
        <w:rPr>
          <w:rFonts w:ascii="Times New Roman" w:eastAsia="Cambria Math" w:hAnsi="Times New Roman" w:cs="Times New Roman"/>
          <w:sz w:val="24"/>
          <w:szCs w:val="24"/>
        </w:rPr>
      </w:pP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R</m:t>
            </m:r>
          </m:e>
          <m:sub>
            <m:r>
              <w:rPr>
                <w:rFonts w:ascii="Cambria Math" w:eastAsia="Cambria Math" w:hAnsi="Cambria Math" w:cs="Times New Roman"/>
                <w:sz w:val="24"/>
                <w:szCs w:val="24"/>
              </w:rPr>
              <m:t>t</m:t>
            </m:r>
          </m:sub>
        </m:sSub>
        <m:r>
          <w:rPr>
            <w:rFonts w:ascii="Cambria Math" w:eastAsia="Cambria Math" w:hAnsi="Cambria Math" w:cs="Times New Roman"/>
            <w:sz w:val="24"/>
            <w:szCs w:val="24"/>
          </w:rPr>
          <m:t>=ln</m:t>
        </m:r>
        <m:d>
          <m:dPr>
            <m:ctrlPr>
              <w:rPr>
                <w:rFonts w:ascii="Cambria Math" w:eastAsia="Cambria Math" w:hAnsi="Cambria Math" w:cs="Times New Roman"/>
                <w:sz w:val="24"/>
                <w:szCs w:val="24"/>
              </w:rPr>
            </m:ctrlPr>
          </m:dPr>
          <m:e>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P</m:t>
                    </m:r>
                  </m:e>
                  <m:sub>
                    <m:r>
                      <w:rPr>
                        <w:rFonts w:ascii="Cambria Math" w:eastAsia="Cambria Math" w:hAnsi="Cambria Math" w:cs="Times New Roman"/>
                        <w:sz w:val="24"/>
                        <w:szCs w:val="24"/>
                      </w:rPr>
                      <m:t>t</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P</m:t>
                    </m:r>
                  </m:e>
                  <m:sub>
                    <m:r>
                      <w:rPr>
                        <w:rFonts w:ascii="Cambria Math" w:eastAsia="Cambria Math" w:hAnsi="Cambria Math" w:cs="Times New Roman"/>
                        <w:sz w:val="24"/>
                        <w:szCs w:val="24"/>
                      </w:rPr>
                      <m:t>t-1</m:t>
                    </m:r>
                  </m:sub>
                </m:sSub>
              </m:den>
            </m:f>
          </m:e>
        </m:d>
      </m:oMath>
      <w:r w:rsidR="001D6A5F" w:rsidRPr="008F387A">
        <w:rPr>
          <w:rFonts w:ascii="Times New Roman" w:eastAsia="Cambria Math" w:hAnsi="Times New Roman" w:cs="Times New Roman"/>
          <w:sz w:val="24"/>
          <w:szCs w:val="24"/>
        </w:rPr>
        <w:tab/>
        <w:t>(1)</w:t>
      </w:r>
    </w:p>
    <w:p w14:paraId="1F27CBDA" w14:textId="17E95439"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Where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R</m:t>
            </m:r>
          </m:e>
          <m:sub>
            <m:r>
              <w:rPr>
                <w:rFonts w:ascii="Cambria Math" w:eastAsia="Cambria Math" w:hAnsi="Cambria Math" w:cs="Times New Roman"/>
                <w:sz w:val="24"/>
                <w:szCs w:val="24"/>
              </w:rPr>
              <m:t>t</m:t>
            </m:r>
          </m:sub>
        </m:sSub>
      </m:oMath>
      <w:r w:rsidRPr="008F387A">
        <w:rPr>
          <w:rFonts w:ascii="Times New Roman" w:eastAsia="Times New Roman" w:hAnsi="Times New Roman" w:cs="Times New Roman"/>
          <w:sz w:val="24"/>
          <w:szCs w:val="24"/>
        </w:rPr>
        <w:t xml:space="preserve"> stands for the return of stock index/ asset price in period </w:t>
      </w:r>
      <m:oMath>
        <m:r>
          <w:rPr>
            <w:rFonts w:ascii="Cambria Math" w:eastAsia="Cambria Math" w:hAnsi="Cambria Math" w:cs="Times New Roman"/>
            <w:sz w:val="24"/>
            <w:szCs w:val="24"/>
          </w:rPr>
          <m:t>t</m:t>
        </m:r>
      </m:oMath>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P</m:t>
            </m:r>
          </m:e>
          <m:sub>
            <m:r>
              <w:rPr>
                <w:rFonts w:ascii="Cambria Math" w:eastAsia="Cambria Math" w:hAnsi="Cambria Math" w:cs="Times New Roman"/>
                <w:sz w:val="24"/>
                <w:szCs w:val="24"/>
              </w:rPr>
              <m:t>t</m:t>
            </m:r>
          </m:sub>
        </m:sSub>
      </m:oMath>
      <w:r w:rsidRPr="008F387A">
        <w:rPr>
          <w:rFonts w:ascii="Times New Roman" w:eastAsia="Times New Roman" w:hAnsi="Times New Roman" w:cs="Times New Roman"/>
          <w:sz w:val="24"/>
          <w:szCs w:val="24"/>
        </w:rPr>
        <w:t xml:space="preserve"> is the stock index/ asset price in period </w:t>
      </w:r>
      <m:oMath>
        <m:r>
          <w:rPr>
            <w:rFonts w:ascii="Cambria Math" w:eastAsia="Cambria Math" w:hAnsi="Cambria Math" w:cs="Times New Roman"/>
            <w:sz w:val="24"/>
            <w:szCs w:val="24"/>
          </w:rPr>
          <m:t>t</m:t>
        </m:r>
      </m:oMath>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P</m:t>
            </m:r>
          </m:e>
          <m:sub>
            <m:r>
              <w:rPr>
                <w:rFonts w:ascii="Cambria Math" w:eastAsia="Cambria Math" w:hAnsi="Cambria Math" w:cs="Times New Roman"/>
                <w:sz w:val="24"/>
                <w:szCs w:val="24"/>
              </w:rPr>
              <m:t>t-1</m:t>
            </m:r>
          </m:sub>
        </m:sSub>
      </m:oMath>
      <w:r w:rsidRPr="008F387A">
        <w:rPr>
          <w:rFonts w:ascii="Times New Roman" w:eastAsia="Times New Roman" w:hAnsi="Times New Roman" w:cs="Times New Roman"/>
          <w:sz w:val="24"/>
          <w:szCs w:val="24"/>
        </w:rPr>
        <w:t xml:space="preserve"> is the stock index/ asset price in the </w:t>
      </w:r>
      <m:oMath>
        <m:r>
          <w:rPr>
            <w:rFonts w:ascii="Cambria Math" w:eastAsia="Cambria Math" w:hAnsi="Cambria Math" w:cs="Times New Roman"/>
            <w:sz w:val="24"/>
            <w:szCs w:val="24"/>
          </w:rPr>
          <m:t>t</m:t>
        </m:r>
      </m:oMath>
      <w:r w:rsidRPr="008F387A">
        <w:rPr>
          <w:rFonts w:ascii="Times New Roman" w:eastAsia="Times New Roman" w:hAnsi="Times New Roman" w:cs="Times New Roman"/>
          <w:sz w:val="24"/>
          <w:szCs w:val="24"/>
        </w:rPr>
        <w:t>-1 period.</w:t>
      </w:r>
    </w:p>
    <w:p w14:paraId="2EFB384F" w14:textId="072A694F" w:rsidR="004E2E43" w:rsidRPr="008F387A" w:rsidRDefault="00376D50"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Research</w:t>
      </w:r>
      <w:r w:rsidR="00BF3CAB">
        <w:rPr>
          <w:rFonts w:ascii="Times New Roman" w:eastAsia="Times New Roman" w:hAnsi="Times New Roman" w:cs="Times New Roman"/>
          <w:sz w:val="24"/>
          <w:szCs w:val="24"/>
        </w:rPr>
        <w:t>ers</w:t>
      </w:r>
      <w:r w:rsidRPr="008F387A">
        <w:rPr>
          <w:rFonts w:ascii="Times New Roman" w:eastAsia="Times New Roman" w:hAnsi="Times New Roman" w:cs="Times New Roman"/>
          <w:sz w:val="24"/>
          <w:szCs w:val="24"/>
        </w:rPr>
        <w:t xml:space="preserve"> have suggested that the market volatility describes risks and the uncertainty of market returns in a specific length of time. Given that highly shown</w:t>
      </w:r>
      <w:r w:rsidR="00206856" w:rsidRPr="008F387A">
        <w:rPr>
          <w:rFonts w:ascii="Times New Roman" w:eastAsia="Times New Roman" w:hAnsi="Times New Roman" w:cs="Times New Roman"/>
          <w:sz w:val="24"/>
          <w:szCs w:val="24"/>
        </w:rPr>
        <w:t xml:space="preserve"> in market volatility means the market returns moves in a larger range of value</w:t>
      </w:r>
      <w:r w:rsidR="00EC159C" w:rsidRPr="008F387A">
        <w:rPr>
          <w:rFonts w:ascii="Times New Roman" w:eastAsia="Times New Roman" w:hAnsi="Times New Roman" w:cs="Times New Roman"/>
          <w:sz w:val="24"/>
          <w:szCs w:val="24"/>
        </w:rPr>
        <w:t>s</w:t>
      </w:r>
      <w:r w:rsidR="00206856" w:rsidRPr="008F387A">
        <w:rPr>
          <w:rFonts w:ascii="Times New Roman" w:eastAsia="Times New Roman" w:hAnsi="Times New Roman" w:cs="Times New Roman"/>
          <w:sz w:val="24"/>
          <w:szCs w:val="24"/>
        </w:rPr>
        <w:t xml:space="preserve">, otherwise, the market itself is in a stable status </w:t>
      </w:r>
      <w:r w:rsidR="00206856" w:rsidRPr="008F387A">
        <w:rPr>
          <w:rFonts w:ascii="Times New Roman" w:eastAsia="Times New Roman" w:hAnsi="Times New Roman" w:cs="Times New Roman"/>
          <w:sz w:val="24"/>
          <w:szCs w:val="24"/>
        </w:rPr>
        <w:lastRenderedPageBreak/>
        <w:fldChar w:fldCharType="begin"/>
      </w:r>
      <w:r w:rsidR="004E2E43" w:rsidRPr="008F387A">
        <w:rPr>
          <w:rFonts w:ascii="Times New Roman" w:eastAsia="Times New Roman" w:hAnsi="Times New Roman" w:cs="Times New Roman"/>
          <w:sz w:val="24"/>
          <w:szCs w:val="24"/>
        </w:rPr>
        <w:instrText xml:space="preserve"> ADDIN EN.CITE &lt;EndNote&gt;&lt;Cite&gt;&lt;Author&gt;French&lt;/Author&gt;&lt;Year&gt;1987&lt;/Year&gt;&lt;RecNum&gt;214&lt;/RecNum&gt;&lt;DisplayText&gt;(Baillie &amp;amp; DeGennaro, 1990; French, Schwert, &amp;amp; Stambaugh, 1987)&lt;/DisplayText&gt;&lt;record&gt;&lt;rec-number&gt;214&lt;/rec-number&gt;&lt;foreign-keys&gt;&lt;key app="EN" db-id="zdxs5f2xowrtflewwwy5eafxsaasfz2wapz5" timestamp="1645165097"&gt;214&lt;/key&gt;&lt;/foreign-keys&gt;&lt;ref-type name="Journal Article"&gt;17&lt;/ref-type&gt;&lt;contributors&gt;&lt;authors&gt;&lt;author&gt;French, Kenneth R.&lt;/author&gt;&lt;author&gt;Schwert, G. William&lt;/author&gt;&lt;author&gt;Stambaugh, Robert F.&lt;/author&gt;&lt;/authors&gt;&lt;/contributors&gt;&lt;titles&gt;&lt;title&gt;Expected stock returns and volatility&lt;/title&gt;&lt;secondary-title&gt;Journal of financial Economics&lt;/secondary-title&gt;&lt;/titles&gt;&lt;periodical&gt;&lt;full-title&gt;Journal of financial economics&lt;/full-title&gt;&lt;/periodical&gt;&lt;pages&gt;3-29&lt;/pages&gt;&lt;volume&gt;19&lt;/volume&gt;&lt;number&gt;1&lt;/number&gt;&lt;dates&gt;&lt;year&gt;1987&lt;/year&gt;&lt;/dates&gt;&lt;publisher&gt;Elsevier&lt;/publisher&gt;&lt;isbn&gt;0304-405X&lt;/isbn&gt;&lt;urls&gt;&lt;/urls&gt;&lt;/record&gt;&lt;/Cite&gt;&lt;Cite&gt;&lt;Author&gt;Baillie&lt;/Author&gt;&lt;Year&gt;1990&lt;/Year&gt;&lt;RecNum&gt;215&lt;/RecNum&gt;&lt;record&gt;&lt;rec-number&gt;215&lt;/rec-number&gt;&lt;foreign-keys&gt;&lt;key app="EN" db-id="zdxs5f2xowrtflewwwy5eafxsaasfz2wapz5" timestamp="1645165136"&gt;215&lt;/key&gt;&lt;/foreign-keys&gt;&lt;ref-type name="Journal Article"&gt;17&lt;/ref-type&gt;&lt;contributors&gt;&lt;authors&gt;&lt;author&gt;Baillie, Richard T.&lt;/author&gt;&lt;author&gt;DeGennaro, Ramon P.&lt;/author&gt;&lt;/authors&gt;&lt;/contributors&gt;&lt;titles&gt;&lt;title&gt;Stock returns and volatility&lt;/title&gt;&lt;secondary-title&gt;Journal of financial and Quantitative Analysis&lt;/secondary-title&gt;&lt;/titles&gt;&lt;periodical&gt;&lt;full-title&gt;Journal of Financial and Quantitative Analysis&lt;/full-title&gt;&lt;/periodical&gt;&lt;pages&gt;203-214&lt;/pages&gt;&lt;volume&gt;25&lt;/volume&gt;&lt;number&gt;2&lt;/number&gt;&lt;dates&gt;&lt;year&gt;1990&lt;/year&gt;&lt;/dates&gt;&lt;publisher&gt;Cambridge University Press&lt;/publisher&gt;&lt;isbn&gt;1756-6916&lt;/isbn&gt;&lt;urls&gt;&lt;/urls&gt;&lt;/record&gt;&lt;/Cite&gt;&lt;/EndNote&gt;</w:instrText>
      </w:r>
      <w:r w:rsidR="00206856" w:rsidRPr="008F387A">
        <w:rPr>
          <w:rFonts w:ascii="Times New Roman" w:eastAsia="Times New Roman" w:hAnsi="Times New Roman" w:cs="Times New Roman"/>
          <w:sz w:val="24"/>
          <w:szCs w:val="24"/>
        </w:rPr>
        <w:fldChar w:fldCharType="separate"/>
      </w:r>
      <w:r w:rsidR="004E2E43" w:rsidRPr="008F387A">
        <w:rPr>
          <w:rFonts w:ascii="Times New Roman" w:eastAsia="Times New Roman" w:hAnsi="Times New Roman" w:cs="Times New Roman"/>
          <w:noProof/>
          <w:sz w:val="24"/>
          <w:szCs w:val="24"/>
        </w:rPr>
        <w:t>(Baillie &amp; DeGennaro, 1990; French, Schwert, &amp; Stambaugh, 1987)</w:t>
      </w:r>
      <w:r w:rsidR="00206856" w:rsidRPr="008F387A">
        <w:rPr>
          <w:rFonts w:ascii="Times New Roman" w:eastAsia="Times New Roman" w:hAnsi="Times New Roman" w:cs="Times New Roman"/>
          <w:sz w:val="24"/>
          <w:szCs w:val="24"/>
        </w:rPr>
        <w:fldChar w:fldCharType="end"/>
      </w:r>
      <w:r w:rsidR="004E2E43" w:rsidRPr="008F387A">
        <w:rPr>
          <w:rFonts w:ascii="Times New Roman" w:eastAsia="Times New Roman" w:hAnsi="Times New Roman" w:cs="Times New Roman"/>
          <w:sz w:val="24"/>
          <w:szCs w:val="24"/>
        </w:rPr>
        <w:t>. Indicators as the market volatility has been chosen to predict</w:t>
      </w:r>
      <w:r w:rsidR="001F7844" w:rsidRPr="008F387A">
        <w:rPr>
          <w:rFonts w:ascii="Times New Roman" w:eastAsia="Times New Roman" w:hAnsi="Times New Roman" w:cs="Times New Roman"/>
          <w:sz w:val="24"/>
          <w:szCs w:val="24"/>
        </w:rPr>
        <w:t xml:space="preserve"> risk-diversification</w:t>
      </w:r>
      <w:r w:rsidR="004E2E43" w:rsidRPr="008F387A">
        <w:rPr>
          <w:rFonts w:ascii="Times New Roman" w:eastAsia="Times New Roman" w:hAnsi="Times New Roman" w:cs="Times New Roman"/>
          <w:sz w:val="24"/>
          <w:szCs w:val="24"/>
        </w:rPr>
        <w:t xml:space="preserve"> and make investment decisions</w:t>
      </w:r>
      <w:r w:rsidR="00EC159C" w:rsidRPr="008F387A">
        <w:rPr>
          <w:rFonts w:ascii="Times New Roman" w:eastAsia="Times New Roman" w:hAnsi="Times New Roman" w:cs="Times New Roman"/>
          <w:sz w:val="24"/>
          <w:szCs w:val="24"/>
        </w:rPr>
        <w:t xml:space="preserve"> for decades</w:t>
      </w:r>
      <w:r w:rsidR="004E2E43" w:rsidRPr="008F387A">
        <w:rPr>
          <w:rFonts w:ascii="Times New Roman" w:eastAsia="Times New Roman" w:hAnsi="Times New Roman" w:cs="Times New Roman"/>
          <w:sz w:val="24"/>
          <w:szCs w:val="24"/>
        </w:rPr>
        <w:t>.</w:t>
      </w:r>
      <w:r w:rsidR="00513422" w:rsidRPr="008F387A">
        <w:rPr>
          <w:rFonts w:ascii="Times New Roman" w:eastAsia="Times New Roman" w:hAnsi="Times New Roman" w:cs="Times New Roman"/>
          <w:sz w:val="24"/>
          <w:szCs w:val="24"/>
        </w:rPr>
        <w:t xml:space="preserve"> </w:t>
      </w:r>
      <w:r w:rsidR="004E2E43" w:rsidRPr="008F387A">
        <w:rPr>
          <w:rFonts w:ascii="Times New Roman" w:eastAsia="Times New Roman" w:hAnsi="Times New Roman" w:cs="Times New Roman"/>
          <w:sz w:val="24"/>
          <w:szCs w:val="24"/>
        </w:rPr>
        <w:t xml:space="preserve">One of the approaches to calculate market returns volatility is </w:t>
      </w:r>
      <w:r w:rsidR="00E10EC3" w:rsidRPr="008F387A">
        <w:rPr>
          <w:rFonts w:ascii="Times New Roman" w:eastAsia="Times New Roman" w:hAnsi="Times New Roman" w:cs="Times New Roman"/>
          <w:sz w:val="24"/>
          <w:szCs w:val="24"/>
        </w:rPr>
        <w:t>by using variances or standard errors of a time series data.</w:t>
      </w:r>
      <w:r w:rsidR="00513422" w:rsidRPr="008F387A">
        <w:rPr>
          <w:rFonts w:ascii="Times New Roman" w:eastAsia="Times New Roman" w:hAnsi="Times New Roman" w:cs="Times New Roman"/>
          <w:sz w:val="24"/>
          <w:szCs w:val="24"/>
        </w:rPr>
        <w:t xml:space="preserve"> This </w:t>
      </w:r>
      <w:r w:rsidR="00BF3CAB">
        <w:rPr>
          <w:rFonts w:ascii="Times New Roman" w:eastAsia="Times New Roman" w:hAnsi="Times New Roman" w:cs="Times New Roman"/>
          <w:sz w:val="24"/>
          <w:szCs w:val="24"/>
        </w:rPr>
        <w:t xml:space="preserve">is </w:t>
      </w:r>
      <w:r w:rsidR="00513422" w:rsidRPr="008F387A">
        <w:rPr>
          <w:rFonts w:ascii="Times New Roman" w:eastAsia="Times New Roman" w:hAnsi="Times New Roman" w:cs="Times New Roman"/>
          <w:sz w:val="24"/>
          <w:szCs w:val="24"/>
        </w:rPr>
        <w:t>base</w:t>
      </w:r>
      <w:r w:rsidR="00BF3CAB">
        <w:rPr>
          <w:rFonts w:ascii="Times New Roman" w:eastAsia="Times New Roman" w:hAnsi="Times New Roman" w:cs="Times New Roman"/>
          <w:sz w:val="24"/>
          <w:szCs w:val="24"/>
        </w:rPr>
        <w:t>d</w:t>
      </w:r>
      <w:r w:rsidR="00513422" w:rsidRPr="008F387A">
        <w:rPr>
          <w:rFonts w:ascii="Times New Roman" w:eastAsia="Times New Roman" w:hAnsi="Times New Roman" w:cs="Times New Roman"/>
          <w:sz w:val="24"/>
          <w:szCs w:val="24"/>
        </w:rPr>
        <w:t xml:space="preserve"> on the principle of quantifying daily yields of </w:t>
      </w:r>
      <w:r w:rsidR="00BF3CAB">
        <w:rPr>
          <w:rFonts w:ascii="Times New Roman" w:eastAsia="Times New Roman" w:hAnsi="Times New Roman" w:cs="Times New Roman"/>
          <w:sz w:val="24"/>
          <w:szCs w:val="24"/>
        </w:rPr>
        <w:t xml:space="preserve">the </w:t>
      </w:r>
      <w:r w:rsidR="00513422" w:rsidRPr="008F387A">
        <w:rPr>
          <w:rFonts w:ascii="Times New Roman" w:eastAsia="Times New Roman" w:hAnsi="Times New Roman" w:cs="Times New Roman"/>
          <w:sz w:val="24"/>
          <w:szCs w:val="24"/>
        </w:rPr>
        <w:t xml:space="preserve">stock </w:t>
      </w:r>
      <w:r w:rsidR="0011529F" w:rsidRPr="008F387A">
        <w:rPr>
          <w:rFonts w:ascii="Times New Roman" w:eastAsia="Times New Roman" w:hAnsi="Times New Roman" w:cs="Times New Roman"/>
          <w:sz w:val="24"/>
          <w:szCs w:val="24"/>
        </w:rPr>
        <w:t>market, implying that volatility reflects the degree of changes in market returns. Meanwhile, variances depict</w:t>
      </w:r>
      <w:r w:rsidR="008C7B17" w:rsidRPr="008F387A">
        <w:rPr>
          <w:rFonts w:ascii="Times New Roman" w:eastAsia="Times New Roman" w:hAnsi="Times New Roman" w:cs="Times New Roman"/>
          <w:sz w:val="24"/>
          <w:szCs w:val="24"/>
        </w:rPr>
        <w:t xml:space="preserve"> the dispersal of profit across average values, thus, the </w:t>
      </w:r>
      <w:r w:rsidR="00B83433" w:rsidRPr="008F387A">
        <w:rPr>
          <w:rFonts w:ascii="Times New Roman" w:eastAsia="Times New Roman" w:hAnsi="Times New Roman" w:cs="Times New Roman"/>
          <w:sz w:val="24"/>
          <w:szCs w:val="24"/>
        </w:rPr>
        <w:t>estimation</w:t>
      </w:r>
      <w:r w:rsidR="008C7B17" w:rsidRPr="008F387A">
        <w:rPr>
          <w:rFonts w:ascii="Times New Roman" w:eastAsia="Times New Roman" w:hAnsi="Times New Roman" w:cs="Times New Roman"/>
          <w:sz w:val="24"/>
          <w:szCs w:val="24"/>
        </w:rPr>
        <w:t xml:space="preserve"> of </w:t>
      </w:r>
      <w:r w:rsidR="009A4869" w:rsidRPr="008F387A">
        <w:rPr>
          <w:rFonts w:ascii="Times New Roman" w:eastAsia="Times New Roman" w:hAnsi="Times New Roman" w:cs="Times New Roman"/>
          <w:sz w:val="24"/>
          <w:szCs w:val="24"/>
        </w:rPr>
        <w:t>volatility</w:t>
      </w:r>
      <w:r w:rsidR="008C7B17" w:rsidRPr="008F387A">
        <w:rPr>
          <w:rFonts w:ascii="Times New Roman" w:eastAsia="Times New Roman" w:hAnsi="Times New Roman" w:cs="Times New Roman"/>
          <w:sz w:val="24"/>
          <w:szCs w:val="24"/>
        </w:rPr>
        <w:t xml:space="preserve"> refers to</w:t>
      </w:r>
      <w:r w:rsidR="009A4869" w:rsidRPr="008F387A">
        <w:rPr>
          <w:rFonts w:ascii="Times New Roman" w:eastAsia="Times New Roman" w:hAnsi="Times New Roman" w:cs="Times New Roman"/>
          <w:sz w:val="24"/>
          <w:szCs w:val="24"/>
        </w:rPr>
        <w:t xml:space="preserve"> variances being </w:t>
      </w:r>
      <w:r w:rsidR="00483D3C" w:rsidRPr="008F387A">
        <w:rPr>
          <w:rFonts w:ascii="Times New Roman" w:eastAsia="Times New Roman" w:hAnsi="Times New Roman" w:cs="Times New Roman"/>
          <w:sz w:val="24"/>
          <w:szCs w:val="24"/>
        </w:rPr>
        <w:t>estimated</w:t>
      </w:r>
      <w:r w:rsidR="009A4869" w:rsidRPr="008F387A">
        <w:rPr>
          <w:rFonts w:ascii="Times New Roman" w:eastAsia="Times New Roman" w:hAnsi="Times New Roman" w:cs="Times New Roman"/>
          <w:sz w:val="24"/>
          <w:szCs w:val="24"/>
        </w:rPr>
        <w:t xml:space="preserve"> in a </w:t>
      </w:r>
      <w:r w:rsidR="00B83433" w:rsidRPr="008F387A">
        <w:rPr>
          <w:rFonts w:ascii="Times New Roman" w:eastAsia="Times New Roman" w:hAnsi="Times New Roman" w:cs="Times New Roman"/>
          <w:sz w:val="24"/>
          <w:szCs w:val="24"/>
        </w:rPr>
        <w:t>given length of time</w:t>
      </w:r>
      <w:r w:rsidR="009A4869" w:rsidRPr="008F387A">
        <w:rPr>
          <w:rFonts w:ascii="Times New Roman" w:eastAsia="Times New Roman" w:hAnsi="Times New Roman" w:cs="Times New Roman"/>
          <w:sz w:val="24"/>
          <w:szCs w:val="24"/>
        </w:rPr>
        <w:t>.</w:t>
      </w:r>
      <w:r w:rsidR="008C7B17" w:rsidRPr="008F387A">
        <w:rPr>
          <w:rFonts w:ascii="Times New Roman" w:eastAsia="Times New Roman" w:hAnsi="Times New Roman" w:cs="Times New Roman"/>
          <w:sz w:val="24"/>
          <w:szCs w:val="24"/>
        </w:rPr>
        <w:t xml:space="preserve"> </w:t>
      </w:r>
    </w:p>
    <w:p w14:paraId="54C42B9B" w14:textId="47BE5FD4" w:rsidR="0073499B" w:rsidRPr="008F387A" w:rsidRDefault="00553D0C"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Eventually</w:t>
      </w:r>
      <w:r w:rsidR="000A3C8E" w:rsidRPr="008F387A">
        <w:rPr>
          <w:rFonts w:ascii="Times New Roman" w:eastAsia="Times New Roman" w:hAnsi="Times New Roman" w:cs="Times New Roman"/>
          <w:sz w:val="24"/>
          <w:szCs w:val="24"/>
        </w:rPr>
        <w:t xml:space="preserve">, the GARCH model developed by Bollerslev (1986) is adopted to estimate the volatility of </w:t>
      </w:r>
      <w:r w:rsidR="00940020" w:rsidRPr="008F387A">
        <w:rPr>
          <w:rFonts w:ascii="Times New Roman" w:eastAsia="Times New Roman" w:hAnsi="Times New Roman" w:cs="Times New Roman"/>
          <w:sz w:val="24"/>
          <w:szCs w:val="24"/>
        </w:rPr>
        <w:t>market</w:t>
      </w:r>
      <w:r w:rsidR="000A3C8E" w:rsidRPr="008F387A">
        <w:rPr>
          <w:rFonts w:ascii="Times New Roman" w:eastAsia="Times New Roman" w:hAnsi="Times New Roman" w:cs="Times New Roman"/>
          <w:sz w:val="24"/>
          <w:szCs w:val="24"/>
        </w:rPr>
        <w:t xml:space="preserve"> returns as in prior studies </w:t>
      </w:r>
      <w:r w:rsidR="002E2799" w:rsidRPr="008F387A">
        <w:rPr>
          <w:rFonts w:ascii="Times New Roman" w:eastAsia="Times New Roman" w:hAnsi="Times New Roman" w:cs="Times New Roman"/>
          <w:sz w:val="24"/>
          <w:szCs w:val="24"/>
        </w:rPr>
        <w:fldChar w:fldCharType="begin">
          <w:fldData xml:space="preserve">PEVuZE5vdGU+PENpdGU+PEF1dGhvcj5LYXNtYW48L0F1dGhvcj48WWVhcj4yMDExPC9ZZWFyPjxS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</w:fldData>
        </w:fldChar>
      </w:r>
      <w:r w:rsidR="00CD1484" w:rsidRPr="008F387A">
        <w:rPr>
          <w:rFonts w:ascii="Times New Roman" w:eastAsia="Times New Roman" w:hAnsi="Times New Roman" w:cs="Times New Roman"/>
          <w:sz w:val="24"/>
          <w:szCs w:val="24"/>
        </w:rPr>
        <w:instrText xml:space="preserve"> ADDIN EN.CITE </w:instrText>
      </w:r>
      <w:r w:rsidR="00CD1484" w:rsidRPr="008F387A">
        <w:rPr>
          <w:rFonts w:ascii="Times New Roman" w:eastAsia="Times New Roman" w:hAnsi="Times New Roman" w:cs="Times New Roman"/>
          <w:sz w:val="24"/>
          <w:szCs w:val="24"/>
        </w:rPr>
        <w:fldChar w:fldCharType="begin">
          <w:fldData xml:space="preserve">PEVuZE5vdGU+PENpdGU+PEF1dGhvcj5LYXNtYW48L0F1dGhvcj48WWVhcj4yMDExPC9ZZWFyPjxS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</w:fldData>
        </w:fldChar>
      </w:r>
      <w:r w:rsidR="00CD1484" w:rsidRPr="008F387A">
        <w:rPr>
          <w:rFonts w:ascii="Times New Roman" w:eastAsia="Times New Roman" w:hAnsi="Times New Roman" w:cs="Times New Roman"/>
          <w:sz w:val="24"/>
          <w:szCs w:val="24"/>
        </w:rPr>
        <w:instrText xml:space="preserve"> ADDIN EN.CITE.DATA </w:instrText>
      </w:r>
      <w:r w:rsidR="00CD1484" w:rsidRPr="008F387A">
        <w:rPr>
          <w:rFonts w:ascii="Times New Roman" w:eastAsia="Times New Roman" w:hAnsi="Times New Roman" w:cs="Times New Roman"/>
          <w:sz w:val="24"/>
          <w:szCs w:val="24"/>
        </w:rPr>
      </w:r>
      <w:r w:rsidR="00CD1484" w:rsidRPr="008F387A">
        <w:rPr>
          <w:rFonts w:ascii="Times New Roman" w:eastAsia="Times New Roman" w:hAnsi="Times New Roman" w:cs="Times New Roman"/>
          <w:sz w:val="24"/>
          <w:szCs w:val="24"/>
        </w:rPr>
        <w:fldChar w:fldCharType="end"/>
      </w:r>
      <w:r w:rsidR="002E2799" w:rsidRPr="008F387A">
        <w:rPr>
          <w:rFonts w:ascii="Times New Roman" w:eastAsia="Times New Roman" w:hAnsi="Times New Roman" w:cs="Times New Roman"/>
          <w:sz w:val="24"/>
          <w:szCs w:val="24"/>
        </w:rPr>
      </w:r>
      <w:r w:rsidR="002E2799" w:rsidRPr="008F387A">
        <w:rPr>
          <w:rFonts w:ascii="Times New Roman" w:eastAsia="Times New Roman" w:hAnsi="Times New Roman" w:cs="Times New Roman"/>
          <w:sz w:val="24"/>
          <w:szCs w:val="24"/>
        </w:rPr>
        <w:fldChar w:fldCharType="separate"/>
      </w:r>
      <w:r w:rsidR="00CD1484" w:rsidRPr="008F387A">
        <w:rPr>
          <w:rFonts w:ascii="Times New Roman" w:eastAsia="Times New Roman" w:hAnsi="Times New Roman" w:cs="Times New Roman"/>
          <w:noProof/>
          <w:sz w:val="24"/>
          <w:szCs w:val="24"/>
        </w:rPr>
        <w:t>(Kasman, Vardar, &amp; Tunç, 2011; Lê, 2020; Nguyen et al., 2021)</w:t>
      </w:r>
      <w:r w:rsidR="002E2799" w:rsidRPr="008F387A">
        <w:rPr>
          <w:rFonts w:ascii="Times New Roman" w:eastAsia="Times New Roman" w:hAnsi="Times New Roman" w:cs="Times New Roman"/>
          <w:sz w:val="24"/>
          <w:szCs w:val="24"/>
        </w:rPr>
        <w:fldChar w:fldCharType="end"/>
      </w:r>
      <w:r w:rsidR="000A3C8E" w:rsidRPr="008F387A">
        <w:rPr>
          <w:rFonts w:ascii="Times New Roman" w:eastAsia="Times New Roman" w:hAnsi="Times New Roman" w:cs="Times New Roman"/>
          <w:sz w:val="24"/>
          <w:szCs w:val="24"/>
        </w:rPr>
        <w:t xml:space="preserve">. The GARCH model </w:t>
      </w:r>
      <m:oMath>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p,q</m:t>
            </m:r>
          </m:e>
        </m:d>
      </m:oMath>
      <w:r w:rsidR="000A3C8E" w:rsidRPr="008F387A">
        <w:rPr>
          <w:rFonts w:ascii="Times New Roman" w:eastAsia="Times New Roman" w:hAnsi="Times New Roman" w:cs="Times New Roman"/>
          <w:sz w:val="24"/>
          <w:szCs w:val="24"/>
        </w:rPr>
        <w:t xml:space="preserve"> has the following form:</w:t>
      </w:r>
    </w:p>
    <w:p w14:paraId="0B750CAD" w14:textId="2947942E" w:rsidR="00EC2EC6" w:rsidRPr="008F387A" w:rsidRDefault="002D0052" w:rsidP="008F387A">
      <w:pPr>
        <w:tabs>
          <w:tab w:val="right" w:pos="9637"/>
        </w:tabs>
        <w:spacing w:before="0" w:line="480" w:lineRule="auto"/>
        <w:ind w:firstLine="3686"/>
        <w:jc w:val="center"/>
        <w:rPr>
          <w:rFonts w:ascii="Times New Roman" w:eastAsia="Cambria Math" w:hAnsi="Times New Roman" w:cs="Times New Roman"/>
          <w:sz w:val="24"/>
          <w:szCs w:val="24"/>
        </w:rPr>
      </w:pP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t</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μ</m:t>
            </m:r>
          </m:e>
          <m:sub>
            <m:r>
              <w:rPr>
                <w:rFonts w:ascii="Cambria Math" w:eastAsia="Cambria Math" w:hAnsi="Cambria Math" w:cs="Times New Roman"/>
                <w:sz w:val="24"/>
                <w:szCs w:val="24"/>
              </w:rPr>
              <m:t>t</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ε</m:t>
            </m:r>
          </m:e>
          <m:sub>
            <m:r>
              <w:rPr>
                <w:rFonts w:ascii="Cambria Math" w:eastAsia="Cambria Math" w:hAnsi="Cambria Math" w:cs="Times New Roman"/>
                <w:sz w:val="24"/>
                <w:szCs w:val="24"/>
              </w:rPr>
              <m:t>t</m:t>
            </m:r>
          </m:sub>
        </m:sSub>
        <m:r>
          <w:rPr>
            <w:rFonts w:ascii="Cambria Math" w:eastAsia="Cambria Math" w:hAnsi="Cambria Math" w:cs="Times New Roman"/>
            <w:sz w:val="24"/>
            <w:szCs w:val="24"/>
          </w:rPr>
          <m:t xml:space="preserve"> ~ N</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0,</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σ</m:t>
                </m:r>
              </m:e>
              <m:sub>
                <m:r>
                  <w:rPr>
                    <w:rFonts w:ascii="Cambria Math" w:eastAsia="Cambria Math" w:hAnsi="Cambria Math" w:cs="Times New Roman"/>
                    <w:sz w:val="24"/>
                    <w:szCs w:val="24"/>
                  </w:rPr>
                  <m:t>t</m:t>
                </m:r>
              </m:sub>
              <m:sup>
                <m:r>
                  <w:rPr>
                    <w:rFonts w:ascii="Cambria Math" w:eastAsia="Cambria Math" w:hAnsi="Cambria Math" w:cs="Times New Roman"/>
                    <w:sz w:val="24"/>
                    <w:szCs w:val="24"/>
                  </w:rPr>
                  <m:t>2</m:t>
                </m:r>
              </m:sup>
            </m:sSubSup>
          </m:e>
        </m:d>
      </m:oMath>
      <w:r w:rsidR="001D6A5F" w:rsidRPr="008F387A">
        <w:rPr>
          <w:rFonts w:ascii="Times New Roman" w:eastAsia="Cambria Math" w:hAnsi="Times New Roman" w:cs="Times New Roman"/>
          <w:sz w:val="24"/>
          <w:szCs w:val="24"/>
        </w:rPr>
        <w:tab/>
        <w:t>(2)</w:t>
      </w:r>
    </w:p>
    <w:p w14:paraId="4C34C495" w14:textId="7CA6B6C2" w:rsidR="0073499B" w:rsidRPr="008F387A" w:rsidRDefault="002D0052" w:rsidP="008F387A">
      <w:pPr>
        <w:tabs>
          <w:tab w:val="right" w:pos="9637"/>
        </w:tabs>
        <w:spacing w:before="0" w:line="480" w:lineRule="auto"/>
        <w:ind w:firstLine="3119"/>
        <w:jc w:val="center"/>
        <w:rPr>
          <w:rFonts w:ascii="Times New Roman" w:eastAsia="Cambria Math" w:hAnsi="Times New Roman" w:cs="Times New Roman"/>
          <w:sz w:val="24"/>
          <w:szCs w:val="24"/>
        </w:rPr>
      </w:pPr>
      <m:oMath>
        <m:sSubSup>
          <m:sSubSupPr>
            <m:ctrlPr>
              <w:rPr>
                <w:rFonts w:ascii="Cambria Math" w:eastAsia="Cambria Math" w:hAnsi="Cambria Math" w:cs="Times New Roman"/>
                <w:sz w:val="24"/>
                <w:szCs w:val="24"/>
              </w:rPr>
            </m:ctrlPr>
          </m:sSubSupPr>
          <m:e>
            <m:r>
              <w:rPr>
                <w:rFonts w:ascii="Cambria Math" w:hAnsi="Cambria Math" w:cs="Times New Roman"/>
              </w:rPr>
              <m:t>σ</m:t>
            </m:r>
          </m:e>
          <m:sub>
            <m:r>
              <w:rPr>
                <w:rFonts w:ascii="Cambria Math" w:eastAsia="Cambria Math" w:hAnsi="Cambria Math" w:cs="Times New Roman"/>
                <w:sz w:val="24"/>
                <w:szCs w:val="24"/>
              </w:rPr>
              <m:t>t</m:t>
            </m:r>
          </m:sub>
          <m:sup>
            <m:r>
              <w:rPr>
                <w:rFonts w:ascii="Cambria Math" w:eastAsia="Cambria Math" w:hAnsi="Cambria Math" w:cs="Times New Roman"/>
                <w:sz w:val="24"/>
                <w:szCs w:val="24"/>
              </w:rPr>
              <m:t>2</m:t>
            </m:r>
          </m:sup>
        </m:sSubSup>
        <m:r>
          <w:rPr>
            <w:rFonts w:ascii="Cambria Math" w:eastAsia="Cambria Math" w:hAnsi="Cambria Math" w:cs="Times New Roman"/>
            <w:sz w:val="24"/>
            <w:szCs w:val="24"/>
          </w:rPr>
          <m:t>=c+</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i=1</m:t>
            </m:r>
          </m:sub>
          <m:sup>
            <m:r>
              <w:rPr>
                <w:rFonts w:ascii="Cambria Math" w:eastAsia="Cambria Math" w:hAnsi="Cambria Math" w:cs="Times New Roman"/>
                <w:sz w:val="24"/>
                <w:szCs w:val="24"/>
              </w:rPr>
              <m:t>p</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α</m:t>
                </m:r>
              </m:e>
              <m:sub>
                <m:r>
                  <w:rPr>
                    <w:rFonts w:ascii="Cambria Math" w:eastAsia="Cambria Math" w:hAnsi="Cambria Math" w:cs="Times New Roman"/>
                    <w:sz w:val="24"/>
                    <w:szCs w:val="24"/>
                  </w:rPr>
                  <m:t>i</m:t>
                </m:r>
              </m:sub>
            </m:sSub>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ε</m:t>
                </m:r>
              </m:e>
              <m:sub>
                <m:r>
                  <w:rPr>
                    <w:rFonts w:ascii="Cambria Math" w:eastAsia="Cambria Math" w:hAnsi="Cambria Math" w:cs="Times New Roman"/>
                    <w:sz w:val="24"/>
                    <w:szCs w:val="24"/>
                  </w:rPr>
                  <m:t>t-p</m:t>
                </m:r>
              </m:sub>
              <m:sup>
                <m:r>
                  <w:rPr>
                    <w:rFonts w:ascii="Cambria Math" w:eastAsia="Cambria Math" w:hAnsi="Cambria Math" w:cs="Times New Roman"/>
                    <w:sz w:val="24"/>
                    <w:szCs w:val="24"/>
                  </w:rPr>
                  <m:t>2</m:t>
                </m:r>
              </m:sup>
            </m:sSubSup>
          </m:e>
        </m:nary>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j=1</m:t>
            </m:r>
          </m:sub>
          <m:sup>
            <m:r>
              <w:rPr>
                <w:rFonts w:ascii="Cambria Math" w:eastAsia="Cambria Math" w:hAnsi="Cambria Math" w:cs="Times New Roman"/>
                <w:sz w:val="24"/>
                <w:szCs w:val="24"/>
              </w:rPr>
              <m:t>q</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j</m:t>
                </m:r>
              </m:sub>
            </m:sSub>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σ</m:t>
                </m:r>
              </m:e>
              <m:sub>
                <m:r>
                  <w:rPr>
                    <w:rFonts w:ascii="Cambria Math" w:eastAsia="Cambria Math" w:hAnsi="Cambria Math" w:cs="Times New Roman"/>
                    <w:sz w:val="24"/>
                    <w:szCs w:val="24"/>
                  </w:rPr>
                  <m:t>t-q</m:t>
                </m:r>
              </m:sub>
              <m:sup>
                <m:r>
                  <w:rPr>
                    <w:rFonts w:ascii="Cambria Math" w:eastAsia="Cambria Math" w:hAnsi="Cambria Math" w:cs="Times New Roman"/>
                    <w:sz w:val="24"/>
                    <w:szCs w:val="24"/>
                  </w:rPr>
                  <m:t>2</m:t>
                </m:r>
              </m:sup>
            </m:sSubSup>
          </m:e>
        </m:nary>
      </m:oMath>
      <w:r w:rsidR="001D6A5F" w:rsidRPr="008F387A">
        <w:rPr>
          <w:rFonts w:ascii="Times New Roman" w:eastAsia="Cambria Math" w:hAnsi="Times New Roman" w:cs="Times New Roman"/>
          <w:sz w:val="24"/>
          <w:szCs w:val="24"/>
        </w:rPr>
        <w:tab/>
        <w:t>(3)</w:t>
      </w:r>
    </w:p>
    <w:p w14:paraId="1F6675AD" w14:textId="77777777" w:rsidR="0073499B" w:rsidRPr="008F387A" w:rsidRDefault="000A3C8E" w:rsidP="008F387A">
      <w:pPr>
        <w:spacing w:before="0" w:after="60" w:line="480" w:lineRule="auto"/>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with </w:t>
      </w:r>
      <m:oMath>
        <m:r>
          <w:rPr>
            <w:rFonts w:ascii="Cambria Math" w:eastAsia="Cambria Math" w:hAnsi="Cambria Math" w:cs="Times New Roman"/>
            <w:sz w:val="24"/>
            <w:szCs w:val="24"/>
          </w:rPr>
          <m:t>c&gt;0</m:t>
        </m:r>
      </m:oMath>
      <w:r w:rsidRPr="008F387A">
        <w:rPr>
          <w:rFonts w:ascii="Times New Roman" w:eastAsia="Times New Roman" w:hAnsi="Times New Roman" w:cs="Times New Roman"/>
          <w:sz w:val="24"/>
          <w:szCs w:val="24"/>
        </w:rPr>
        <w:t xml:space="preserve"> and </w:t>
      </w:r>
      <m:oMath>
        <m:sSub>
          <m:sSubPr>
            <m:ctrlPr>
              <w:rPr>
                <w:rFonts w:ascii="Cambria Math" w:eastAsia="Cambria Math" w:hAnsi="Cambria Math" w:cs="Times New Roman"/>
                <w:sz w:val="24"/>
                <w:szCs w:val="24"/>
              </w:rPr>
            </m:ctrlPr>
          </m:sSubPr>
          <m:e>
            <m:r>
              <w:rPr>
                <w:rFonts w:ascii="Cambria Math" w:hAnsi="Cambria Math" w:cs="Times New Roman"/>
              </w:rPr>
              <m:t>α</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≥0</m:t>
        </m:r>
      </m:oMath>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hAnsi="Cambria Math" w:cs="Times New Roman"/>
              </w:rPr>
              <m:t>β</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≥0</m:t>
        </m:r>
      </m:oMath>
      <w:r w:rsidRPr="008F387A">
        <w:rPr>
          <w:rFonts w:ascii="Times New Roman" w:eastAsia="Times New Roman" w:hAnsi="Times New Roman" w:cs="Times New Roman"/>
          <w:sz w:val="24"/>
          <w:szCs w:val="24"/>
        </w:rPr>
        <w:t>.</w:t>
      </w:r>
    </w:p>
    <w:p w14:paraId="38BD36C1" w14:textId="04DD2B42"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It can be seen that the conditional variance</w:t>
      </w:r>
      <w:r w:rsidR="00940020"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of random perturbations depend on the historical values of shocks and on the values of the variance</w:t>
      </w:r>
      <w:r w:rsidR="00940020"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in the past. The coefficients of </w:t>
      </w:r>
      <m:oMath>
        <m:sSubSup>
          <m:sSubSupPr>
            <m:ctrlPr>
              <w:rPr>
                <w:rFonts w:ascii="Cambria Math" w:eastAsia="Cambria Math" w:hAnsi="Cambria Math" w:cs="Times New Roman"/>
                <w:sz w:val="24"/>
                <w:szCs w:val="24"/>
              </w:rPr>
            </m:ctrlPr>
          </m:sSubSupPr>
          <m:e>
            <m:r>
              <w:rPr>
                <w:rFonts w:ascii="Cambria Math" w:hAnsi="Cambria Math" w:cs="Times New Roman"/>
              </w:rPr>
              <m:t>σ</m:t>
            </m:r>
          </m:e>
          <m:sub>
            <m:r>
              <w:rPr>
                <w:rFonts w:ascii="Cambria Math" w:eastAsia="Cambria Math" w:hAnsi="Cambria Math" w:cs="Times New Roman"/>
                <w:sz w:val="24"/>
                <w:szCs w:val="24"/>
              </w:rPr>
              <m:t>t-q</m:t>
            </m:r>
          </m:sub>
          <m:sup>
            <m:r>
              <w:rPr>
                <w:rFonts w:ascii="Cambria Math" w:eastAsia="Cambria Math" w:hAnsi="Cambria Math" w:cs="Times New Roman"/>
                <w:sz w:val="24"/>
                <w:szCs w:val="24"/>
              </w:rPr>
              <m:t>2</m:t>
            </m:r>
          </m:sup>
        </m:sSubSup>
      </m:oMath>
      <w:r w:rsidRPr="008F387A">
        <w:rPr>
          <w:rFonts w:ascii="Times New Roman" w:eastAsia="Times New Roman" w:hAnsi="Times New Roman" w:cs="Times New Roman"/>
          <w:sz w:val="24"/>
          <w:szCs w:val="24"/>
        </w:rPr>
        <w:t xml:space="preserve"> represent the persistence of volatility, whereas the coefficients of </w:t>
      </w:r>
      <m:oMath>
        <m:sSubSup>
          <m:sSubSupPr>
            <m:ctrlPr>
              <w:rPr>
                <w:rFonts w:ascii="Cambria Math" w:eastAsia="Cambria Math" w:hAnsi="Cambria Math" w:cs="Times New Roman"/>
                <w:sz w:val="24"/>
                <w:szCs w:val="24"/>
              </w:rPr>
            </m:ctrlPr>
          </m:sSubSupPr>
          <m:e>
            <m:r>
              <w:rPr>
                <w:rFonts w:ascii="Cambria Math" w:hAnsi="Cambria Math" w:cs="Times New Roman"/>
              </w:rPr>
              <m:t>ε</m:t>
            </m:r>
          </m:e>
          <m:sub>
            <m:r>
              <w:rPr>
                <w:rFonts w:ascii="Cambria Math" w:eastAsia="Cambria Math" w:hAnsi="Cambria Math" w:cs="Times New Roman"/>
                <w:sz w:val="24"/>
                <w:szCs w:val="24"/>
              </w:rPr>
              <m:t>t-p</m:t>
            </m:r>
          </m:sub>
          <m:sup>
            <m:r>
              <w:rPr>
                <w:rFonts w:ascii="Cambria Math" w:eastAsia="Cambria Math" w:hAnsi="Cambria Math" w:cs="Times New Roman"/>
                <w:sz w:val="24"/>
                <w:szCs w:val="24"/>
              </w:rPr>
              <m:t>2</m:t>
            </m:r>
          </m:sup>
        </m:sSubSup>
      </m:oMath>
      <w:r w:rsidRPr="008F387A">
        <w:rPr>
          <w:rFonts w:ascii="Times New Roman" w:eastAsia="Times New Roman" w:hAnsi="Times New Roman" w:cs="Times New Roman"/>
          <w:sz w:val="24"/>
          <w:szCs w:val="24"/>
        </w:rPr>
        <w:t xml:space="preserve"> point out the </w:t>
      </w:r>
      <w:r w:rsidR="00940020" w:rsidRPr="008F387A">
        <w:rPr>
          <w:rFonts w:ascii="Times New Roman" w:eastAsia="Times New Roman" w:hAnsi="Times New Roman" w:cs="Times New Roman"/>
          <w:sz w:val="24"/>
          <w:szCs w:val="24"/>
        </w:rPr>
        <w:t>degree</w:t>
      </w:r>
      <w:r w:rsidRPr="008F387A">
        <w:rPr>
          <w:rFonts w:ascii="Times New Roman" w:eastAsia="Times New Roman" w:hAnsi="Times New Roman" w:cs="Times New Roman"/>
          <w:sz w:val="24"/>
          <w:szCs w:val="24"/>
        </w:rPr>
        <w:t xml:space="preserve"> of reaction of volatility to shocks in the market.</w:t>
      </w:r>
      <w:r w:rsidR="00CD42FA" w:rsidRPr="008F387A">
        <w:rPr>
          <w:rFonts w:ascii="Times New Roman" w:eastAsia="Times New Roman" w:hAnsi="Times New Roman" w:cs="Times New Roman"/>
          <w:sz w:val="24"/>
          <w:szCs w:val="24"/>
        </w:rPr>
        <w:t xml:space="preserve"> This illustrates that VN30-Index’s volatility</w:t>
      </w:r>
      <w:r w:rsidR="00BF3CAB">
        <w:rPr>
          <w:rFonts w:ascii="Times New Roman" w:eastAsia="Times New Roman" w:hAnsi="Times New Roman" w:cs="Times New Roman"/>
          <w:sz w:val="24"/>
          <w:szCs w:val="24"/>
        </w:rPr>
        <w:t>,</w:t>
      </w:r>
      <w:r w:rsidR="001B73B3" w:rsidRPr="008F387A">
        <w:rPr>
          <w:rFonts w:ascii="Times New Roman" w:eastAsia="Times New Roman" w:hAnsi="Times New Roman" w:cs="Times New Roman"/>
          <w:sz w:val="24"/>
          <w:szCs w:val="24"/>
        </w:rPr>
        <w:t xml:space="preserve"> which is the dependent variable used in the</w:t>
      </w:r>
      <w:r w:rsidR="00940020" w:rsidRPr="008F387A">
        <w:rPr>
          <w:rFonts w:ascii="Times New Roman" w:eastAsia="Times New Roman" w:hAnsi="Times New Roman" w:cs="Times New Roman"/>
          <w:sz w:val="24"/>
          <w:szCs w:val="24"/>
        </w:rPr>
        <w:t xml:space="preserve"> research</w:t>
      </w:r>
      <w:r w:rsidR="001B73B3" w:rsidRPr="008F387A">
        <w:rPr>
          <w:rFonts w:ascii="Times New Roman" w:eastAsia="Times New Roman" w:hAnsi="Times New Roman" w:cs="Times New Roman"/>
          <w:sz w:val="24"/>
          <w:szCs w:val="24"/>
        </w:rPr>
        <w:t xml:space="preserve"> model</w:t>
      </w:r>
      <w:r w:rsidR="00BF3CAB">
        <w:rPr>
          <w:rFonts w:ascii="Times New Roman" w:eastAsia="Times New Roman" w:hAnsi="Times New Roman" w:cs="Times New Roman"/>
          <w:sz w:val="24"/>
          <w:szCs w:val="24"/>
        </w:rPr>
        <w:t>,</w:t>
      </w:r>
      <w:r w:rsidR="00CD42FA" w:rsidRPr="008F387A">
        <w:rPr>
          <w:rFonts w:ascii="Times New Roman" w:eastAsia="Times New Roman" w:hAnsi="Times New Roman" w:cs="Times New Roman"/>
          <w:sz w:val="24"/>
          <w:szCs w:val="24"/>
        </w:rPr>
        <w:t xml:space="preserve"> is extracted from the conditional variances of </w:t>
      </w:r>
      <w:r w:rsidR="00BF3CAB">
        <w:rPr>
          <w:rFonts w:ascii="Times New Roman" w:eastAsia="Times New Roman" w:hAnsi="Times New Roman" w:cs="Times New Roman"/>
          <w:sz w:val="24"/>
          <w:szCs w:val="24"/>
        </w:rPr>
        <w:t xml:space="preserve">the </w:t>
      </w:r>
      <w:r w:rsidR="00CD42FA" w:rsidRPr="008F387A">
        <w:rPr>
          <w:rFonts w:ascii="Times New Roman" w:eastAsia="Times New Roman" w:hAnsi="Times New Roman" w:cs="Times New Roman"/>
          <w:sz w:val="24"/>
          <w:szCs w:val="24"/>
        </w:rPr>
        <w:t xml:space="preserve">GARCH(1,1) </w:t>
      </w:r>
      <w:r w:rsidR="001B73B3" w:rsidRPr="008F387A">
        <w:rPr>
          <w:rFonts w:ascii="Times New Roman" w:eastAsia="Times New Roman" w:hAnsi="Times New Roman" w:cs="Times New Roman"/>
          <w:sz w:val="24"/>
          <w:szCs w:val="24"/>
        </w:rPr>
        <w:t>process</w:t>
      </w:r>
      <w:r w:rsidR="00CD42FA" w:rsidRPr="008F387A">
        <w:rPr>
          <w:rFonts w:ascii="Times New Roman" w:eastAsia="Times New Roman" w:hAnsi="Times New Roman" w:cs="Times New Roman"/>
          <w:sz w:val="24"/>
          <w:szCs w:val="24"/>
        </w:rPr>
        <w:t xml:space="preserve"> as in equation (3).</w:t>
      </w:r>
    </w:p>
    <w:p w14:paraId="165256DE" w14:textId="10F77EA6"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To analyze short-term and long-term effect</w:t>
      </w:r>
      <w:r w:rsidR="00EA7656"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of COVID-19 pandemic to the volatility of Vietnam stock market, this study </w:t>
      </w:r>
      <w:r w:rsidR="00EA7656" w:rsidRPr="008F387A">
        <w:rPr>
          <w:rFonts w:ascii="Times New Roman" w:eastAsia="Times New Roman" w:hAnsi="Times New Roman" w:cs="Times New Roman"/>
          <w:sz w:val="24"/>
          <w:szCs w:val="24"/>
        </w:rPr>
        <w:t>uses</w:t>
      </w:r>
      <w:r w:rsidRPr="008F387A">
        <w:rPr>
          <w:rFonts w:ascii="Times New Roman" w:eastAsia="Times New Roman" w:hAnsi="Times New Roman" w:cs="Times New Roman"/>
          <w:sz w:val="24"/>
          <w:szCs w:val="24"/>
        </w:rPr>
        <w:t xml:space="preserve"> the ARDL (Autoregressive Distributed Lag) model proposed by</w:t>
      </w:r>
      <w:r w:rsidR="002E2799" w:rsidRPr="008F387A">
        <w:rPr>
          <w:rFonts w:ascii="Times New Roman" w:eastAsia="Times New Roman" w:hAnsi="Times New Roman" w:cs="Times New Roman"/>
          <w:sz w:val="24"/>
          <w:szCs w:val="24"/>
        </w:rPr>
        <w:t xml:space="preserve"> </w:t>
      </w:r>
      <w:r w:rsidR="002E2799"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AuthorYear="1"&gt;&lt;Author&gt;Pesaran&lt;/Author&gt;&lt;Year&gt;2001&lt;/Year&gt;&lt;RecNum&gt;203&lt;/RecNum&gt;&lt;DisplayText&gt;Pesaran, Shin, and Smith (2001)&lt;/DisplayText&gt;&lt;record&gt;&lt;rec-number&gt;203&lt;/rec-number&gt;&lt;foreign-keys&gt;&lt;key app="EN" db-id="zdxs5f2xowrtflewwwy5eafxsaasfz2wapz5" timestamp="1645081976"&gt;203&lt;/key&gt;&lt;/foreign-keys&gt;&lt;ref-type name="Journal Article"&gt;17&lt;/ref-type&gt;&lt;contributors&gt;&lt;authors&gt;&lt;author&gt;Pesaran, M. Hashem&lt;/author&gt;&lt;author&gt;Shin, Yongcheol&lt;/author&gt;&lt;author&gt;Smith, Richard J.&lt;/author&gt;&lt;/authors&gt;&lt;/contributors&gt;&lt;titles&gt;&lt;title&gt;Bounds testing approaches to the analysis of level relationships&lt;/title&gt;&lt;secondary-title&gt;Journal of applied econometrics&lt;/secondary-title&gt;&lt;/titles&gt;&lt;periodical&gt;&lt;full-title&gt;Journal of applied econometrics&lt;/full-title&gt;&lt;/periodical&gt;&lt;pages&gt;289-326&lt;/pages&gt;&lt;volume&gt;16&lt;/volume&gt;&lt;number&gt;3&lt;/number&gt;&lt;dates&gt;&lt;year&gt;2001&lt;/year&gt;&lt;/dates&gt;&lt;publisher&gt;Wiley Online Library&lt;/publisher&gt;&lt;isbn&gt;0883-7252&lt;/isbn&gt;&lt;urls&gt;&lt;/urls&gt;&lt;/record&gt;&lt;/Cite&gt;&lt;/EndNote&gt;</w:instrText>
      </w:r>
      <w:r w:rsidR="002E2799"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Pesaran, Shin, and Smith (2001)</w:t>
      </w:r>
      <w:r w:rsidR="002E2799" w:rsidRPr="008F387A">
        <w:rPr>
          <w:rFonts w:ascii="Times New Roman" w:eastAsia="Times New Roman" w:hAnsi="Times New Roman" w:cs="Times New Roman"/>
          <w:sz w:val="24"/>
          <w:szCs w:val="24"/>
        </w:rPr>
        <w:fldChar w:fldCharType="end"/>
      </w:r>
      <w:r w:rsidRPr="008F387A">
        <w:rPr>
          <w:rFonts w:ascii="Times New Roman" w:eastAsia="Times New Roman" w:hAnsi="Times New Roman" w:cs="Times New Roman"/>
          <w:sz w:val="24"/>
          <w:szCs w:val="24"/>
        </w:rPr>
        <w:t>. The general model is given as following equation:</w:t>
      </w:r>
    </w:p>
    <w:p w14:paraId="6FDB3692" w14:textId="61CD150D" w:rsidR="0073499B" w:rsidRPr="008F387A" w:rsidRDefault="002D0052" w:rsidP="008F387A">
      <w:pPr>
        <w:spacing w:before="0"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∆VOL</m:t>
              </m:r>
            </m:e>
            <m:sub>
              <m:r>
                <w:rPr>
                  <w:rFonts w:ascii="Cambria Math" w:eastAsia="Cambria Math" w:hAnsi="Cambria Math" w:cs="Times New Roman"/>
                  <w:sz w:val="24"/>
                  <w:szCs w:val="24"/>
                </w:rPr>
                <m:t>t</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0</m:t>
              </m:r>
            </m:sub>
          </m:sSub>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i=1</m:t>
              </m:r>
            </m:sub>
            <m:sup>
              <m:r>
                <w:rPr>
                  <w:rFonts w:ascii="Cambria Math" w:eastAsia="Cambria Math" w:hAnsi="Cambria Math" w:cs="Times New Roman"/>
                  <w:sz w:val="24"/>
                  <w:szCs w:val="24"/>
                </w:rPr>
                <m:t>p</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1i</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VOL</m:t>
                  </m:r>
                </m:e>
                <m:sub>
                  <m:r>
                    <w:rPr>
                      <w:rFonts w:ascii="Cambria Math" w:eastAsia="Cambria Math" w:hAnsi="Cambria Math" w:cs="Times New Roman"/>
                      <w:sz w:val="24"/>
                      <w:szCs w:val="24"/>
                    </w:rPr>
                    <m:t>t-i</m:t>
                  </m:r>
                </m:sub>
              </m:sSub>
            </m:e>
          </m:nary>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j=0</m:t>
              </m:r>
            </m:sub>
            <m:sup>
              <m:r>
                <w:rPr>
                  <w:rFonts w:ascii="Cambria Math" w:eastAsia="Cambria Math" w:hAnsi="Cambria Math" w:cs="Times New Roman"/>
                  <w:sz w:val="24"/>
                  <w:szCs w:val="24"/>
                </w:rPr>
                <m:t>q1</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2j</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lnCOV</m:t>
                  </m:r>
                </m:e>
                <m:sub>
                  <m:r>
                    <w:rPr>
                      <w:rFonts w:ascii="Cambria Math" w:eastAsia="Cambria Math" w:hAnsi="Cambria Math" w:cs="Times New Roman"/>
                      <w:sz w:val="24"/>
                      <w:szCs w:val="24"/>
                    </w:rPr>
                    <m:t>t-j</m:t>
                  </m:r>
                </m:sub>
              </m:sSub>
            </m:e>
          </m:nary>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k=0</m:t>
              </m:r>
            </m:sub>
            <m:sup>
              <m:r>
                <w:rPr>
                  <w:rFonts w:ascii="Cambria Math" w:eastAsia="Cambria Math" w:hAnsi="Cambria Math" w:cs="Times New Roman"/>
                  <w:sz w:val="24"/>
                  <w:szCs w:val="24"/>
                </w:rPr>
                <m:t>q2</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3k</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∆OIL</m:t>
                  </m:r>
                </m:e>
                <m:sub>
                  <m:r>
                    <w:rPr>
                      <w:rFonts w:ascii="Cambria Math" w:eastAsia="Cambria Math" w:hAnsi="Cambria Math" w:cs="Times New Roman"/>
                      <w:sz w:val="24"/>
                      <w:szCs w:val="24"/>
                    </w:rPr>
                    <m:t>t-k</m:t>
                  </m:r>
                </m:sub>
              </m:sSub>
            </m:e>
          </m:nary>
          <m:r>
            <w:rPr>
              <w:rFonts w:ascii="Cambria Math" w:eastAsia="Cambria Math" w:hAnsi="Cambria Math" w:cs="Times New Roman"/>
              <w:sz w:val="24"/>
              <w:szCs w:val="24"/>
            </w:rPr>
            <m:t>+</m:t>
          </m:r>
        </m:oMath>
      </m:oMathPara>
    </w:p>
    <w:p w14:paraId="176E2758" w14:textId="14D4B160" w:rsidR="0073499B" w:rsidRPr="00934389" w:rsidRDefault="000A3C8E" w:rsidP="00934389">
      <w:pPr>
        <w:spacing w:before="0"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l=0</m:t>
              </m:r>
            </m:sub>
            <m:sup>
              <m:r>
                <w:rPr>
                  <w:rFonts w:ascii="Cambria Math" w:eastAsia="Cambria Math" w:hAnsi="Cambria Math" w:cs="Times New Roman"/>
                  <w:sz w:val="24"/>
                  <w:szCs w:val="24"/>
                </w:rPr>
                <m:t>q3</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4l</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∆GOLD</m:t>
                  </m:r>
                </m:e>
                <m:sub>
                  <m:r>
                    <w:rPr>
                      <w:rFonts w:ascii="Cambria Math" w:eastAsia="Cambria Math" w:hAnsi="Cambria Math" w:cs="Times New Roman"/>
                      <w:sz w:val="24"/>
                      <w:szCs w:val="24"/>
                    </w:rPr>
                    <m:t>t-l</m:t>
                  </m:r>
                </m:sub>
              </m:sSub>
            </m:e>
          </m:nary>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m=0</m:t>
              </m:r>
            </m:sub>
            <m:sup>
              <m:r>
                <w:rPr>
                  <w:rFonts w:ascii="Cambria Math" w:eastAsia="Cambria Math" w:hAnsi="Cambria Math" w:cs="Times New Roman"/>
                  <w:sz w:val="24"/>
                  <w:szCs w:val="24"/>
                </w:rPr>
                <m:t>q4</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5m</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∆EX</m:t>
                  </m:r>
                </m:e>
                <m:sub>
                  <m:r>
                    <w:rPr>
                      <w:rFonts w:ascii="Cambria Math" w:eastAsia="Cambria Math" w:hAnsi="Cambria Math" w:cs="Times New Roman"/>
                      <w:sz w:val="24"/>
                      <w:szCs w:val="24"/>
                    </w:rPr>
                    <m:t>t-m</m:t>
                  </m:r>
                </m:sub>
              </m:sSub>
            </m:e>
          </m:nary>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0</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VOL</m:t>
              </m:r>
            </m:e>
            <m:sub>
              <m:r>
                <w:rPr>
                  <w:rFonts w:ascii="Cambria Math" w:eastAsia="Cambria Math" w:hAnsi="Cambria Math" w:cs="Times New Roman"/>
                  <w:sz w:val="24"/>
                  <w:szCs w:val="24"/>
                </w:rPr>
                <m:t>t-1</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lnCOV</m:t>
              </m:r>
            </m:e>
            <m:sub>
              <m:r>
                <w:rPr>
                  <w:rFonts w:ascii="Cambria Math" w:eastAsia="Cambria Math" w:hAnsi="Cambria Math" w:cs="Times New Roman"/>
                  <w:sz w:val="24"/>
                  <w:szCs w:val="24"/>
                </w:rPr>
                <m:t>t-1</m:t>
              </m:r>
            </m:sub>
          </m:sSub>
          <m:r>
            <w:rPr>
              <w:rFonts w:ascii="Cambria Math" w:eastAsia="Cambria Math" w:hAnsi="Cambria Math" w:cs="Times New Roman"/>
              <w:sz w:val="24"/>
              <w:szCs w:val="24"/>
            </w:rPr>
            <m:t>+</m:t>
          </m:r>
        </m:oMath>
      </m:oMathPara>
    </w:p>
    <w:p w14:paraId="77E82B70" w14:textId="3247AC52" w:rsidR="0073499B" w:rsidRPr="008F387A" w:rsidRDefault="002D0052" w:rsidP="008F387A">
      <w:pPr>
        <w:tabs>
          <w:tab w:val="right" w:pos="9637"/>
        </w:tabs>
        <w:spacing w:before="0" w:line="480" w:lineRule="auto"/>
        <w:ind w:firstLine="2552"/>
        <w:jc w:val="center"/>
        <w:rPr>
          <w:rFonts w:ascii="Times New Roman" w:eastAsia="Cambria Math" w:hAnsi="Times New Roman" w:cs="Times New Roman"/>
          <w:sz w:val="24"/>
          <w:szCs w:val="24"/>
        </w:rPr>
      </w:pP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 λ</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OIL</m:t>
            </m:r>
          </m:e>
          <m:sub>
            <m:r>
              <w:rPr>
                <w:rFonts w:ascii="Cambria Math" w:eastAsia="Cambria Math" w:hAnsi="Cambria Math" w:cs="Times New Roman"/>
                <w:sz w:val="24"/>
                <w:szCs w:val="24"/>
              </w:rPr>
              <m:t>t-1</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3</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GOLD</m:t>
            </m:r>
          </m:e>
          <m:sub>
            <m:r>
              <w:rPr>
                <w:rFonts w:ascii="Cambria Math" w:eastAsia="Cambria Math" w:hAnsi="Cambria Math" w:cs="Times New Roman"/>
                <w:sz w:val="24"/>
                <w:szCs w:val="24"/>
              </w:rPr>
              <m:t>t-1</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4</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EX</m:t>
            </m:r>
          </m:e>
          <m:sub>
            <m:r>
              <w:rPr>
                <w:rFonts w:ascii="Cambria Math" w:eastAsia="Cambria Math" w:hAnsi="Cambria Math" w:cs="Times New Roman"/>
                <w:sz w:val="24"/>
                <w:szCs w:val="24"/>
              </w:rPr>
              <m:t>t-1</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μ</m:t>
            </m:r>
          </m:e>
          <m:sub>
            <m:r>
              <w:rPr>
                <w:rFonts w:ascii="Cambria Math" w:eastAsia="Cambria Math" w:hAnsi="Cambria Math" w:cs="Times New Roman"/>
                <w:sz w:val="24"/>
                <w:szCs w:val="24"/>
              </w:rPr>
              <m:t>t</m:t>
            </m:r>
          </m:sub>
        </m:sSub>
      </m:oMath>
      <w:r w:rsidR="00B57FB0" w:rsidRPr="008F387A">
        <w:rPr>
          <w:rFonts w:ascii="Times New Roman" w:eastAsia="Cambria Math" w:hAnsi="Times New Roman" w:cs="Times New Roman"/>
          <w:sz w:val="24"/>
          <w:szCs w:val="24"/>
        </w:rPr>
        <w:tab/>
        <w:t>(5)</w:t>
      </w:r>
    </w:p>
    <w:p w14:paraId="20D76B0A" w14:textId="77777777" w:rsidR="0073499B" w:rsidRPr="008F387A" w:rsidRDefault="0073499B" w:rsidP="008F387A">
      <w:pPr>
        <w:spacing w:before="0" w:after="60" w:line="480" w:lineRule="auto"/>
        <w:ind w:firstLine="567"/>
        <w:jc w:val="both"/>
        <w:rPr>
          <w:rFonts w:ascii="Times New Roman" w:eastAsia="Times New Roman" w:hAnsi="Times New Roman" w:cs="Times New Roman"/>
          <w:sz w:val="24"/>
          <w:szCs w:val="24"/>
        </w:rPr>
      </w:pPr>
    </w:p>
    <w:p w14:paraId="03322226" w14:textId="5BA5BE15"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In the equation</w:t>
      </w:r>
      <w:r w:rsidR="00E06669">
        <w:rPr>
          <w:rFonts w:ascii="Times New Roman" w:eastAsia="Times New Roman" w:hAnsi="Times New Roman" w:cs="Times New Roman"/>
          <w:sz w:val="24"/>
          <w:szCs w:val="24"/>
        </w:rPr>
        <w:t xml:space="preserve"> (5)</w:t>
      </w:r>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hAnsi="Cambria Math" w:cs="Times New Roman"/>
              </w:rPr>
              <m:t>β</m:t>
            </m:r>
          </m:e>
          <m:sub>
            <m:r>
              <w:rPr>
                <w:rFonts w:ascii="Cambria Math" w:eastAsia="Cambria Math" w:hAnsi="Cambria Math" w:cs="Times New Roman"/>
                <w:sz w:val="24"/>
                <w:szCs w:val="24"/>
              </w:rPr>
              <m:t>0</m:t>
            </m:r>
          </m:sub>
        </m:sSub>
      </m:oMath>
      <w:r w:rsidRPr="008F387A">
        <w:rPr>
          <w:rFonts w:ascii="Times New Roman" w:eastAsia="Times New Roman" w:hAnsi="Times New Roman" w:cs="Times New Roman"/>
          <w:sz w:val="24"/>
          <w:szCs w:val="24"/>
        </w:rPr>
        <w:t xml:space="preserve"> is the constant; </w:t>
      </w:r>
      <m:oMath>
        <m:sSub>
          <m:sSubPr>
            <m:ctrlPr>
              <w:rPr>
                <w:rFonts w:ascii="Cambria Math" w:eastAsia="Cambria Math" w:hAnsi="Cambria Math" w:cs="Times New Roman"/>
                <w:sz w:val="24"/>
                <w:szCs w:val="24"/>
              </w:rPr>
            </m:ctrlPr>
          </m:sSubPr>
          <m:e>
            <m:r>
              <w:rPr>
                <w:rFonts w:ascii="Cambria Math" w:hAnsi="Cambria Math" w:cs="Times New Roman"/>
              </w:rPr>
              <m:t>β</m:t>
            </m:r>
          </m:e>
          <m:sub>
            <m:r>
              <w:rPr>
                <w:rFonts w:ascii="Cambria Math" w:eastAsia="Cambria Math" w:hAnsi="Cambria Math" w:cs="Times New Roman"/>
                <w:sz w:val="24"/>
                <w:szCs w:val="24"/>
              </w:rPr>
              <m:t>1</m:t>
            </m:r>
          </m:sub>
        </m:sSub>
      </m:oMath>
      <w:r w:rsidRPr="008F387A">
        <w:rPr>
          <w:rFonts w:ascii="Times New Roman" w:eastAsia="Times New Roman" w:hAnsi="Times New Roman" w:cs="Times New Roman"/>
          <w:sz w:val="24"/>
          <w:szCs w:val="24"/>
        </w:rPr>
        <w:t xml:space="preserve"> and </w:t>
      </w:r>
      <m:oMath>
        <m:sSub>
          <m:sSubPr>
            <m:ctrlPr>
              <w:rPr>
                <w:rFonts w:ascii="Cambria Math" w:eastAsia="Cambria Math" w:hAnsi="Cambria Math" w:cs="Times New Roman"/>
                <w:sz w:val="24"/>
                <w:szCs w:val="24"/>
              </w:rPr>
            </m:ctrlPr>
          </m:sSubPr>
          <m:e>
            <m:r>
              <w:rPr>
                <w:rFonts w:ascii="Cambria Math" w:hAnsi="Cambria Math" w:cs="Times New Roman"/>
              </w:rPr>
              <m:t>β</m:t>
            </m:r>
          </m:e>
          <m:sub>
            <m:r>
              <w:rPr>
                <w:rFonts w:ascii="Cambria Math" w:eastAsia="Cambria Math" w:hAnsi="Cambria Math" w:cs="Times New Roman"/>
                <w:sz w:val="24"/>
                <w:szCs w:val="24"/>
              </w:rPr>
              <m:t>2</m:t>
            </m:r>
          </m:sub>
        </m:sSub>
      </m:oMath>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hAnsi="Cambria Math" w:cs="Times New Roman"/>
              </w:rPr>
              <m:t>β</m:t>
            </m:r>
          </m:e>
          <m:sub>
            <m:r>
              <w:rPr>
                <w:rFonts w:ascii="Cambria Math" w:eastAsia="Cambria Math" w:hAnsi="Cambria Math" w:cs="Times New Roman"/>
                <w:sz w:val="24"/>
                <w:szCs w:val="24"/>
              </w:rPr>
              <m:t>3</m:t>
            </m:r>
          </m:sub>
        </m:sSub>
      </m:oMath>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hAnsi="Cambria Math" w:cs="Times New Roman"/>
              </w:rPr>
              <m:t>β</m:t>
            </m:r>
          </m:e>
          <m:sub>
            <m:r>
              <w:rPr>
                <w:rFonts w:ascii="Cambria Math" w:eastAsia="Cambria Math" w:hAnsi="Cambria Math" w:cs="Times New Roman"/>
                <w:sz w:val="24"/>
                <w:szCs w:val="24"/>
              </w:rPr>
              <m:t>4</m:t>
            </m:r>
          </m:sub>
        </m:sSub>
      </m:oMath>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hAnsi="Cambria Math" w:cs="Times New Roman"/>
              </w:rPr>
              <m:t>β</m:t>
            </m:r>
          </m:e>
          <m:sub>
            <m:r>
              <w:rPr>
                <w:rFonts w:ascii="Cambria Math" w:eastAsia="Cambria Math" w:hAnsi="Cambria Math" w:cs="Times New Roman"/>
                <w:sz w:val="24"/>
                <w:szCs w:val="24"/>
              </w:rPr>
              <m:t>5</m:t>
            </m:r>
          </m:sub>
        </m:sSub>
      </m:oMath>
      <w:r w:rsidRPr="008F387A">
        <w:rPr>
          <w:rFonts w:ascii="Times New Roman" w:eastAsia="Times New Roman" w:hAnsi="Times New Roman" w:cs="Times New Roman"/>
          <w:sz w:val="24"/>
          <w:szCs w:val="24"/>
        </w:rPr>
        <w:t xml:space="preserve"> are the short-run coefficients; </w:t>
      </w:r>
      <m:oMath>
        <m:sSub>
          <m:sSubPr>
            <m:ctrlPr>
              <w:rPr>
                <w:rFonts w:ascii="Cambria Math" w:eastAsia="Cambria Math" w:hAnsi="Cambria Math" w:cs="Times New Roman"/>
                <w:sz w:val="24"/>
                <w:szCs w:val="24"/>
              </w:rPr>
            </m:ctrlPr>
          </m:sSubPr>
          <m:e>
            <m:r>
              <w:rPr>
                <w:rFonts w:ascii="Cambria Math" w:hAnsi="Cambria Math" w:cs="Times New Roman"/>
              </w:rPr>
              <m:t>λ</m:t>
            </m:r>
          </m:e>
          <m:sub>
            <m:r>
              <w:rPr>
                <w:rFonts w:ascii="Cambria Math" w:eastAsia="Cambria Math" w:hAnsi="Cambria Math" w:cs="Times New Roman"/>
                <w:sz w:val="24"/>
                <w:szCs w:val="24"/>
              </w:rPr>
              <m:t>0</m:t>
            </m:r>
          </m:sub>
        </m:sSub>
      </m:oMath>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hAnsi="Cambria Math" w:cs="Times New Roman"/>
              </w:rPr>
              <m:t>λ</m:t>
            </m:r>
          </m:e>
          <m:sub>
            <m:r>
              <w:rPr>
                <w:rFonts w:ascii="Cambria Math" w:eastAsia="Cambria Math" w:hAnsi="Cambria Math" w:cs="Times New Roman"/>
                <w:sz w:val="24"/>
                <w:szCs w:val="24"/>
              </w:rPr>
              <m:t>1</m:t>
            </m:r>
          </m:sub>
        </m:sSub>
      </m:oMath>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hAnsi="Cambria Math" w:cs="Times New Roman"/>
              </w:rPr>
              <m:t>λ</m:t>
            </m:r>
          </m:e>
          <m:sub>
            <m:r>
              <w:rPr>
                <w:rFonts w:ascii="Cambria Math" w:eastAsia="Cambria Math" w:hAnsi="Cambria Math" w:cs="Times New Roman"/>
                <w:sz w:val="24"/>
                <w:szCs w:val="24"/>
              </w:rPr>
              <m:t>2</m:t>
            </m:r>
          </m:sub>
        </m:sSub>
      </m:oMath>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hAnsi="Cambria Math" w:cs="Times New Roman"/>
              </w:rPr>
              <m:t>λ</m:t>
            </m:r>
          </m:e>
          <m:sub>
            <m:r>
              <w:rPr>
                <w:rFonts w:ascii="Cambria Math" w:eastAsia="Cambria Math" w:hAnsi="Cambria Math" w:cs="Times New Roman"/>
                <w:sz w:val="24"/>
                <w:szCs w:val="24"/>
              </w:rPr>
              <m:t>3</m:t>
            </m:r>
          </m:sub>
        </m:sSub>
      </m:oMath>
      <w:r w:rsidRPr="008F387A">
        <w:rPr>
          <w:rFonts w:ascii="Times New Roman" w:eastAsia="Times New Roman" w:hAnsi="Times New Roman" w:cs="Times New Roman"/>
          <w:sz w:val="24"/>
          <w:szCs w:val="24"/>
        </w:rPr>
        <w:t xml:space="preserve"> and </w:t>
      </w:r>
      <m:oMath>
        <m:sSub>
          <m:sSubPr>
            <m:ctrlPr>
              <w:rPr>
                <w:rFonts w:ascii="Cambria Math" w:eastAsia="Cambria Math" w:hAnsi="Cambria Math" w:cs="Times New Roman"/>
                <w:sz w:val="24"/>
                <w:szCs w:val="24"/>
              </w:rPr>
            </m:ctrlPr>
          </m:sSubPr>
          <m:e>
            <m:r>
              <w:rPr>
                <w:rFonts w:ascii="Cambria Math" w:hAnsi="Cambria Math" w:cs="Times New Roman"/>
              </w:rPr>
              <m:t>λ</m:t>
            </m:r>
          </m:e>
          <m:sub>
            <m:r>
              <w:rPr>
                <w:rFonts w:ascii="Cambria Math" w:eastAsia="Cambria Math" w:hAnsi="Cambria Math" w:cs="Times New Roman"/>
                <w:sz w:val="24"/>
                <w:szCs w:val="24"/>
              </w:rPr>
              <m:t>4</m:t>
            </m:r>
          </m:sub>
        </m:sSub>
      </m:oMath>
      <w:r w:rsidRPr="008F387A">
        <w:rPr>
          <w:rFonts w:ascii="Times New Roman" w:eastAsia="Times New Roman" w:hAnsi="Times New Roman" w:cs="Times New Roman"/>
          <w:sz w:val="24"/>
          <w:szCs w:val="24"/>
        </w:rPr>
        <w:t xml:space="preserve"> are the long-run dynamics; </w:t>
      </w:r>
      <m:oMath>
        <m:sSub>
          <m:sSubPr>
            <m:ctrlPr>
              <w:rPr>
                <w:rFonts w:ascii="Cambria Math" w:eastAsia="Cambria Math" w:hAnsi="Cambria Math" w:cs="Times New Roman"/>
                <w:sz w:val="24"/>
                <w:szCs w:val="24"/>
              </w:rPr>
            </m:ctrlPr>
          </m:sSubPr>
          <m:e>
            <m:r>
              <w:rPr>
                <w:rFonts w:ascii="Cambria Math" w:hAnsi="Cambria Math" w:cs="Times New Roman"/>
              </w:rPr>
              <m:t>μ</m:t>
            </m:r>
          </m:e>
          <m:sub>
            <m:r>
              <w:rPr>
                <w:rFonts w:ascii="Cambria Math" w:eastAsia="Cambria Math" w:hAnsi="Cambria Math" w:cs="Times New Roman"/>
                <w:sz w:val="24"/>
                <w:szCs w:val="24"/>
              </w:rPr>
              <m:t>t</m:t>
            </m:r>
          </m:sub>
        </m:sSub>
      </m:oMath>
      <w:r w:rsidRPr="008F387A">
        <w:rPr>
          <w:rFonts w:ascii="Times New Roman" w:eastAsia="Times New Roman" w:hAnsi="Times New Roman" w:cs="Times New Roman"/>
          <w:sz w:val="24"/>
          <w:szCs w:val="24"/>
        </w:rPr>
        <w:t xml:space="preserve"> is the error term.</w:t>
      </w:r>
    </w:p>
    <w:p w14:paraId="3554B22B" w14:textId="77777777"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The process of running an ARDL model is stated as successive steps:</w:t>
      </w:r>
    </w:p>
    <w:p w14:paraId="0D43F577" w14:textId="079238EF"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First, checking for optimal lags of each variable in the model. In this study, the Akaike Information Criterion (AIC) is </w:t>
      </w:r>
      <w:r w:rsidR="00EA7656" w:rsidRPr="008F387A">
        <w:rPr>
          <w:rFonts w:ascii="Times New Roman" w:eastAsia="Times New Roman" w:hAnsi="Times New Roman" w:cs="Times New Roman"/>
          <w:sz w:val="24"/>
          <w:szCs w:val="24"/>
        </w:rPr>
        <w:t>applied</w:t>
      </w:r>
      <w:r w:rsidRPr="008F387A">
        <w:rPr>
          <w:rFonts w:ascii="Times New Roman" w:eastAsia="Times New Roman" w:hAnsi="Times New Roman" w:cs="Times New Roman"/>
          <w:sz w:val="24"/>
          <w:szCs w:val="24"/>
        </w:rPr>
        <w:t xml:space="preserve"> for this </w:t>
      </w:r>
      <w:r w:rsidR="00EA7656" w:rsidRPr="008F387A">
        <w:rPr>
          <w:rFonts w:ascii="Times New Roman" w:eastAsia="Times New Roman" w:hAnsi="Times New Roman" w:cs="Times New Roman"/>
          <w:sz w:val="24"/>
          <w:szCs w:val="24"/>
        </w:rPr>
        <w:t>stage</w:t>
      </w:r>
      <w:r w:rsidRPr="008F387A">
        <w:rPr>
          <w:rFonts w:ascii="Times New Roman" w:eastAsia="Times New Roman" w:hAnsi="Times New Roman" w:cs="Times New Roman"/>
          <w:sz w:val="24"/>
          <w:szCs w:val="24"/>
        </w:rPr>
        <w:t>.</w:t>
      </w:r>
    </w:p>
    <w:p w14:paraId="032C988C" w14:textId="2B3DCF5C"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Second, calculating the “Bound test to cointegration” based on Fisher statistic on </w:t>
      </w:r>
      <w:r w:rsidR="00EA7656" w:rsidRPr="008F387A">
        <w:rPr>
          <w:rFonts w:ascii="Times New Roman" w:eastAsia="Times New Roman" w:hAnsi="Times New Roman" w:cs="Times New Roman"/>
          <w:sz w:val="24"/>
          <w:szCs w:val="24"/>
        </w:rPr>
        <w:t>the</w:t>
      </w:r>
      <w:r w:rsidRPr="008F387A">
        <w:rPr>
          <w:rFonts w:ascii="Times New Roman" w:eastAsia="Times New Roman" w:hAnsi="Times New Roman" w:cs="Times New Roman"/>
          <w:sz w:val="24"/>
          <w:szCs w:val="24"/>
        </w:rPr>
        <w:t xml:space="preserve"> hypothesis</w:t>
      </w:r>
    </w:p>
    <w:p w14:paraId="60E4DCD1" w14:textId="6CD602D4" w:rsidR="0073499B" w:rsidRPr="008F387A" w:rsidRDefault="000A3C8E" w:rsidP="008F387A">
      <w:pPr>
        <w:spacing w:before="0" w:after="60" w:line="480" w:lineRule="auto"/>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H</w:t>
      </w:r>
      <w:r w:rsidRPr="008F387A">
        <w:rPr>
          <w:rFonts w:ascii="Times New Roman" w:eastAsia="Times New Roman" w:hAnsi="Times New Roman" w:cs="Times New Roman"/>
          <w:sz w:val="24"/>
          <w:szCs w:val="24"/>
          <w:vertAlign w:val="subscript"/>
        </w:rPr>
        <w:t>0</w:t>
      </w:r>
      <w:r w:rsidRPr="008F387A">
        <w:rPr>
          <w:rFonts w:ascii="Times New Roman" w:eastAsia="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hAnsi="Cambria Math" w:cs="Times New Roman"/>
              </w:rPr>
              <m:t>λ</m:t>
            </m:r>
          </m:e>
          <m:sub>
            <m:r>
              <w:rPr>
                <w:rFonts w:ascii="Cambria Math" w:eastAsia="Cambria Math" w:hAnsi="Cambria Math" w:cs="Times New Roman"/>
                <w:sz w:val="24"/>
                <w:szCs w:val="24"/>
              </w:rPr>
              <m:t>0</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2</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3</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4</m:t>
            </m:r>
          </m:sub>
        </m:sSub>
        <m:r>
          <w:rPr>
            <w:rFonts w:ascii="Cambria Math" w:eastAsia="Cambria Math" w:hAnsi="Cambria Math" w:cs="Times New Roman"/>
            <w:sz w:val="24"/>
            <w:szCs w:val="24"/>
          </w:rPr>
          <m:t>=0</m:t>
        </m:r>
      </m:oMath>
      <w:r w:rsidRPr="008F387A">
        <w:rPr>
          <w:rFonts w:ascii="Times New Roman" w:eastAsia="Times New Roman" w:hAnsi="Times New Roman" w:cs="Times New Roman"/>
          <w:sz w:val="24"/>
          <w:szCs w:val="24"/>
        </w:rPr>
        <w:t>. The existence of the long-run dynamics between variables can be certified by rejecting H</w:t>
      </w:r>
      <w:r w:rsidRPr="008F387A">
        <w:rPr>
          <w:rFonts w:ascii="Times New Roman" w:eastAsia="Times New Roman" w:hAnsi="Times New Roman" w:cs="Times New Roman"/>
          <w:sz w:val="24"/>
          <w:szCs w:val="24"/>
          <w:vertAlign w:val="subscript"/>
        </w:rPr>
        <w:t>0</w:t>
      </w:r>
      <w:r w:rsidRPr="008F387A">
        <w:rPr>
          <w:rFonts w:ascii="Times New Roman" w:eastAsia="Times New Roman" w:hAnsi="Times New Roman" w:cs="Times New Roman"/>
          <w:sz w:val="24"/>
          <w:szCs w:val="24"/>
        </w:rPr>
        <w:t>, implying the presence of cointegration in the model. If the value of F-statistic is higher than the upper bounds of the critical value I(0) this study reject</w:t>
      </w:r>
      <w:r w:rsidR="00EA7656"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the null hypothesis,</w:t>
      </w:r>
      <w:r w:rsidR="00EA7656" w:rsidRPr="008F387A">
        <w:rPr>
          <w:rFonts w:ascii="Times New Roman" w:eastAsia="Times New Roman" w:hAnsi="Times New Roman" w:cs="Times New Roman"/>
          <w:sz w:val="24"/>
          <w:szCs w:val="24"/>
        </w:rPr>
        <w:t xml:space="preserve"> claiming that </w:t>
      </w:r>
      <w:r w:rsidR="00027C51" w:rsidRPr="008F387A">
        <w:rPr>
          <w:rFonts w:ascii="Times New Roman" w:eastAsia="Times New Roman" w:hAnsi="Times New Roman" w:cs="Times New Roman"/>
          <w:sz w:val="24"/>
          <w:szCs w:val="24"/>
        </w:rPr>
        <w:t>there appears the long-term relationship,</w:t>
      </w:r>
      <w:r w:rsidRPr="008F387A">
        <w:rPr>
          <w:rFonts w:ascii="Times New Roman" w:eastAsia="Times New Roman" w:hAnsi="Times New Roman" w:cs="Times New Roman"/>
          <w:sz w:val="24"/>
          <w:szCs w:val="24"/>
        </w:rPr>
        <w:t xml:space="preserve"> otherwise, it is accepted if the F-statistic is lower than the lower critical value I(0)</w:t>
      </w:r>
      <w:r w:rsidR="00027C51" w:rsidRPr="008F387A">
        <w:rPr>
          <w:rFonts w:ascii="Times New Roman" w:eastAsia="Times New Roman" w:hAnsi="Times New Roman" w:cs="Times New Roman"/>
          <w:sz w:val="24"/>
          <w:szCs w:val="24"/>
        </w:rPr>
        <w:t>, saying that there exists only short-term linkage between variables.</w:t>
      </w:r>
    </w:p>
    <w:p w14:paraId="1707BADD" w14:textId="77777777" w:rsid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Finally, </w:t>
      </w:r>
      <w:r w:rsidR="00027C51" w:rsidRPr="008F387A">
        <w:rPr>
          <w:rFonts w:ascii="Times New Roman" w:eastAsia="Times New Roman" w:hAnsi="Times New Roman" w:cs="Times New Roman"/>
          <w:sz w:val="24"/>
          <w:szCs w:val="24"/>
        </w:rPr>
        <w:t>after</w:t>
      </w:r>
      <w:r w:rsidRPr="008F387A">
        <w:rPr>
          <w:rFonts w:ascii="Times New Roman" w:eastAsia="Times New Roman" w:hAnsi="Times New Roman" w:cs="Times New Roman"/>
          <w:sz w:val="24"/>
          <w:szCs w:val="24"/>
        </w:rPr>
        <w:t xml:space="preserve"> determining whether the existence of the long-run relationship obtained in variables, the ARDL model with defined lags to test </w:t>
      </w:r>
      <w:r w:rsidR="00027C51" w:rsidRPr="008F387A">
        <w:rPr>
          <w:rFonts w:ascii="Times New Roman" w:eastAsia="Times New Roman" w:hAnsi="Times New Roman" w:cs="Times New Roman"/>
          <w:sz w:val="24"/>
          <w:szCs w:val="24"/>
        </w:rPr>
        <w:t xml:space="preserve">for </w:t>
      </w:r>
      <w:r w:rsidRPr="008F387A">
        <w:rPr>
          <w:rFonts w:ascii="Times New Roman" w:eastAsia="Times New Roman" w:hAnsi="Times New Roman" w:cs="Times New Roman"/>
          <w:sz w:val="24"/>
          <w:szCs w:val="24"/>
        </w:rPr>
        <w:t>the short-term link</w:t>
      </w:r>
      <w:r w:rsidR="000C5B1D" w:rsidRPr="008F387A">
        <w:rPr>
          <w:rFonts w:ascii="Times New Roman" w:eastAsia="Times New Roman" w:hAnsi="Times New Roman" w:cs="Times New Roman"/>
          <w:sz w:val="24"/>
          <w:szCs w:val="24"/>
        </w:rPr>
        <w:t>age</w:t>
      </w:r>
      <w:r w:rsidR="00027C51"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between them or the Error Correction Model (ECM) based on ARDL method with cointegration phenomenon should be performed.</w:t>
      </w:r>
    </w:p>
    <w:p w14:paraId="3AD67349" w14:textId="25144E2C"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The ECM model has the following equation:</w:t>
      </w:r>
    </w:p>
    <w:p w14:paraId="501199D3" w14:textId="5534B49E" w:rsidR="0073499B" w:rsidRPr="008F387A" w:rsidRDefault="002D0052" w:rsidP="008F387A">
      <w:pPr>
        <w:spacing w:before="0"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∆VOL</m:t>
              </m:r>
            </m:e>
            <m:sub>
              <m:r>
                <w:rPr>
                  <w:rFonts w:ascii="Cambria Math" w:eastAsia="Cambria Math" w:hAnsi="Cambria Math" w:cs="Times New Roman"/>
                  <w:sz w:val="24"/>
                  <w:szCs w:val="24"/>
                </w:rPr>
                <m:t>t</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0</m:t>
              </m:r>
            </m:sub>
          </m:sSub>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i=1</m:t>
              </m:r>
            </m:sub>
            <m:sup>
              <m:r>
                <w:rPr>
                  <w:rFonts w:ascii="Cambria Math" w:eastAsia="Cambria Math" w:hAnsi="Cambria Math" w:cs="Times New Roman"/>
                  <w:sz w:val="24"/>
                  <w:szCs w:val="24"/>
                </w:rPr>
                <m:t>p</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1i</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VOL</m:t>
                  </m:r>
                </m:e>
                <m:sub>
                  <m:r>
                    <w:rPr>
                      <w:rFonts w:ascii="Cambria Math" w:eastAsia="Cambria Math" w:hAnsi="Cambria Math" w:cs="Times New Roman"/>
                      <w:sz w:val="24"/>
                      <w:szCs w:val="24"/>
                    </w:rPr>
                    <m:t>t-i</m:t>
                  </m:r>
                </m:sub>
              </m:sSub>
            </m:e>
          </m:nary>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j=0</m:t>
              </m:r>
            </m:sub>
            <m:sup>
              <m:r>
                <w:rPr>
                  <w:rFonts w:ascii="Cambria Math" w:eastAsia="Cambria Math" w:hAnsi="Cambria Math" w:cs="Times New Roman"/>
                  <w:sz w:val="24"/>
                  <w:szCs w:val="24"/>
                </w:rPr>
                <m:t>q1</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2j</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lnCOV</m:t>
                  </m:r>
                </m:e>
                <m:sub>
                  <m:r>
                    <w:rPr>
                      <w:rFonts w:ascii="Cambria Math" w:eastAsia="Cambria Math" w:hAnsi="Cambria Math" w:cs="Times New Roman"/>
                      <w:sz w:val="24"/>
                      <w:szCs w:val="24"/>
                    </w:rPr>
                    <m:t>t-j</m:t>
                  </m:r>
                </m:sub>
              </m:sSub>
            </m:e>
          </m:nary>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k=0</m:t>
              </m:r>
            </m:sub>
            <m:sup>
              <m:r>
                <w:rPr>
                  <w:rFonts w:ascii="Cambria Math" w:eastAsia="Cambria Math" w:hAnsi="Cambria Math" w:cs="Times New Roman"/>
                  <w:sz w:val="24"/>
                  <w:szCs w:val="24"/>
                </w:rPr>
                <m:t>q2</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3k</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∆OIL</m:t>
                  </m:r>
                </m:e>
                <m:sub>
                  <m:r>
                    <w:rPr>
                      <w:rFonts w:ascii="Cambria Math" w:eastAsia="Cambria Math" w:hAnsi="Cambria Math" w:cs="Times New Roman"/>
                      <w:sz w:val="24"/>
                      <w:szCs w:val="24"/>
                    </w:rPr>
                    <m:t>t-k</m:t>
                  </m:r>
                </m:sub>
              </m:sSub>
            </m:e>
          </m:nary>
          <m:r>
            <w:rPr>
              <w:rFonts w:ascii="Cambria Math" w:eastAsia="Cambria Math" w:hAnsi="Cambria Math" w:cs="Times New Roman"/>
              <w:sz w:val="24"/>
              <w:szCs w:val="24"/>
            </w:rPr>
            <m:t>+</m:t>
          </m:r>
        </m:oMath>
      </m:oMathPara>
    </w:p>
    <w:p w14:paraId="4EFF770F" w14:textId="61A6F8E1" w:rsidR="000C5FF4" w:rsidRPr="008F387A" w:rsidRDefault="000A3C8E" w:rsidP="008F387A">
      <w:pPr>
        <w:tabs>
          <w:tab w:val="right" w:pos="9637"/>
        </w:tabs>
        <w:spacing w:before="0" w:line="480" w:lineRule="auto"/>
        <w:ind w:left="851" w:firstLine="2552"/>
        <w:jc w:val="center"/>
        <w:rPr>
          <w:rFonts w:ascii="Times New Roman" w:eastAsia="Cambria Math" w:hAnsi="Times New Roman" w:cs="Times New Roman"/>
          <w:sz w:val="24"/>
          <w:szCs w:val="24"/>
        </w:rPr>
      </w:pPr>
      <m:oMathPara>
        <m:oMathParaPr>
          <m:jc m:val="center"/>
        </m:oMathParaPr>
        <m:oMath>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l=0</m:t>
              </m:r>
            </m:sub>
            <m:sup>
              <m:r>
                <w:rPr>
                  <w:rFonts w:ascii="Cambria Math" w:eastAsia="Cambria Math" w:hAnsi="Cambria Math" w:cs="Times New Roman"/>
                  <w:sz w:val="24"/>
                  <w:szCs w:val="24"/>
                </w:rPr>
                <m:t>q3</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4l</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∆GOLD</m:t>
                  </m:r>
                </m:e>
                <m:sub>
                  <m:r>
                    <w:rPr>
                      <w:rFonts w:ascii="Cambria Math" w:eastAsia="Cambria Math" w:hAnsi="Cambria Math" w:cs="Times New Roman"/>
                      <w:sz w:val="24"/>
                      <w:szCs w:val="24"/>
                    </w:rPr>
                    <m:t>t-l</m:t>
                  </m:r>
                </m:sub>
              </m:sSub>
            </m:e>
          </m:nary>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m=0</m:t>
              </m:r>
            </m:sub>
            <m:sup>
              <m:r>
                <w:rPr>
                  <w:rFonts w:ascii="Cambria Math" w:eastAsia="Cambria Math" w:hAnsi="Cambria Math" w:cs="Times New Roman"/>
                  <w:sz w:val="24"/>
                  <w:szCs w:val="24"/>
                </w:rPr>
                <m:t>q4</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5m</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∆EX</m:t>
                  </m:r>
                </m:e>
                <m:sub>
                  <m:r>
                    <w:rPr>
                      <w:rFonts w:ascii="Cambria Math" w:eastAsia="Cambria Math" w:hAnsi="Cambria Math" w:cs="Times New Roman"/>
                      <w:sz w:val="24"/>
                      <w:szCs w:val="24"/>
                    </w:rPr>
                    <m:t>t-m</m:t>
                  </m:r>
                </m:sub>
              </m:sSub>
            </m:e>
          </m:nary>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γECM</m:t>
              </m:r>
            </m:e>
            <m:sub>
              <m:r>
                <w:rPr>
                  <w:rFonts w:ascii="Cambria Math" w:eastAsia="Cambria Math" w:hAnsi="Cambria Math" w:cs="Times New Roman"/>
                  <w:sz w:val="24"/>
                  <w:szCs w:val="24"/>
                </w:rPr>
                <m:t>t-1</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μ</m:t>
              </m:r>
            </m:e>
            <m:sub>
              <m:r>
                <w:rPr>
                  <w:rFonts w:ascii="Cambria Math" w:eastAsia="Cambria Math" w:hAnsi="Cambria Math" w:cs="Times New Roman"/>
                  <w:sz w:val="24"/>
                  <w:szCs w:val="24"/>
                </w:rPr>
                <m:t>t</m:t>
              </m:r>
            </m:sub>
          </m:sSub>
        </m:oMath>
      </m:oMathPara>
    </w:p>
    <w:p w14:paraId="405F672F" w14:textId="30BF4D9C" w:rsidR="00483D3C" w:rsidRPr="008F387A" w:rsidRDefault="00A3532E" w:rsidP="008F387A">
      <w:pPr>
        <w:tabs>
          <w:tab w:val="right" w:pos="9637"/>
        </w:tabs>
        <w:spacing w:before="0" w:line="480" w:lineRule="auto"/>
        <w:ind w:left="851" w:firstLine="2552"/>
        <w:jc w:val="center"/>
        <w:rPr>
          <w:rFonts w:ascii="Times New Roman" w:eastAsia="Cambria Math" w:hAnsi="Times New Roman" w:cs="Times New Roman"/>
          <w:sz w:val="24"/>
          <w:szCs w:val="24"/>
        </w:rPr>
      </w:pPr>
      <w:r w:rsidRPr="008F387A">
        <w:rPr>
          <w:rFonts w:ascii="Times New Roman" w:eastAsia="Cambria Math" w:hAnsi="Times New Roman" w:cs="Times New Roman"/>
          <w:sz w:val="24"/>
          <w:szCs w:val="24"/>
        </w:rPr>
        <w:tab/>
        <w:t>(6)</w:t>
      </w:r>
    </w:p>
    <w:p w14:paraId="1F25D305" w14:textId="77777777" w:rsidR="009C058A" w:rsidRDefault="009C058A" w:rsidP="008F387A">
      <w:pPr>
        <w:spacing w:before="0" w:after="60" w:line="480" w:lineRule="auto"/>
        <w:ind w:firstLine="567"/>
        <w:jc w:val="both"/>
        <w:rPr>
          <w:rFonts w:ascii="Times New Roman" w:eastAsia="Times New Roman" w:hAnsi="Times New Roman" w:cs="Times New Roman"/>
          <w:sz w:val="24"/>
          <w:szCs w:val="24"/>
        </w:rPr>
        <w:sectPr w:rsidR="009C058A">
          <w:pgSz w:w="11906" w:h="16838"/>
          <w:pgMar w:top="284" w:right="851" w:bottom="992" w:left="1418" w:header="284" w:footer="709" w:gutter="0"/>
          <w:cols w:space="720"/>
        </w:sectPr>
      </w:pPr>
    </w:p>
    <w:p w14:paraId="782A29AD" w14:textId="586BB419" w:rsidR="000C5FF4" w:rsidRPr="008F387A" w:rsidRDefault="000C5FF4"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lastRenderedPageBreak/>
        <w:t xml:space="preserve">List of variables </w:t>
      </w:r>
      <w:r w:rsidR="009024EF" w:rsidRPr="008F387A">
        <w:rPr>
          <w:rFonts w:ascii="Times New Roman" w:eastAsia="Times New Roman" w:hAnsi="Times New Roman" w:cs="Times New Roman"/>
          <w:sz w:val="24"/>
          <w:szCs w:val="24"/>
        </w:rPr>
        <w:t>used</w:t>
      </w:r>
      <w:r w:rsidRPr="008F387A">
        <w:rPr>
          <w:rFonts w:ascii="Times New Roman" w:eastAsia="Times New Roman" w:hAnsi="Times New Roman" w:cs="Times New Roman"/>
          <w:sz w:val="24"/>
          <w:szCs w:val="24"/>
        </w:rPr>
        <w:t xml:space="preserve"> in this study </w:t>
      </w:r>
      <w:r w:rsidR="003F4956" w:rsidRPr="008F387A">
        <w:rPr>
          <w:rFonts w:ascii="Times New Roman" w:eastAsia="Times New Roman" w:hAnsi="Times New Roman" w:cs="Times New Roman"/>
          <w:sz w:val="24"/>
          <w:szCs w:val="24"/>
        </w:rPr>
        <w:t>is</w:t>
      </w:r>
      <w:r w:rsidRPr="008F387A">
        <w:rPr>
          <w:rFonts w:ascii="Times New Roman" w:eastAsia="Times New Roman" w:hAnsi="Times New Roman" w:cs="Times New Roman"/>
          <w:sz w:val="24"/>
          <w:szCs w:val="24"/>
        </w:rPr>
        <w:t xml:space="preserve"> presented as below:</w:t>
      </w:r>
    </w:p>
    <w:p w14:paraId="5D715523" w14:textId="77777777" w:rsidR="000C5FF4" w:rsidRPr="008F387A" w:rsidRDefault="000C5FF4" w:rsidP="008F387A">
      <w:pPr>
        <w:pStyle w:val="tablehead"/>
        <w:numPr>
          <w:ilvl w:val="0"/>
          <w:numId w:val="0"/>
        </w:numPr>
        <w:spacing w:line="480" w:lineRule="auto"/>
        <w:ind w:left="567"/>
        <w:jc w:val="center"/>
        <w:rPr>
          <w:rFonts w:ascii="Times New Roman" w:hAnsi="Times New Roman" w:cs="Times New Roman"/>
          <w:sz w:val="24"/>
          <w:szCs w:val="24"/>
        </w:rPr>
      </w:pPr>
      <w:r w:rsidRPr="008F387A">
        <w:rPr>
          <w:rFonts w:ascii="Times New Roman" w:hAnsi="Times New Roman" w:cs="Times New Roman"/>
          <w:sz w:val="20"/>
          <w:szCs w:val="20"/>
        </w:rPr>
        <w:t>TABLE 1</w:t>
      </w:r>
      <w:r w:rsidRPr="008F387A">
        <w:rPr>
          <w:rFonts w:ascii="Times New Roman" w:hAnsi="Times New Roman" w:cs="Times New Roman"/>
          <w:sz w:val="24"/>
          <w:szCs w:val="24"/>
        </w:rPr>
        <w:t>. DEFINITIONS OF VARIABLES USED IN THE MODEL</w:t>
      </w:r>
    </w:p>
    <w:tbl>
      <w:tblPr>
        <w:tblStyle w:val="TableGrid"/>
        <w:tblW w:w="9541" w:type="dxa"/>
        <w:tblLook w:val="04A0" w:firstRow="1" w:lastRow="0" w:firstColumn="1" w:lastColumn="0" w:noHBand="0" w:noVBand="1"/>
      </w:tblPr>
      <w:tblGrid>
        <w:gridCol w:w="1204"/>
        <w:gridCol w:w="2457"/>
        <w:gridCol w:w="5880"/>
      </w:tblGrid>
      <w:tr w:rsidR="000C5FF4" w:rsidRPr="008F387A" w14:paraId="65028281" w14:textId="77777777" w:rsidTr="00310819">
        <w:trPr>
          <w:trHeight w:val="406"/>
        </w:trPr>
        <w:tc>
          <w:tcPr>
            <w:tcW w:w="1204" w:type="dxa"/>
            <w:vAlign w:val="center"/>
          </w:tcPr>
          <w:p w14:paraId="5FDC0803" w14:textId="77777777" w:rsidR="000C5FF4" w:rsidRPr="008F387A" w:rsidRDefault="000C5FF4"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Variables</w:t>
            </w:r>
          </w:p>
        </w:tc>
        <w:tc>
          <w:tcPr>
            <w:tcW w:w="2457" w:type="dxa"/>
            <w:vAlign w:val="center"/>
          </w:tcPr>
          <w:p w14:paraId="172C554D" w14:textId="77777777" w:rsidR="000C5FF4" w:rsidRPr="008F387A" w:rsidRDefault="000C5FF4"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Description</w:t>
            </w:r>
          </w:p>
        </w:tc>
        <w:tc>
          <w:tcPr>
            <w:tcW w:w="5880" w:type="dxa"/>
            <w:vAlign w:val="center"/>
          </w:tcPr>
          <w:p w14:paraId="1AD12844" w14:textId="77777777" w:rsidR="000C5FF4" w:rsidRPr="008F387A" w:rsidRDefault="000C5FF4"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Formula</w:t>
            </w:r>
          </w:p>
        </w:tc>
      </w:tr>
      <w:tr w:rsidR="000C5FF4" w:rsidRPr="008F387A" w14:paraId="34CFD637" w14:textId="77777777" w:rsidTr="00310819">
        <w:trPr>
          <w:trHeight w:val="406"/>
        </w:trPr>
        <w:tc>
          <w:tcPr>
            <w:tcW w:w="1204" w:type="dxa"/>
            <w:vAlign w:val="center"/>
          </w:tcPr>
          <w:p w14:paraId="2C558BD8" w14:textId="77777777" w:rsidR="000C5FF4" w:rsidRPr="008F387A" w:rsidRDefault="000C5FF4" w:rsidP="008F387A">
            <w:pPr>
              <w:tabs>
                <w:tab w:val="left" w:pos="2292"/>
              </w:tabs>
              <w:spacing w:after="60" w:line="480" w:lineRule="auto"/>
              <w:jc w:val="center"/>
              <w:rPr>
                <w:rFonts w:ascii="Times New Roman" w:eastAsia="Times New Roman" w:hAnsi="Times New Roman" w:cs="Times New Roman"/>
                <w:sz w:val="24"/>
                <w:szCs w:val="24"/>
                <w:vertAlign w:val="subscript"/>
              </w:rPr>
            </w:pPr>
            <w:r w:rsidRPr="008F387A">
              <w:rPr>
                <w:rFonts w:ascii="Times New Roman" w:eastAsia="Times New Roman" w:hAnsi="Times New Roman" w:cs="Times New Roman"/>
                <w:sz w:val="24"/>
                <w:szCs w:val="24"/>
              </w:rPr>
              <w:t>VOL</w:t>
            </w:r>
            <w:r w:rsidRPr="008F387A">
              <w:rPr>
                <w:rFonts w:ascii="Times New Roman" w:eastAsia="Times New Roman" w:hAnsi="Times New Roman" w:cs="Times New Roman"/>
                <w:sz w:val="24"/>
                <w:szCs w:val="24"/>
                <w:vertAlign w:val="subscript"/>
              </w:rPr>
              <w:t>t</w:t>
            </w:r>
          </w:p>
        </w:tc>
        <w:tc>
          <w:tcPr>
            <w:tcW w:w="2457" w:type="dxa"/>
            <w:vAlign w:val="center"/>
          </w:tcPr>
          <w:p w14:paraId="68E2B668" w14:textId="77777777" w:rsidR="000C5FF4" w:rsidRPr="008F387A" w:rsidRDefault="000C5FF4" w:rsidP="008F387A">
            <w:pPr>
              <w:tabs>
                <w:tab w:val="left" w:pos="2232"/>
              </w:tabs>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VN30-Index’s volatility</w:t>
            </w:r>
          </w:p>
        </w:tc>
        <w:tc>
          <w:tcPr>
            <w:tcW w:w="5880" w:type="dxa"/>
            <w:vAlign w:val="center"/>
          </w:tcPr>
          <w:p w14:paraId="5C7CA4EC" w14:textId="77777777" w:rsidR="000C5FF4" w:rsidRPr="008F387A" w:rsidRDefault="000C5FF4"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Conditional variances extracted from GARCH(1,1)</w:t>
            </w:r>
          </w:p>
        </w:tc>
      </w:tr>
      <w:tr w:rsidR="000C5FF4" w:rsidRPr="008F387A" w14:paraId="09F91D1C" w14:textId="77777777" w:rsidTr="00310819">
        <w:trPr>
          <w:trHeight w:val="1061"/>
        </w:trPr>
        <w:tc>
          <w:tcPr>
            <w:tcW w:w="1204" w:type="dxa"/>
            <w:vAlign w:val="center"/>
          </w:tcPr>
          <w:p w14:paraId="2459C5B6" w14:textId="77777777" w:rsidR="000C5FF4" w:rsidRPr="008F387A" w:rsidRDefault="000C5FF4" w:rsidP="008F387A">
            <w:pPr>
              <w:tabs>
                <w:tab w:val="left" w:pos="2292"/>
              </w:tabs>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sz w:val="24"/>
                <w:szCs w:val="24"/>
              </w:rPr>
              <w:t>lnCOV</w:t>
            </w:r>
            <w:r w:rsidRPr="008F387A">
              <w:rPr>
                <w:rFonts w:ascii="Times New Roman" w:eastAsia="Times New Roman" w:hAnsi="Times New Roman" w:cs="Times New Roman"/>
                <w:sz w:val="24"/>
                <w:szCs w:val="24"/>
                <w:vertAlign w:val="subscript"/>
              </w:rPr>
              <w:t>t</w:t>
            </w:r>
          </w:p>
        </w:tc>
        <w:tc>
          <w:tcPr>
            <w:tcW w:w="2457" w:type="dxa"/>
            <w:vAlign w:val="center"/>
          </w:tcPr>
          <w:p w14:paraId="2302A6C5" w14:textId="77777777" w:rsidR="000C5FF4" w:rsidRPr="008F387A" w:rsidRDefault="000C5FF4" w:rsidP="008F387A">
            <w:pPr>
              <w:tabs>
                <w:tab w:val="left" w:pos="2232"/>
              </w:tabs>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Natural logarithm of the daily total confirmed cases</w:t>
            </w:r>
          </w:p>
        </w:tc>
        <w:tc>
          <w:tcPr>
            <w:tcW w:w="5880" w:type="dxa"/>
            <w:vAlign w:val="center"/>
          </w:tcPr>
          <w:p w14:paraId="37C48A44" w14:textId="77777777" w:rsidR="000C5FF4" w:rsidRPr="008F387A" w:rsidRDefault="002D0052" w:rsidP="008F387A">
            <w:pPr>
              <w:spacing w:after="60" w:line="480" w:lineRule="auto"/>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Log</m:t>
                    </m:r>
                  </m:e>
                  <m:sub>
                    <m:r>
                      <m:rPr>
                        <m:sty m:val="p"/>
                      </m:rPr>
                      <w:rPr>
                        <w:rFonts w:ascii="Cambria Math" w:eastAsia="Times New Roman" w:hAnsi="Cambria Math" w:cs="Times New Roman"/>
                        <w:sz w:val="24"/>
                        <w:szCs w:val="24"/>
                      </w:rPr>
                      <m:t>e</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TOTAL</m:t>
                    </m:r>
                  </m:e>
                  <m:sub>
                    <m:r>
                      <m:rPr>
                        <m:sty m:val="p"/>
                      </m:rPr>
                      <w:rPr>
                        <w:rFonts w:ascii="Cambria Math" w:eastAsia="Times New Roman" w:hAnsi="Cambria Math" w:cs="Times New Roman"/>
                        <w:sz w:val="24"/>
                        <w:szCs w:val="24"/>
                      </w:rPr>
                      <m:t>t</m:t>
                    </m:r>
                  </m:sub>
                </m:sSub>
                <m:r>
                  <m:rPr>
                    <m:sty m:val="p"/>
                  </m:rPr>
                  <w:rPr>
                    <w:rFonts w:ascii="Cambria Math" w:eastAsia="Times New Roman" w:hAnsi="Cambria Math" w:cs="Times New Roman"/>
                    <w:sz w:val="24"/>
                    <w:szCs w:val="24"/>
                  </w:rPr>
                  <m:t>)</m:t>
                </m:r>
              </m:oMath>
            </m:oMathPara>
          </w:p>
        </w:tc>
      </w:tr>
      <w:tr w:rsidR="000C5FF4" w:rsidRPr="008F387A" w14:paraId="0F204B2B" w14:textId="77777777" w:rsidTr="00310819">
        <w:trPr>
          <w:trHeight w:val="801"/>
        </w:trPr>
        <w:tc>
          <w:tcPr>
            <w:tcW w:w="1204" w:type="dxa"/>
            <w:vAlign w:val="center"/>
          </w:tcPr>
          <w:p w14:paraId="34DE7CCF" w14:textId="77777777" w:rsidR="000C5FF4" w:rsidRPr="008F387A" w:rsidRDefault="000C5FF4"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OIL</w:t>
            </w:r>
            <w:r w:rsidRPr="008F387A">
              <w:rPr>
                <w:rFonts w:ascii="Times New Roman" w:eastAsia="Times New Roman" w:hAnsi="Times New Roman" w:cs="Times New Roman"/>
                <w:sz w:val="24"/>
                <w:szCs w:val="24"/>
                <w:vertAlign w:val="subscript"/>
              </w:rPr>
              <w:t>t</w:t>
            </w:r>
          </w:p>
        </w:tc>
        <w:tc>
          <w:tcPr>
            <w:tcW w:w="2457" w:type="dxa"/>
            <w:vAlign w:val="center"/>
          </w:tcPr>
          <w:p w14:paraId="5666EF88" w14:textId="1CB8D3F7" w:rsidR="000C5FF4" w:rsidRPr="008F387A" w:rsidRDefault="002A7728" w:rsidP="008F387A">
            <w:pPr>
              <w:tabs>
                <w:tab w:val="left" w:pos="900"/>
              </w:tabs>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Returns</w:t>
            </w:r>
            <w:r w:rsidR="000C5FF4" w:rsidRPr="008F387A">
              <w:rPr>
                <w:rFonts w:ascii="Times New Roman" w:eastAsia="Times New Roman" w:hAnsi="Times New Roman" w:cs="Times New Roman"/>
                <w:sz w:val="24"/>
                <w:szCs w:val="24"/>
              </w:rPr>
              <w:t xml:space="preserve"> of Brent crude oil price</w:t>
            </w:r>
          </w:p>
        </w:tc>
        <w:tc>
          <w:tcPr>
            <w:tcW w:w="5880" w:type="dxa"/>
            <w:vAlign w:val="center"/>
          </w:tcPr>
          <w:p w14:paraId="4600288C" w14:textId="77777777" w:rsidR="000C5FF4" w:rsidRPr="008F387A" w:rsidRDefault="002D0052" w:rsidP="008F387A">
            <w:pPr>
              <w:spacing w:after="60" w:line="480" w:lineRule="auto"/>
              <w:jc w:val="center"/>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Brent crude oil price</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Brent crude oil price</m:t>
                        </m:r>
                      </m:e>
                      <m:sub>
                        <m:r>
                          <m:rPr>
                            <m:sty m:val="p"/>
                          </m:rPr>
                          <w:rPr>
                            <w:rFonts w:ascii="Cambria Math" w:eastAsia="Times New Roman" w:hAnsi="Cambria Math" w:cs="Times New Roman"/>
                            <w:sz w:val="24"/>
                            <w:szCs w:val="24"/>
                          </w:rPr>
                          <m:t>t-1</m:t>
                        </m:r>
                      </m:sub>
                    </m:sSub>
                  </m:num>
                  <m:den>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Brent crude oil price</m:t>
                        </m:r>
                      </m:e>
                      <m:sub>
                        <m:r>
                          <m:rPr>
                            <m:sty m:val="p"/>
                          </m:rPr>
                          <w:rPr>
                            <w:rFonts w:ascii="Cambria Math" w:eastAsia="Times New Roman" w:hAnsi="Cambria Math" w:cs="Times New Roman"/>
                            <w:sz w:val="24"/>
                            <w:szCs w:val="24"/>
                          </w:rPr>
                          <m:t>t-1</m:t>
                        </m:r>
                      </m:sub>
                    </m:sSub>
                  </m:den>
                </m:f>
              </m:oMath>
            </m:oMathPara>
          </w:p>
        </w:tc>
      </w:tr>
      <w:tr w:rsidR="000C5FF4" w:rsidRPr="008F387A" w14:paraId="27E725A4" w14:textId="77777777" w:rsidTr="00310819">
        <w:trPr>
          <w:trHeight w:val="801"/>
        </w:trPr>
        <w:tc>
          <w:tcPr>
            <w:tcW w:w="1204" w:type="dxa"/>
            <w:vAlign w:val="center"/>
          </w:tcPr>
          <w:p w14:paraId="64F06EF6" w14:textId="77777777" w:rsidR="000C5FF4" w:rsidRPr="008F387A" w:rsidRDefault="000C5FF4"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GOLD</w:t>
            </w:r>
            <w:r w:rsidRPr="008F387A">
              <w:rPr>
                <w:rFonts w:ascii="Times New Roman" w:eastAsia="Times New Roman" w:hAnsi="Times New Roman" w:cs="Times New Roman"/>
                <w:sz w:val="24"/>
                <w:szCs w:val="24"/>
                <w:vertAlign w:val="subscript"/>
              </w:rPr>
              <w:t>t</w:t>
            </w:r>
          </w:p>
        </w:tc>
        <w:tc>
          <w:tcPr>
            <w:tcW w:w="2457" w:type="dxa"/>
            <w:vAlign w:val="center"/>
          </w:tcPr>
          <w:p w14:paraId="76DDB200" w14:textId="5B6558BE" w:rsidR="000C5FF4" w:rsidRPr="008F387A" w:rsidRDefault="002A7728"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Returns</w:t>
            </w:r>
            <w:r w:rsidR="000C5FF4" w:rsidRPr="008F387A">
              <w:rPr>
                <w:rFonts w:ascii="Times New Roman" w:eastAsia="Times New Roman" w:hAnsi="Times New Roman" w:cs="Times New Roman"/>
                <w:sz w:val="24"/>
                <w:szCs w:val="24"/>
              </w:rPr>
              <w:t xml:space="preserve"> of nation gold price</w:t>
            </w:r>
          </w:p>
        </w:tc>
        <w:tc>
          <w:tcPr>
            <w:tcW w:w="5880" w:type="dxa"/>
            <w:vAlign w:val="center"/>
          </w:tcPr>
          <w:p w14:paraId="320293A6" w14:textId="77777777" w:rsidR="000C5FF4" w:rsidRPr="008F387A" w:rsidRDefault="002D0052" w:rsidP="008F387A">
            <w:pPr>
              <w:spacing w:after="60" w:line="480" w:lineRule="auto"/>
              <w:jc w:val="center"/>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Nation gold price</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Nation gold price</m:t>
                        </m:r>
                      </m:e>
                      <m:sub>
                        <m:r>
                          <m:rPr>
                            <m:sty m:val="p"/>
                          </m:rPr>
                          <w:rPr>
                            <w:rFonts w:ascii="Cambria Math" w:eastAsia="Times New Roman" w:hAnsi="Cambria Math" w:cs="Times New Roman"/>
                            <w:sz w:val="24"/>
                            <w:szCs w:val="24"/>
                          </w:rPr>
                          <m:t>t-1</m:t>
                        </m:r>
                      </m:sub>
                    </m:sSub>
                  </m:num>
                  <m:den>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Nation gold price</m:t>
                        </m:r>
                      </m:e>
                      <m:sub>
                        <m:r>
                          <m:rPr>
                            <m:sty m:val="p"/>
                          </m:rPr>
                          <w:rPr>
                            <w:rFonts w:ascii="Cambria Math" w:eastAsia="Times New Roman" w:hAnsi="Cambria Math" w:cs="Times New Roman"/>
                            <w:sz w:val="24"/>
                            <w:szCs w:val="24"/>
                          </w:rPr>
                          <m:t>t-1</m:t>
                        </m:r>
                      </m:sub>
                    </m:sSub>
                  </m:den>
                </m:f>
              </m:oMath>
            </m:oMathPara>
          </w:p>
        </w:tc>
      </w:tr>
      <w:tr w:rsidR="000C5FF4" w:rsidRPr="008F387A" w14:paraId="6F2EBB0B" w14:textId="77777777" w:rsidTr="00310819">
        <w:trPr>
          <w:trHeight w:val="1396"/>
        </w:trPr>
        <w:tc>
          <w:tcPr>
            <w:tcW w:w="1204" w:type="dxa"/>
            <w:vAlign w:val="center"/>
          </w:tcPr>
          <w:p w14:paraId="699BD25A" w14:textId="77777777" w:rsidR="000C5FF4" w:rsidRPr="008F387A" w:rsidRDefault="000C5FF4"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EX</w:t>
            </w:r>
            <w:r w:rsidRPr="008F387A">
              <w:rPr>
                <w:rFonts w:ascii="Times New Roman" w:eastAsia="Times New Roman" w:hAnsi="Times New Roman" w:cs="Times New Roman"/>
                <w:sz w:val="24"/>
                <w:szCs w:val="24"/>
                <w:vertAlign w:val="subscript"/>
              </w:rPr>
              <w:t>t</w:t>
            </w:r>
          </w:p>
        </w:tc>
        <w:tc>
          <w:tcPr>
            <w:tcW w:w="2457" w:type="dxa"/>
            <w:vAlign w:val="center"/>
          </w:tcPr>
          <w:p w14:paraId="19E1B55E" w14:textId="6E5D534D" w:rsidR="000C5FF4" w:rsidRPr="008F387A" w:rsidRDefault="002A7728"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Returns</w:t>
            </w:r>
            <w:r w:rsidR="000C5FF4" w:rsidRPr="008F387A">
              <w:rPr>
                <w:rFonts w:ascii="Times New Roman" w:eastAsia="Times New Roman" w:hAnsi="Times New Roman" w:cs="Times New Roman"/>
                <w:sz w:val="24"/>
                <w:szCs w:val="24"/>
              </w:rPr>
              <w:t xml:space="preserve"> of USD/VND exchange rate</w:t>
            </w:r>
          </w:p>
        </w:tc>
        <w:tc>
          <w:tcPr>
            <w:tcW w:w="5880" w:type="dxa"/>
            <w:vAlign w:val="center"/>
          </w:tcPr>
          <w:p w14:paraId="02F7957E" w14:textId="77777777" w:rsidR="000C5FF4" w:rsidRPr="008F387A" w:rsidRDefault="002D0052" w:rsidP="008F387A">
            <w:pPr>
              <w:spacing w:after="60" w:line="480" w:lineRule="auto"/>
              <w:jc w:val="center"/>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USD/VND exchange rate</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USD/VND exchange rate</m:t>
                        </m:r>
                      </m:e>
                      <m:sub>
                        <m:r>
                          <m:rPr>
                            <m:sty m:val="p"/>
                          </m:rPr>
                          <w:rPr>
                            <w:rFonts w:ascii="Cambria Math" w:eastAsia="Times New Roman" w:hAnsi="Cambria Math" w:cs="Times New Roman"/>
                            <w:sz w:val="24"/>
                            <w:szCs w:val="24"/>
                          </w:rPr>
                          <m:t>t-1</m:t>
                        </m:r>
                      </m:sub>
                    </m:sSub>
                  </m:num>
                  <m:den>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USD/VND exchange rate</m:t>
                        </m:r>
                      </m:e>
                      <m:sub>
                        <m:r>
                          <m:rPr>
                            <m:sty m:val="p"/>
                          </m:rPr>
                          <w:rPr>
                            <w:rFonts w:ascii="Cambria Math" w:eastAsia="Times New Roman" w:hAnsi="Cambria Math" w:cs="Times New Roman"/>
                            <w:sz w:val="24"/>
                            <w:szCs w:val="24"/>
                          </w:rPr>
                          <m:t>t-1</m:t>
                        </m:r>
                      </m:sub>
                    </m:sSub>
                  </m:den>
                </m:f>
              </m:oMath>
            </m:oMathPara>
          </w:p>
        </w:tc>
      </w:tr>
    </w:tbl>
    <w:p w14:paraId="6ECA7EA5" w14:textId="77777777" w:rsidR="000C5FF4" w:rsidRPr="008F387A" w:rsidRDefault="000C5FF4" w:rsidP="008F387A">
      <w:pPr>
        <w:spacing w:before="0" w:after="60" w:line="480" w:lineRule="auto"/>
        <w:jc w:val="center"/>
        <w:rPr>
          <w:rFonts w:ascii="Times New Roman" w:eastAsia="Times New Roman" w:hAnsi="Times New Roman" w:cs="Times New Roman"/>
          <w:i/>
          <w:iCs/>
          <w:sz w:val="20"/>
          <w:szCs w:val="20"/>
        </w:rPr>
      </w:pPr>
      <w:r w:rsidRPr="008F387A">
        <w:rPr>
          <w:rFonts w:ascii="Times New Roman" w:eastAsia="Times New Roman" w:hAnsi="Times New Roman" w:cs="Times New Roman"/>
          <w:i/>
          <w:iCs/>
          <w:sz w:val="20"/>
          <w:szCs w:val="20"/>
        </w:rPr>
        <w:t>Source: Author’s own work</w:t>
      </w:r>
    </w:p>
    <w:p w14:paraId="18A957C2" w14:textId="34DAB865"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The ARDL approach, according to</w:t>
      </w:r>
      <w:r w:rsidR="002E2799" w:rsidRPr="008F387A">
        <w:rPr>
          <w:rFonts w:ascii="Times New Roman" w:eastAsia="Times New Roman" w:hAnsi="Times New Roman" w:cs="Times New Roman"/>
          <w:sz w:val="24"/>
          <w:szCs w:val="24"/>
        </w:rPr>
        <w:t xml:space="preserve"> </w:t>
      </w:r>
      <w:r w:rsidR="002E2799" w:rsidRPr="008F387A">
        <w:rPr>
          <w:rFonts w:ascii="Times New Roman" w:eastAsia="Times New Roman" w:hAnsi="Times New Roman" w:cs="Times New Roman"/>
          <w:sz w:val="24"/>
          <w:szCs w:val="24"/>
        </w:rPr>
        <w:fldChar w:fldCharType="begin"/>
      </w:r>
      <w:r w:rsidR="002E2799" w:rsidRPr="008F387A">
        <w:rPr>
          <w:rFonts w:ascii="Times New Roman" w:eastAsia="Times New Roman" w:hAnsi="Times New Roman" w:cs="Times New Roman"/>
          <w:sz w:val="24"/>
          <w:szCs w:val="24"/>
        </w:rPr>
        <w:instrText xml:space="preserve"> ADDIN EN.CITE &lt;EndNote&gt;&lt;Cite AuthorYear="1"&gt;&lt;Author&gt;Pesaran&lt;/Author&gt;&lt;Year&gt;2001&lt;/Year&gt;&lt;RecNum&gt;203&lt;/RecNum&gt;&lt;DisplayText&gt;Pesaran et al. (2001)&lt;/DisplayText&gt;&lt;record&gt;&lt;rec-number&gt;203&lt;/rec-number&gt;&lt;foreign-keys&gt;&lt;key app="EN" db-id="zdxs5f2xowrtflewwwy5eafxsaasfz2wapz5" timestamp="1645081976"&gt;203&lt;/key&gt;&lt;/foreign-keys&gt;&lt;ref-type name="Journal Article"&gt;17&lt;/ref-type&gt;&lt;contributors&gt;&lt;authors&gt;&lt;author&gt;Pesaran, M. Hashem&lt;/author&gt;&lt;author&gt;Shin, Yongcheol&lt;/author&gt;&lt;author&gt;Smith, Richard J.&lt;/author&gt;&lt;/authors&gt;&lt;/contributors&gt;&lt;titles&gt;&lt;title&gt;Bounds testing approaches to the analysis of level relationships&lt;/title&gt;&lt;secondary-title&gt;Journal of applied econometrics&lt;/secondary-title&gt;&lt;/titles&gt;&lt;periodical&gt;&lt;full-title&gt;Journal of applied econometrics&lt;/full-title&gt;&lt;/periodical&gt;&lt;pages&gt;289-326&lt;/pages&gt;&lt;volume&gt;16&lt;/volume&gt;&lt;number&gt;3&lt;/number&gt;&lt;dates&gt;&lt;year&gt;2001&lt;/year&gt;&lt;/dates&gt;&lt;publisher&gt;Wiley Online Library&lt;/publisher&gt;&lt;isbn&gt;0883-7252&lt;/isbn&gt;&lt;urls&gt;&lt;/urls&gt;&lt;/record&gt;&lt;/Cite&gt;&lt;/EndNote&gt;</w:instrText>
      </w:r>
      <w:r w:rsidR="002E2799" w:rsidRPr="008F387A">
        <w:rPr>
          <w:rFonts w:ascii="Times New Roman" w:eastAsia="Times New Roman" w:hAnsi="Times New Roman" w:cs="Times New Roman"/>
          <w:sz w:val="24"/>
          <w:szCs w:val="24"/>
        </w:rPr>
        <w:fldChar w:fldCharType="separate"/>
      </w:r>
      <w:r w:rsidR="002E2799" w:rsidRPr="008F387A">
        <w:rPr>
          <w:rFonts w:ascii="Times New Roman" w:eastAsia="Times New Roman" w:hAnsi="Times New Roman" w:cs="Times New Roman"/>
          <w:noProof/>
          <w:sz w:val="24"/>
          <w:szCs w:val="24"/>
        </w:rPr>
        <w:t>Pesaran et al. (2001)</w:t>
      </w:r>
      <w:r w:rsidR="002E2799" w:rsidRPr="008F387A">
        <w:rPr>
          <w:rFonts w:ascii="Times New Roman" w:eastAsia="Times New Roman" w:hAnsi="Times New Roman" w:cs="Times New Roman"/>
          <w:sz w:val="24"/>
          <w:szCs w:val="24"/>
        </w:rPr>
        <w:fldChar w:fldCharType="end"/>
      </w:r>
      <w:r w:rsidRPr="008F387A">
        <w:rPr>
          <w:rFonts w:ascii="Times New Roman" w:eastAsia="Times New Roman" w:hAnsi="Times New Roman" w:cs="Times New Roman"/>
          <w:sz w:val="24"/>
          <w:szCs w:val="24"/>
        </w:rPr>
        <w:t>, has been proved to enclose many advantages compared to other cointegration tests. Those are:</w:t>
      </w:r>
    </w:p>
    <w:p w14:paraId="33985950" w14:textId="77777777"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ARDL does not require a large number of observations.</w:t>
      </w:r>
    </w:p>
    <w:p w14:paraId="76A70F80" w14:textId="77777777"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It allows variables used in research to have the mixture of integrations or in the same level of integrations. However, it is noted that no variable could be stationary at the second level, or I(2).</w:t>
      </w:r>
    </w:p>
    <w:p w14:paraId="020A9F9C" w14:textId="77777777"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OLS technique could be associated with the ARDL method so that, in testing cointegration, the simplification of the process is endured.</w:t>
      </w:r>
    </w:p>
    <w:p w14:paraId="1FA97DA8" w14:textId="30BECDFD" w:rsidR="007C68CA"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 Unlike </w:t>
      </w:r>
      <w:r w:rsidR="00BF3CAB">
        <w:rPr>
          <w:rFonts w:ascii="Times New Roman" w:eastAsia="Times New Roman" w:hAnsi="Times New Roman" w:cs="Times New Roman"/>
          <w:sz w:val="24"/>
          <w:szCs w:val="24"/>
        </w:rPr>
        <w:t xml:space="preserve">the </w:t>
      </w:r>
      <w:r w:rsidRPr="008F387A">
        <w:rPr>
          <w:rFonts w:ascii="Times New Roman" w:eastAsia="Times New Roman" w:hAnsi="Times New Roman" w:cs="Times New Roman"/>
          <w:sz w:val="24"/>
          <w:szCs w:val="24"/>
        </w:rPr>
        <w:t xml:space="preserve">VAR (Vector </w:t>
      </w:r>
      <w:r w:rsidR="003F4956" w:rsidRPr="008F387A">
        <w:rPr>
          <w:rFonts w:ascii="Times New Roman" w:eastAsia="Times New Roman" w:hAnsi="Times New Roman" w:cs="Times New Roman"/>
          <w:sz w:val="24"/>
          <w:szCs w:val="24"/>
        </w:rPr>
        <w:t>A</w:t>
      </w:r>
      <w:r w:rsidRPr="008F387A">
        <w:rPr>
          <w:rFonts w:ascii="Times New Roman" w:eastAsia="Times New Roman" w:hAnsi="Times New Roman" w:cs="Times New Roman"/>
          <w:sz w:val="24"/>
          <w:szCs w:val="24"/>
        </w:rPr>
        <w:t>utoregressive) approach which only accepts endogenous variables, the ARDL model is practically approved for either endogenous or exogenous variables.</w:t>
      </w:r>
    </w:p>
    <w:p w14:paraId="26FF78A0" w14:textId="511539C7" w:rsidR="007B0D6D" w:rsidRPr="008F387A" w:rsidRDefault="00240B8A"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lastRenderedPageBreak/>
        <w:t xml:space="preserve">After all, this study </w:t>
      </w:r>
      <w:r w:rsidR="003F4956" w:rsidRPr="008F387A">
        <w:rPr>
          <w:rFonts w:ascii="Times New Roman" w:eastAsia="Times New Roman" w:hAnsi="Times New Roman" w:cs="Times New Roman"/>
          <w:sz w:val="24"/>
          <w:szCs w:val="24"/>
        </w:rPr>
        <w:t>applies</w:t>
      </w:r>
      <w:r w:rsidRPr="008F387A">
        <w:rPr>
          <w:rFonts w:ascii="Times New Roman" w:eastAsia="Times New Roman" w:hAnsi="Times New Roman" w:cs="Times New Roman"/>
          <w:sz w:val="24"/>
          <w:szCs w:val="24"/>
        </w:rPr>
        <w:t xml:space="preserve"> some diagnostic tests for robustness analysis, including Breusch-Godfrey serial correlation LM autocorrelation Test of errors, the heteroskedasticity Test of ARCH-LM effect and the stability test of CUSUMSQ Test.</w:t>
      </w:r>
    </w:p>
    <w:p w14:paraId="7800BF67" w14:textId="504584E5" w:rsidR="0073499B" w:rsidRPr="008F387A" w:rsidRDefault="00822788" w:rsidP="008F387A">
      <w:pPr>
        <w:spacing w:before="0" w:after="60" w:line="480" w:lineRule="auto"/>
        <w:jc w:val="both"/>
        <w:rPr>
          <w:rFonts w:ascii="Times New Roman" w:eastAsia="Times New Roman" w:hAnsi="Times New Roman" w:cs="Times New Roman"/>
          <w:b/>
          <w:sz w:val="24"/>
          <w:szCs w:val="24"/>
        </w:rPr>
      </w:pPr>
      <w:r w:rsidRPr="008F387A">
        <w:rPr>
          <w:rFonts w:ascii="Times New Roman" w:eastAsia="Times New Roman" w:hAnsi="Times New Roman" w:cs="Times New Roman"/>
          <w:b/>
          <w:sz w:val="24"/>
          <w:szCs w:val="24"/>
        </w:rPr>
        <w:t>4</w:t>
      </w:r>
      <w:r w:rsidR="006E3FF5" w:rsidRPr="008F387A">
        <w:rPr>
          <w:rFonts w:ascii="Times New Roman" w:eastAsia="Times New Roman" w:hAnsi="Times New Roman" w:cs="Times New Roman"/>
          <w:b/>
          <w:sz w:val="24"/>
          <w:szCs w:val="24"/>
        </w:rPr>
        <w:t>. EMPIRICAL RESULTS</w:t>
      </w:r>
    </w:p>
    <w:p w14:paraId="16082BC5" w14:textId="3B647D9C" w:rsidR="00850F34" w:rsidRPr="008F387A" w:rsidRDefault="00850F34" w:rsidP="008F387A">
      <w:pPr>
        <w:spacing w:before="0" w:after="60" w:line="480" w:lineRule="auto"/>
        <w:jc w:val="both"/>
        <w:rPr>
          <w:rFonts w:ascii="Times New Roman" w:eastAsia="Times New Roman" w:hAnsi="Times New Roman" w:cs="Times New Roman"/>
          <w:b/>
          <w:sz w:val="24"/>
          <w:szCs w:val="24"/>
        </w:rPr>
      </w:pPr>
      <w:r w:rsidRPr="008F387A">
        <w:rPr>
          <w:rFonts w:ascii="Times New Roman" w:eastAsia="Times New Roman" w:hAnsi="Times New Roman" w:cs="Times New Roman"/>
          <w:b/>
          <w:sz w:val="24"/>
          <w:szCs w:val="24"/>
        </w:rPr>
        <w:t>4.1 Descriptive statistics of sample</w:t>
      </w:r>
    </w:p>
    <w:p w14:paraId="19339F64" w14:textId="6FD12301" w:rsidR="00F0563D" w:rsidRPr="008F387A" w:rsidRDefault="000B63DC" w:rsidP="008F387A">
      <w:pPr>
        <w:spacing w:before="0" w:after="60" w:line="480" w:lineRule="auto"/>
        <w:ind w:firstLine="567"/>
        <w:jc w:val="both"/>
        <w:rPr>
          <w:rFonts w:ascii="Times New Roman" w:eastAsia="Times New Roman" w:hAnsi="Times New Roman" w:cs="Times New Roman"/>
          <w:bCs/>
          <w:sz w:val="24"/>
          <w:szCs w:val="24"/>
        </w:rPr>
      </w:pPr>
      <w:r w:rsidRPr="008F387A">
        <w:rPr>
          <w:rFonts w:ascii="Times New Roman" w:eastAsia="Times New Roman" w:hAnsi="Times New Roman" w:cs="Times New Roman"/>
          <w:bCs/>
          <w:sz w:val="24"/>
          <w:szCs w:val="24"/>
        </w:rPr>
        <w:t xml:space="preserve">Descriptive statistics of the retained </w:t>
      </w:r>
      <w:r w:rsidR="00987FA1" w:rsidRPr="008F387A">
        <w:rPr>
          <w:rFonts w:ascii="Times New Roman" w:eastAsia="Times New Roman" w:hAnsi="Times New Roman" w:cs="Times New Roman"/>
          <w:bCs/>
          <w:sz w:val="24"/>
          <w:szCs w:val="24"/>
        </w:rPr>
        <w:t>sample</w:t>
      </w:r>
      <w:r w:rsidRPr="008F387A">
        <w:rPr>
          <w:rFonts w:ascii="Times New Roman" w:eastAsia="Times New Roman" w:hAnsi="Times New Roman" w:cs="Times New Roman"/>
          <w:bCs/>
          <w:sz w:val="24"/>
          <w:szCs w:val="24"/>
        </w:rPr>
        <w:t xml:space="preserve"> </w:t>
      </w:r>
      <w:r w:rsidR="00E53481" w:rsidRPr="008F387A">
        <w:rPr>
          <w:rFonts w:ascii="Times New Roman" w:eastAsia="Times New Roman" w:hAnsi="Times New Roman" w:cs="Times New Roman"/>
          <w:bCs/>
          <w:sz w:val="24"/>
          <w:szCs w:val="24"/>
        </w:rPr>
        <w:t>are</w:t>
      </w:r>
      <w:r w:rsidRPr="008F387A">
        <w:rPr>
          <w:rFonts w:ascii="Times New Roman" w:eastAsia="Times New Roman" w:hAnsi="Times New Roman" w:cs="Times New Roman"/>
          <w:bCs/>
          <w:sz w:val="24"/>
          <w:szCs w:val="24"/>
        </w:rPr>
        <w:t xml:space="preserve"> presented in Table 2</w:t>
      </w:r>
      <w:r w:rsidR="00B62471" w:rsidRPr="008F387A">
        <w:rPr>
          <w:rFonts w:ascii="Times New Roman" w:eastAsia="Times New Roman" w:hAnsi="Times New Roman" w:cs="Times New Roman"/>
          <w:bCs/>
          <w:sz w:val="24"/>
          <w:szCs w:val="24"/>
        </w:rPr>
        <w:t>.</w:t>
      </w:r>
    </w:p>
    <w:p w14:paraId="7474C4F5" w14:textId="155262E3" w:rsidR="0073499B" w:rsidRPr="008F387A" w:rsidRDefault="006E3FF5" w:rsidP="008F387A">
      <w:pPr>
        <w:spacing w:before="0" w:after="60" w:line="480" w:lineRule="auto"/>
        <w:ind w:left="567"/>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0"/>
          <w:szCs w:val="20"/>
        </w:rPr>
        <w:t>TABLE</w:t>
      </w:r>
      <w:r w:rsidR="000A3C8E" w:rsidRPr="008F387A">
        <w:rPr>
          <w:rFonts w:ascii="Times New Roman" w:eastAsia="Times New Roman" w:hAnsi="Times New Roman" w:cs="Times New Roman"/>
          <w:sz w:val="20"/>
          <w:szCs w:val="20"/>
        </w:rPr>
        <w:t xml:space="preserve"> </w:t>
      </w:r>
      <w:r w:rsidR="007C68CA" w:rsidRPr="008F387A">
        <w:rPr>
          <w:rFonts w:ascii="Times New Roman" w:eastAsia="Times New Roman" w:hAnsi="Times New Roman" w:cs="Times New Roman"/>
          <w:sz w:val="20"/>
          <w:szCs w:val="20"/>
        </w:rPr>
        <w:t>2</w:t>
      </w:r>
      <w:r w:rsidR="000822D5" w:rsidRPr="008F387A">
        <w:rPr>
          <w:rFonts w:ascii="Times New Roman" w:eastAsia="Times New Roman" w:hAnsi="Times New Roman" w:cs="Times New Roman"/>
          <w:sz w:val="24"/>
          <w:szCs w:val="24"/>
        </w:rPr>
        <w:t>.</w:t>
      </w:r>
      <w:r w:rsidR="000A3C8E"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DESCRIPTIVE STATISTICS</w:t>
      </w:r>
    </w:p>
    <w:tbl>
      <w:tblPr>
        <w:tblStyle w:val="a1"/>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3"/>
        <w:gridCol w:w="1604"/>
        <w:gridCol w:w="1604"/>
        <w:gridCol w:w="1606"/>
        <w:gridCol w:w="1604"/>
        <w:gridCol w:w="1604"/>
      </w:tblGrid>
      <w:tr w:rsidR="000B63DC" w:rsidRPr="008F387A" w14:paraId="3B9F07C0" w14:textId="214CEF85" w:rsidTr="00937EEA">
        <w:tc>
          <w:tcPr>
            <w:tcW w:w="1603" w:type="dxa"/>
            <w:vAlign w:val="center"/>
          </w:tcPr>
          <w:p w14:paraId="3EB4CFDC" w14:textId="19CBEE05" w:rsidR="000B63DC" w:rsidRPr="008F387A" w:rsidRDefault="000B63DC"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Variables</w:t>
            </w:r>
          </w:p>
        </w:tc>
        <w:tc>
          <w:tcPr>
            <w:tcW w:w="1604" w:type="dxa"/>
            <w:vAlign w:val="center"/>
          </w:tcPr>
          <w:p w14:paraId="3996F148" w14:textId="2BBFF1D5" w:rsidR="000B63DC" w:rsidRPr="008F387A" w:rsidRDefault="000B63DC"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Observations</w:t>
            </w:r>
          </w:p>
        </w:tc>
        <w:tc>
          <w:tcPr>
            <w:tcW w:w="1604" w:type="dxa"/>
            <w:vAlign w:val="center"/>
          </w:tcPr>
          <w:p w14:paraId="6EB32022" w14:textId="77777777" w:rsidR="000B63DC" w:rsidRPr="008F387A" w:rsidRDefault="000B63DC"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Mean</w:t>
            </w:r>
          </w:p>
        </w:tc>
        <w:tc>
          <w:tcPr>
            <w:tcW w:w="1606" w:type="dxa"/>
            <w:vAlign w:val="center"/>
          </w:tcPr>
          <w:p w14:paraId="291036C4" w14:textId="4B06AAD0" w:rsidR="000B63DC" w:rsidRPr="008F387A" w:rsidRDefault="000B63DC"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Minimum</w:t>
            </w:r>
          </w:p>
        </w:tc>
        <w:tc>
          <w:tcPr>
            <w:tcW w:w="1604" w:type="dxa"/>
            <w:vAlign w:val="center"/>
          </w:tcPr>
          <w:p w14:paraId="6E11CAD4" w14:textId="748674EC" w:rsidR="000B63DC" w:rsidRPr="008F387A" w:rsidRDefault="000B63DC"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Maximum</w:t>
            </w:r>
          </w:p>
        </w:tc>
        <w:tc>
          <w:tcPr>
            <w:tcW w:w="1604" w:type="dxa"/>
            <w:vAlign w:val="center"/>
          </w:tcPr>
          <w:p w14:paraId="1F8D752B" w14:textId="7F963B09" w:rsidR="000B63DC" w:rsidRPr="008F387A" w:rsidRDefault="000B63DC"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Standard Deviation</w:t>
            </w:r>
          </w:p>
        </w:tc>
      </w:tr>
      <w:tr w:rsidR="000B63DC" w:rsidRPr="008F387A" w14:paraId="4475B973" w14:textId="10D4C0C6" w:rsidTr="000B63DC">
        <w:tc>
          <w:tcPr>
            <w:tcW w:w="1603" w:type="dxa"/>
            <w:vAlign w:val="center"/>
          </w:tcPr>
          <w:p w14:paraId="5EF91768" w14:textId="77777777" w:rsidR="000B63DC" w:rsidRPr="008F387A" w:rsidRDefault="000B63DC"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VOL</w:t>
            </w:r>
            <w:r w:rsidRPr="008F387A">
              <w:rPr>
                <w:rFonts w:ascii="Times New Roman" w:eastAsia="Times New Roman" w:hAnsi="Times New Roman" w:cs="Times New Roman"/>
                <w:sz w:val="24"/>
                <w:szCs w:val="24"/>
                <w:vertAlign w:val="subscript"/>
              </w:rPr>
              <w:t>t</w:t>
            </w:r>
          </w:p>
        </w:tc>
        <w:tc>
          <w:tcPr>
            <w:tcW w:w="1604" w:type="dxa"/>
            <w:vAlign w:val="center"/>
          </w:tcPr>
          <w:p w14:paraId="1503D5A3"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488</w:t>
            </w:r>
          </w:p>
        </w:tc>
        <w:tc>
          <w:tcPr>
            <w:tcW w:w="1604" w:type="dxa"/>
            <w:vAlign w:val="center"/>
          </w:tcPr>
          <w:p w14:paraId="4F27946C"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0.0002</w:t>
            </w:r>
          </w:p>
        </w:tc>
        <w:tc>
          <w:tcPr>
            <w:tcW w:w="1606" w:type="dxa"/>
            <w:vAlign w:val="center"/>
          </w:tcPr>
          <w:p w14:paraId="0F6B7684"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0.0001</w:t>
            </w:r>
          </w:p>
        </w:tc>
        <w:tc>
          <w:tcPr>
            <w:tcW w:w="1604" w:type="dxa"/>
            <w:vAlign w:val="center"/>
          </w:tcPr>
          <w:p w14:paraId="28AE5EC0"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0.0010</w:t>
            </w:r>
          </w:p>
        </w:tc>
        <w:tc>
          <w:tcPr>
            <w:tcW w:w="1604" w:type="dxa"/>
            <w:vAlign w:val="center"/>
          </w:tcPr>
          <w:p w14:paraId="4CF430B7" w14:textId="3D0D07F0"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0.0002</w:t>
            </w:r>
          </w:p>
        </w:tc>
      </w:tr>
      <w:tr w:rsidR="000B63DC" w:rsidRPr="008F387A" w14:paraId="50C8659E" w14:textId="4EFDAC94" w:rsidTr="000B63DC">
        <w:tc>
          <w:tcPr>
            <w:tcW w:w="1603" w:type="dxa"/>
            <w:vAlign w:val="center"/>
          </w:tcPr>
          <w:p w14:paraId="7358587A" w14:textId="77777777" w:rsidR="000B63DC" w:rsidRPr="008F387A" w:rsidRDefault="000B63DC"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lnCOV</w:t>
            </w:r>
            <w:r w:rsidRPr="008F387A">
              <w:rPr>
                <w:rFonts w:ascii="Times New Roman" w:eastAsia="Times New Roman" w:hAnsi="Times New Roman" w:cs="Times New Roman"/>
                <w:sz w:val="24"/>
                <w:szCs w:val="24"/>
                <w:vertAlign w:val="subscript"/>
              </w:rPr>
              <w:t>t</w:t>
            </w:r>
          </w:p>
        </w:tc>
        <w:tc>
          <w:tcPr>
            <w:tcW w:w="1604" w:type="dxa"/>
            <w:vAlign w:val="center"/>
          </w:tcPr>
          <w:p w14:paraId="1F472926"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487</w:t>
            </w:r>
          </w:p>
        </w:tc>
        <w:tc>
          <w:tcPr>
            <w:tcW w:w="1604" w:type="dxa"/>
            <w:vAlign w:val="center"/>
          </w:tcPr>
          <w:p w14:paraId="08024EC8"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8.3647</w:t>
            </w:r>
          </w:p>
        </w:tc>
        <w:tc>
          <w:tcPr>
            <w:tcW w:w="1606" w:type="dxa"/>
            <w:vAlign w:val="center"/>
          </w:tcPr>
          <w:p w14:paraId="7CB0D8D7"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0.6931</w:t>
            </w:r>
          </w:p>
        </w:tc>
        <w:tc>
          <w:tcPr>
            <w:tcW w:w="1604" w:type="dxa"/>
            <w:vAlign w:val="center"/>
          </w:tcPr>
          <w:p w14:paraId="277BBB2D"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14.3643</w:t>
            </w:r>
          </w:p>
        </w:tc>
        <w:tc>
          <w:tcPr>
            <w:tcW w:w="1604" w:type="dxa"/>
            <w:vAlign w:val="center"/>
          </w:tcPr>
          <w:p w14:paraId="74D28A45" w14:textId="37F6446D"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3.2336</w:t>
            </w:r>
          </w:p>
        </w:tc>
      </w:tr>
      <w:tr w:rsidR="000B63DC" w:rsidRPr="008F387A" w14:paraId="36F2E0AF" w14:textId="4C0F7778" w:rsidTr="000B63DC">
        <w:tc>
          <w:tcPr>
            <w:tcW w:w="1603" w:type="dxa"/>
            <w:vAlign w:val="center"/>
          </w:tcPr>
          <w:p w14:paraId="32EF480C" w14:textId="77777777" w:rsidR="000B63DC" w:rsidRPr="008F387A" w:rsidRDefault="000B63DC"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OIL</w:t>
            </w:r>
            <w:r w:rsidRPr="008F387A">
              <w:rPr>
                <w:rFonts w:ascii="Times New Roman" w:eastAsia="Times New Roman" w:hAnsi="Times New Roman" w:cs="Times New Roman"/>
                <w:sz w:val="24"/>
                <w:szCs w:val="24"/>
                <w:vertAlign w:val="subscript"/>
              </w:rPr>
              <w:t>t</w:t>
            </w:r>
          </w:p>
        </w:tc>
        <w:tc>
          <w:tcPr>
            <w:tcW w:w="1604" w:type="dxa"/>
            <w:vAlign w:val="center"/>
          </w:tcPr>
          <w:p w14:paraId="20ABD28C"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487</w:t>
            </w:r>
          </w:p>
        </w:tc>
        <w:tc>
          <w:tcPr>
            <w:tcW w:w="1604" w:type="dxa"/>
            <w:vAlign w:val="center"/>
          </w:tcPr>
          <w:p w14:paraId="7AB904B2"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0.0012</w:t>
            </w:r>
          </w:p>
        </w:tc>
        <w:tc>
          <w:tcPr>
            <w:tcW w:w="1606" w:type="dxa"/>
            <w:vAlign w:val="center"/>
          </w:tcPr>
          <w:p w14:paraId="49F3466E"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-0.3449</w:t>
            </w:r>
          </w:p>
        </w:tc>
        <w:tc>
          <w:tcPr>
            <w:tcW w:w="1604" w:type="dxa"/>
            <w:vAlign w:val="center"/>
          </w:tcPr>
          <w:p w14:paraId="14E1D69C"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0.3427</w:t>
            </w:r>
          </w:p>
        </w:tc>
        <w:tc>
          <w:tcPr>
            <w:tcW w:w="1604" w:type="dxa"/>
            <w:vAlign w:val="center"/>
          </w:tcPr>
          <w:p w14:paraId="086720EC" w14:textId="7DABD2F3"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0.0400</w:t>
            </w:r>
          </w:p>
        </w:tc>
      </w:tr>
      <w:tr w:rsidR="000B63DC" w:rsidRPr="008F387A" w14:paraId="55962F9B" w14:textId="7766A78B" w:rsidTr="000B63DC">
        <w:tc>
          <w:tcPr>
            <w:tcW w:w="1603" w:type="dxa"/>
            <w:vAlign w:val="center"/>
          </w:tcPr>
          <w:p w14:paraId="1EA27464" w14:textId="77777777" w:rsidR="000B63DC" w:rsidRPr="008F387A" w:rsidRDefault="000B63DC"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GOLD</w:t>
            </w:r>
            <w:r w:rsidRPr="008F387A">
              <w:rPr>
                <w:rFonts w:ascii="Times New Roman" w:eastAsia="Times New Roman" w:hAnsi="Times New Roman" w:cs="Times New Roman"/>
                <w:sz w:val="24"/>
                <w:szCs w:val="24"/>
                <w:vertAlign w:val="subscript"/>
              </w:rPr>
              <w:t>t</w:t>
            </w:r>
          </w:p>
        </w:tc>
        <w:tc>
          <w:tcPr>
            <w:tcW w:w="1604" w:type="dxa"/>
            <w:vAlign w:val="center"/>
          </w:tcPr>
          <w:p w14:paraId="5957D97F"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487</w:t>
            </w:r>
          </w:p>
        </w:tc>
        <w:tc>
          <w:tcPr>
            <w:tcW w:w="1604" w:type="dxa"/>
            <w:vAlign w:val="center"/>
          </w:tcPr>
          <w:p w14:paraId="1A3FCDAF"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0.0007</w:t>
            </w:r>
          </w:p>
        </w:tc>
        <w:tc>
          <w:tcPr>
            <w:tcW w:w="1606" w:type="dxa"/>
            <w:vAlign w:val="center"/>
          </w:tcPr>
          <w:p w14:paraId="67CF1E08"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-0.0667</w:t>
            </w:r>
          </w:p>
        </w:tc>
        <w:tc>
          <w:tcPr>
            <w:tcW w:w="1604" w:type="dxa"/>
            <w:vAlign w:val="center"/>
          </w:tcPr>
          <w:p w14:paraId="0FC00BED"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0.0732</w:t>
            </w:r>
          </w:p>
        </w:tc>
        <w:tc>
          <w:tcPr>
            <w:tcW w:w="1604" w:type="dxa"/>
            <w:vAlign w:val="center"/>
          </w:tcPr>
          <w:p w14:paraId="383666F9" w14:textId="43C8ADD0"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0.0081</w:t>
            </w:r>
          </w:p>
        </w:tc>
      </w:tr>
      <w:tr w:rsidR="000B63DC" w:rsidRPr="008F387A" w14:paraId="4D3A428F" w14:textId="1A193274" w:rsidTr="000B63DC">
        <w:tc>
          <w:tcPr>
            <w:tcW w:w="1603" w:type="dxa"/>
            <w:vAlign w:val="center"/>
          </w:tcPr>
          <w:p w14:paraId="7DAD2319" w14:textId="77777777" w:rsidR="000B63DC" w:rsidRPr="008F387A" w:rsidRDefault="000B63DC"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EX</w:t>
            </w:r>
            <w:r w:rsidRPr="008F387A">
              <w:rPr>
                <w:rFonts w:ascii="Times New Roman" w:eastAsia="Times New Roman" w:hAnsi="Times New Roman" w:cs="Times New Roman"/>
                <w:sz w:val="24"/>
                <w:szCs w:val="24"/>
                <w:vertAlign w:val="subscript"/>
              </w:rPr>
              <w:t>t</w:t>
            </w:r>
          </w:p>
        </w:tc>
        <w:tc>
          <w:tcPr>
            <w:tcW w:w="1604" w:type="dxa"/>
            <w:vAlign w:val="center"/>
          </w:tcPr>
          <w:p w14:paraId="76287575"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487</w:t>
            </w:r>
          </w:p>
        </w:tc>
        <w:tc>
          <w:tcPr>
            <w:tcW w:w="1604" w:type="dxa"/>
            <w:vAlign w:val="center"/>
          </w:tcPr>
          <w:p w14:paraId="092F019E"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-0.0001</w:t>
            </w:r>
          </w:p>
        </w:tc>
        <w:tc>
          <w:tcPr>
            <w:tcW w:w="1606" w:type="dxa"/>
            <w:vAlign w:val="center"/>
          </w:tcPr>
          <w:p w14:paraId="074700AC"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-0.0152</w:t>
            </w:r>
          </w:p>
        </w:tc>
        <w:tc>
          <w:tcPr>
            <w:tcW w:w="1604" w:type="dxa"/>
            <w:vAlign w:val="center"/>
          </w:tcPr>
          <w:p w14:paraId="49F16847" w14:textId="77777777"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0.0045</w:t>
            </w:r>
          </w:p>
        </w:tc>
        <w:tc>
          <w:tcPr>
            <w:tcW w:w="1604" w:type="dxa"/>
            <w:vAlign w:val="center"/>
          </w:tcPr>
          <w:p w14:paraId="53B1575E" w14:textId="04C0D005" w:rsidR="000B63DC" w:rsidRPr="008F387A" w:rsidRDefault="000B63DC"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0.0009</w:t>
            </w:r>
          </w:p>
        </w:tc>
      </w:tr>
    </w:tbl>
    <w:p w14:paraId="6FF4B05E" w14:textId="77777777" w:rsidR="00850F34" w:rsidRPr="008F387A" w:rsidRDefault="000A3C8E" w:rsidP="008F387A">
      <w:pPr>
        <w:spacing w:before="0" w:after="60" w:line="480" w:lineRule="auto"/>
        <w:rPr>
          <w:rFonts w:ascii="Times New Roman" w:eastAsia="Times New Roman" w:hAnsi="Times New Roman" w:cs="Times New Roman"/>
          <w:i/>
          <w:iCs/>
          <w:sz w:val="20"/>
          <w:szCs w:val="20"/>
        </w:rPr>
      </w:pPr>
      <w:r w:rsidRPr="008F387A">
        <w:rPr>
          <w:rFonts w:ascii="Times New Roman" w:eastAsia="Times New Roman" w:hAnsi="Times New Roman" w:cs="Times New Roman"/>
          <w:i/>
          <w:iCs/>
          <w:sz w:val="20"/>
          <w:szCs w:val="20"/>
        </w:rPr>
        <w:t>Source: Summarized outcomes on Stata1</w:t>
      </w:r>
      <w:r w:rsidR="00850F34" w:rsidRPr="008F387A">
        <w:rPr>
          <w:rFonts w:ascii="Times New Roman" w:eastAsia="Times New Roman" w:hAnsi="Times New Roman" w:cs="Times New Roman"/>
          <w:i/>
          <w:iCs/>
          <w:sz w:val="20"/>
          <w:szCs w:val="20"/>
        </w:rPr>
        <w:t>4</w:t>
      </w:r>
    </w:p>
    <w:p w14:paraId="5880E3A3" w14:textId="2C564D55" w:rsidR="009024EF" w:rsidRPr="008F387A" w:rsidRDefault="00DC0B59"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Summation of VN30-Index</w:t>
      </w:r>
      <w:r w:rsidR="00B62471" w:rsidRPr="008F387A">
        <w:rPr>
          <w:rFonts w:ascii="Times New Roman" w:eastAsia="Times New Roman" w:hAnsi="Times New Roman" w:cs="Times New Roman"/>
          <w:sz w:val="24"/>
          <w:szCs w:val="24"/>
        </w:rPr>
        <w:t xml:space="preserve">’s volatility known as market returns volatility included 488 observations with the minimum value of 0.0001 </w:t>
      </w:r>
      <w:r w:rsidR="00125B17" w:rsidRPr="008F387A">
        <w:rPr>
          <w:rFonts w:ascii="Times New Roman" w:eastAsia="Times New Roman" w:hAnsi="Times New Roman" w:cs="Times New Roman"/>
          <w:sz w:val="24"/>
          <w:szCs w:val="24"/>
        </w:rPr>
        <w:t>and 0.0010 of the maximum, denoting that during COVID-19 context, the market</w:t>
      </w:r>
      <w:r w:rsidR="00E53481" w:rsidRPr="008F387A">
        <w:rPr>
          <w:rFonts w:ascii="Times New Roman" w:eastAsia="Times New Roman" w:hAnsi="Times New Roman" w:cs="Times New Roman"/>
          <w:sz w:val="24"/>
          <w:szCs w:val="24"/>
        </w:rPr>
        <w:t xml:space="preserve"> </w:t>
      </w:r>
      <w:r w:rsidR="00125B17" w:rsidRPr="008F387A">
        <w:rPr>
          <w:rFonts w:ascii="Times New Roman" w:eastAsia="Times New Roman" w:hAnsi="Times New Roman" w:cs="Times New Roman"/>
          <w:sz w:val="24"/>
          <w:szCs w:val="24"/>
        </w:rPr>
        <w:t>witness</w:t>
      </w:r>
      <w:r w:rsidR="00937EEA" w:rsidRPr="008F387A">
        <w:rPr>
          <w:rFonts w:ascii="Times New Roman" w:eastAsia="Times New Roman" w:hAnsi="Times New Roman" w:cs="Times New Roman"/>
          <w:sz w:val="24"/>
          <w:szCs w:val="24"/>
        </w:rPr>
        <w:t>ed</w:t>
      </w:r>
      <w:r w:rsidR="00125B17" w:rsidRPr="008F387A">
        <w:rPr>
          <w:rFonts w:ascii="Times New Roman" w:eastAsia="Times New Roman" w:hAnsi="Times New Roman" w:cs="Times New Roman"/>
          <w:sz w:val="24"/>
          <w:szCs w:val="24"/>
        </w:rPr>
        <w:t xml:space="preserve"> such </w:t>
      </w:r>
      <w:r w:rsidR="00BF3CAB">
        <w:rPr>
          <w:rFonts w:ascii="Times New Roman" w:eastAsia="Times New Roman" w:hAnsi="Times New Roman" w:cs="Times New Roman"/>
          <w:sz w:val="24"/>
          <w:szCs w:val="24"/>
        </w:rPr>
        <w:t xml:space="preserve">a </w:t>
      </w:r>
      <w:r w:rsidR="00125B17" w:rsidRPr="008F387A">
        <w:rPr>
          <w:rFonts w:ascii="Times New Roman" w:eastAsia="Times New Roman" w:hAnsi="Times New Roman" w:cs="Times New Roman"/>
          <w:sz w:val="24"/>
          <w:szCs w:val="24"/>
        </w:rPr>
        <w:t xml:space="preserve">wide range of </w:t>
      </w:r>
      <w:r w:rsidR="00047CEF" w:rsidRPr="008F387A">
        <w:rPr>
          <w:rFonts w:ascii="Times New Roman" w:eastAsia="Times New Roman" w:hAnsi="Times New Roman" w:cs="Times New Roman"/>
          <w:sz w:val="24"/>
          <w:szCs w:val="24"/>
        </w:rPr>
        <w:t>oscillation</w:t>
      </w:r>
      <w:r w:rsidR="00563A9B" w:rsidRPr="008F387A">
        <w:rPr>
          <w:rFonts w:ascii="Times New Roman" w:eastAsia="Times New Roman" w:hAnsi="Times New Roman" w:cs="Times New Roman"/>
          <w:sz w:val="24"/>
          <w:szCs w:val="24"/>
        </w:rPr>
        <w:t>. Similarly, COVID-19 cumulative cases</w:t>
      </w:r>
      <w:r w:rsidR="00BF3CAB">
        <w:rPr>
          <w:rFonts w:ascii="Times New Roman" w:eastAsia="Times New Roman" w:hAnsi="Times New Roman" w:cs="Times New Roman"/>
          <w:sz w:val="24"/>
          <w:szCs w:val="24"/>
        </w:rPr>
        <w:t xml:space="preserve"> variable</w:t>
      </w:r>
      <w:r w:rsidR="00563A9B" w:rsidRPr="008F387A">
        <w:rPr>
          <w:rFonts w:ascii="Times New Roman" w:eastAsia="Times New Roman" w:hAnsi="Times New Roman" w:cs="Times New Roman"/>
          <w:sz w:val="24"/>
          <w:szCs w:val="24"/>
        </w:rPr>
        <w:t xml:space="preserve">, in </w:t>
      </w:r>
      <w:r w:rsidR="00BF3CAB">
        <w:rPr>
          <w:rFonts w:ascii="Times New Roman" w:eastAsia="Times New Roman" w:hAnsi="Times New Roman" w:cs="Times New Roman"/>
          <w:sz w:val="24"/>
          <w:szCs w:val="24"/>
        </w:rPr>
        <w:t xml:space="preserve">the </w:t>
      </w:r>
      <w:r w:rsidR="00563A9B" w:rsidRPr="008F387A">
        <w:rPr>
          <w:rFonts w:ascii="Times New Roman" w:eastAsia="Times New Roman" w:hAnsi="Times New Roman" w:cs="Times New Roman"/>
          <w:sz w:val="24"/>
          <w:szCs w:val="24"/>
        </w:rPr>
        <w:t>form of logarithm, captures considerable standard deviation, implying Vietnam has gone through several phases of COVID-19 outbreak</w:t>
      </w:r>
      <w:r w:rsidR="00E53481" w:rsidRPr="008F387A">
        <w:rPr>
          <w:rFonts w:ascii="Times New Roman" w:eastAsia="Times New Roman" w:hAnsi="Times New Roman" w:cs="Times New Roman"/>
          <w:sz w:val="24"/>
          <w:szCs w:val="24"/>
        </w:rPr>
        <w:t xml:space="preserve"> with different levels of seriousness</w:t>
      </w:r>
      <w:r w:rsidR="00563A9B" w:rsidRPr="008F387A">
        <w:rPr>
          <w:rFonts w:ascii="Times New Roman" w:eastAsia="Times New Roman" w:hAnsi="Times New Roman" w:cs="Times New Roman"/>
          <w:sz w:val="24"/>
          <w:szCs w:val="24"/>
        </w:rPr>
        <w:t xml:space="preserve">, from the minimal number of confirmed cases in 2020 to over one million </w:t>
      </w:r>
      <w:r w:rsidR="003A26B8" w:rsidRPr="008F387A">
        <w:rPr>
          <w:rFonts w:ascii="Times New Roman" w:eastAsia="Times New Roman" w:hAnsi="Times New Roman" w:cs="Times New Roman"/>
          <w:sz w:val="24"/>
          <w:szCs w:val="24"/>
        </w:rPr>
        <w:t>infected cases in 2021.</w:t>
      </w:r>
    </w:p>
    <w:p w14:paraId="56CD9BCD" w14:textId="1EAF1F6C" w:rsidR="000231AB" w:rsidRPr="008F387A" w:rsidRDefault="000231AB" w:rsidP="008F387A">
      <w:pPr>
        <w:spacing w:before="0" w:after="60" w:line="480" w:lineRule="auto"/>
        <w:jc w:val="both"/>
        <w:rPr>
          <w:rFonts w:ascii="Times New Roman" w:eastAsia="Times New Roman" w:hAnsi="Times New Roman" w:cs="Times New Roman"/>
          <w:sz w:val="24"/>
          <w:szCs w:val="24"/>
        </w:rPr>
      </w:pPr>
      <w:r w:rsidRPr="008F387A">
        <w:rPr>
          <w:rFonts w:ascii="Times New Roman" w:eastAsia="Times New Roman" w:hAnsi="Times New Roman" w:cs="Times New Roman"/>
          <w:noProof/>
          <w:sz w:val="24"/>
          <w:szCs w:val="24"/>
        </w:rPr>
        <w:lastRenderedPageBreak/>
        <w:drawing>
          <wp:inline distT="0" distB="0" distL="0" distR="0" wp14:anchorId="7C7B733B" wp14:editId="7414E0BC">
            <wp:extent cx="6119495" cy="3223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6125620" cy="3226486"/>
                    </a:xfrm>
                    <a:prstGeom prst="rect">
                      <a:avLst/>
                    </a:prstGeom>
                  </pic:spPr>
                </pic:pic>
              </a:graphicData>
            </a:graphic>
          </wp:inline>
        </w:drawing>
      </w:r>
    </w:p>
    <w:p w14:paraId="3F553465" w14:textId="7E35D8A9" w:rsidR="000231AB" w:rsidRPr="008F387A" w:rsidRDefault="000231AB" w:rsidP="008F387A">
      <w:pPr>
        <w:spacing w:before="0" w:after="60" w:line="480" w:lineRule="auto"/>
        <w:jc w:val="both"/>
        <w:rPr>
          <w:rFonts w:ascii="Times New Roman" w:eastAsia="Times New Roman" w:hAnsi="Times New Roman" w:cs="Times New Roman"/>
          <w:i/>
          <w:iCs/>
          <w:sz w:val="21"/>
          <w:szCs w:val="21"/>
        </w:rPr>
      </w:pPr>
      <w:r w:rsidRPr="008F387A">
        <w:rPr>
          <w:rFonts w:ascii="Times New Roman" w:eastAsia="Times New Roman" w:hAnsi="Times New Roman" w:cs="Times New Roman"/>
          <w:i/>
          <w:iCs/>
          <w:sz w:val="21"/>
          <w:szCs w:val="21"/>
        </w:rPr>
        <w:t xml:space="preserve">Source: </w:t>
      </w:r>
      <w:r w:rsidR="00A3532E" w:rsidRPr="008F387A">
        <w:rPr>
          <w:rFonts w:ascii="Times New Roman" w:eastAsia="Times New Roman" w:hAnsi="Times New Roman" w:cs="Times New Roman"/>
          <w:i/>
          <w:iCs/>
          <w:sz w:val="21"/>
          <w:szCs w:val="21"/>
        </w:rPr>
        <w:t>Author’s own work on Stata14</w:t>
      </w:r>
    </w:p>
    <w:p w14:paraId="72C5D52F" w14:textId="01D02EF5" w:rsidR="00484A54" w:rsidRPr="008F387A" w:rsidRDefault="00484A54" w:rsidP="008F387A">
      <w:pPr>
        <w:spacing w:before="0"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1"/>
          <w:szCs w:val="21"/>
        </w:rPr>
        <w:t>Figure 1</w:t>
      </w:r>
      <w:r w:rsidRPr="008F387A">
        <w:rPr>
          <w:rFonts w:ascii="Times New Roman" w:eastAsia="Times New Roman" w:hAnsi="Times New Roman" w:cs="Times New Roman"/>
          <w:sz w:val="24"/>
          <w:szCs w:val="24"/>
        </w:rPr>
        <w:t>. Market returns volatility from 22</w:t>
      </w:r>
      <w:r w:rsidRPr="008F387A">
        <w:rPr>
          <w:rFonts w:ascii="Times New Roman" w:eastAsia="Times New Roman" w:hAnsi="Times New Roman" w:cs="Times New Roman"/>
          <w:sz w:val="24"/>
          <w:szCs w:val="24"/>
          <w:vertAlign w:val="superscript"/>
        </w:rPr>
        <w:t>nd</w:t>
      </w:r>
      <w:r w:rsidRPr="008F387A">
        <w:rPr>
          <w:rFonts w:ascii="Times New Roman" w:eastAsia="Times New Roman" w:hAnsi="Times New Roman" w:cs="Times New Roman"/>
          <w:sz w:val="24"/>
          <w:szCs w:val="24"/>
        </w:rPr>
        <w:t xml:space="preserve"> January 2020 to 31</w:t>
      </w:r>
      <w:r w:rsidRPr="008F387A">
        <w:rPr>
          <w:rFonts w:ascii="Times New Roman" w:eastAsia="Times New Roman" w:hAnsi="Times New Roman" w:cs="Times New Roman"/>
          <w:sz w:val="24"/>
          <w:szCs w:val="24"/>
          <w:vertAlign w:val="superscript"/>
        </w:rPr>
        <w:t>st</w:t>
      </w:r>
      <w:r w:rsidRPr="008F387A">
        <w:rPr>
          <w:rFonts w:ascii="Times New Roman" w:eastAsia="Times New Roman" w:hAnsi="Times New Roman" w:cs="Times New Roman"/>
          <w:sz w:val="24"/>
          <w:szCs w:val="24"/>
        </w:rPr>
        <w:t xml:space="preserve"> December 2021</w:t>
      </w:r>
    </w:p>
    <w:p w14:paraId="26823A1F" w14:textId="0D0CFAC2" w:rsidR="000231AB" w:rsidRPr="008F387A" w:rsidRDefault="000231AB"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Figure </w:t>
      </w:r>
      <w:r w:rsidR="00A3532E" w:rsidRPr="008F387A">
        <w:rPr>
          <w:rFonts w:ascii="Times New Roman" w:eastAsia="Times New Roman" w:hAnsi="Times New Roman" w:cs="Times New Roman"/>
          <w:sz w:val="24"/>
          <w:szCs w:val="24"/>
        </w:rPr>
        <w:t>1</w:t>
      </w:r>
      <w:r w:rsidRPr="008F387A">
        <w:rPr>
          <w:rFonts w:ascii="Times New Roman" w:eastAsia="Times New Roman" w:hAnsi="Times New Roman" w:cs="Times New Roman"/>
          <w:sz w:val="24"/>
          <w:szCs w:val="24"/>
        </w:rPr>
        <w:t xml:space="preserve"> illustrates the conditional variances of market returns, represented for the volatility of VN30-Index. It evidently </w:t>
      </w:r>
      <w:r w:rsidR="00F55AE8" w:rsidRPr="008F387A">
        <w:rPr>
          <w:rFonts w:ascii="Times New Roman" w:eastAsia="Times New Roman" w:hAnsi="Times New Roman" w:cs="Times New Roman"/>
          <w:sz w:val="24"/>
          <w:szCs w:val="24"/>
        </w:rPr>
        <w:t xml:space="preserve">confirms that market returns </w:t>
      </w:r>
      <w:r w:rsidR="0054258B">
        <w:rPr>
          <w:rFonts w:ascii="Times New Roman" w:eastAsia="Times New Roman" w:hAnsi="Times New Roman" w:cs="Times New Roman"/>
          <w:sz w:val="24"/>
          <w:szCs w:val="24"/>
        </w:rPr>
        <w:t>have</w:t>
      </w:r>
      <w:r w:rsidR="00F55AE8" w:rsidRPr="008F387A">
        <w:rPr>
          <w:rFonts w:ascii="Times New Roman" w:eastAsia="Times New Roman" w:hAnsi="Times New Roman" w:cs="Times New Roman"/>
          <w:sz w:val="24"/>
          <w:szCs w:val="24"/>
        </w:rPr>
        <w:t xml:space="preserve"> experienced high level</w:t>
      </w:r>
      <w:r w:rsidR="0054258B">
        <w:rPr>
          <w:rFonts w:ascii="Times New Roman" w:eastAsia="Times New Roman" w:hAnsi="Times New Roman" w:cs="Times New Roman"/>
          <w:sz w:val="24"/>
          <w:szCs w:val="24"/>
        </w:rPr>
        <w:t>s</w:t>
      </w:r>
      <w:r w:rsidR="00F55AE8" w:rsidRPr="008F387A">
        <w:rPr>
          <w:rFonts w:ascii="Times New Roman" w:eastAsia="Times New Roman" w:hAnsi="Times New Roman" w:cs="Times New Roman"/>
          <w:sz w:val="24"/>
          <w:szCs w:val="24"/>
        </w:rPr>
        <w:t xml:space="preserve"> of returns’ </w:t>
      </w:r>
      <w:r w:rsidR="00047CEF" w:rsidRPr="008F387A">
        <w:rPr>
          <w:rFonts w:ascii="Times New Roman" w:eastAsia="Times New Roman" w:hAnsi="Times New Roman" w:cs="Times New Roman"/>
          <w:sz w:val="24"/>
          <w:szCs w:val="24"/>
        </w:rPr>
        <w:t>fluctuation</w:t>
      </w:r>
      <w:r w:rsidR="00F55AE8" w:rsidRPr="008F387A">
        <w:rPr>
          <w:rFonts w:ascii="Times New Roman" w:eastAsia="Times New Roman" w:hAnsi="Times New Roman" w:cs="Times New Roman"/>
          <w:sz w:val="24"/>
          <w:szCs w:val="24"/>
        </w:rPr>
        <w:t xml:space="preserve"> during particular periods whilst COVID-19 was spreading </w:t>
      </w:r>
      <w:r w:rsidR="0054258B">
        <w:rPr>
          <w:rFonts w:ascii="Times New Roman" w:eastAsia="Times New Roman" w:hAnsi="Times New Roman" w:cs="Times New Roman"/>
          <w:sz w:val="24"/>
          <w:szCs w:val="24"/>
        </w:rPr>
        <w:t>through</w:t>
      </w:r>
      <w:r w:rsidR="00F55AE8" w:rsidRPr="008F387A">
        <w:rPr>
          <w:rFonts w:ascii="Times New Roman" w:eastAsia="Times New Roman" w:hAnsi="Times New Roman" w:cs="Times New Roman"/>
          <w:sz w:val="24"/>
          <w:szCs w:val="24"/>
        </w:rPr>
        <w:t xml:space="preserve"> Vietnam. Meanwhile Figure </w:t>
      </w:r>
      <w:r w:rsidR="008C2366" w:rsidRPr="008F387A">
        <w:rPr>
          <w:rFonts w:ascii="Times New Roman" w:eastAsia="Times New Roman" w:hAnsi="Times New Roman" w:cs="Times New Roman"/>
          <w:sz w:val="24"/>
          <w:szCs w:val="24"/>
        </w:rPr>
        <w:t>2</w:t>
      </w:r>
      <w:r w:rsidR="00F55AE8" w:rsidRPr="008F387A">
        <w:rPr>
          <w:rFonts w:ascii="Times New Roman" w:eastAsia="Times New Roman" w:hAnsi="Times New Roman" w:cs="Times New Roman"/>
          <w:sz w:val="24"/>
          <w:szCs w:val="24"/>
        </w:rPr>
        <w:t xml:space="preserve"> below shows </w:t>
      </w:r>
      <w:r w:rsidR="00164DBF" w:rsidRPr="008F387A">
        <w:rPr>
          <w:rFonts w:ascii="Times New Roman" w:eastAsia="Times New Roman" w:hAnsi="Times New Roman" w:cs="Times New Roman"/>
          <w:sz w:val="24"/>
          <w:szCs w:val="24"/>
        </w:rPr>
        <w:t>how COVID-19 cumulative cases are related to the market volatility</w:t>
      </w:r>
      <w:r w:rsidR="00757F5F" w:rsidRPr="008F387A">
        <w:rPr>
          <w:rFonts w:ascii="Times New Roman" w:eastAsia="Times New Roman" w:hAnsi="Times New Roman" w:cs="Times New Roman"/>
          <w:sz w:val="24"/>
          <w:szCs w:val="24"/>
        </w:rPr>
        <w:t xml:space="preserve"> since the periods of exceeding growth in infected cases cope with </w:t>
      </w:r>
      <w:r w:rsidR="00CE6D3E" w:rsidRPr="008F387A">
        <w:rPr>
          <w:rFonts w:ascii="Times New Roman" w:eastAsia="Times New Roman" w:hAnsi="Times New Roman" w:cs="Times New Roman"/>
          <w:sz w:val="24"/>
          <w:szCs w:val="24"/>
        </w:rPr>
        <w:t>those of market returns volatility.</w:t>
      </w:r>
    </w:p>
    <w:p w14:paraId="40D5CEDE" w14:textId="4BC6C954" w:rsidR="00164DBF" w:rsidRPr="008F387A" w:rsidRDefault="00164DBF" w:rsidP="008F387A">
      <w:pPr>
        <w:spacing w:before="0" w:after="60" w:line="480" w:lineRule="auto"/>
        <w:jc w:val="both"/>
        <w:rPr>
          <w:rFonts w:ascii="Times New Roman" w:eastAsia="Times New Roman" w:hAnsi="Times New Roman" w:cs="Times New Roman"/>
          <w:sz w:val="24"/>
          <w:szCs w:val="24"/>
        </w:rPr>
      </w:pPr>
      <w:r w:rsidRPr="008F387A">
        <w:rPr>
          <w:rFonts w:ascii="Times New Roman" w:eastAsia="Times New Roman" w:hAnsi="Times New Roman" w:cs="Times New Roman"/>
          <w:noProof/>
          <w:sz w:val="24"/>
          <w:szCs w:val="24"/>
        </w:rPr>
        <w:drawing>
          <wp:inline distT="0" distB="0" distL="0" distR="0" wp14:anchorId="6AE8F95A" wp14:editId="1EBF2E5D">
            <wp:extent cx="6119495" cy="2773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6119495" cy="2773680"/>
                    </a:xfrm>
                    <a:prstGeom prst="rect">
                      <a:avLst/>
                    </a:prstGeom>
                  </pic:spPr>
                </pic:pic>
              </a:graphicData>
            </a:graphic>
          </wp:inline>
        </w:drawing>
      </w:r>
    </w:p>
    <w:p w14:paraId="24267E33" w14:textId="48345DEC" w:rsidR="00164DBF" w:rsidRPr="008F387A" w:rsidRDefault="00164DBF" w:rsidP="008F387A">
      <w:pPr>
        <w:spacing w:before="0" w:after="60" w:line="480" w:lineRule="auto"/>
        <w:jc w:val="both"/>
        <w:rPr>
          <w:rFonts w:ascii="Times New Roman" w:eastAsia="Times New Roman" w:hAnsi="Times New Roman" w:cs="Times New Roman"/>
          <w:i/>
          <w:iCs/>
          <w:sz w:val="21"/>
          <w:szCs w:val="21"/>
        </w:rPr>
      </w:pPr>
      <w:r w:rsidRPr="008F387A">
        <w:rPr>
          <w:rFonts w:ascii="Times New Roman" w:eastAsia="Times New Roman" w:hAnsi="Times New Roman" w:cs="Times New Roman"/>
          <w:i/>
          <w:iCs/>
          <w:sz w:val="21"/>
          <w:szCs w:val="21"/>
        </w:rPr>
        <w:t xml:space="preserve">Source: </w:t>
      </w:r>
      <w:r w:rsidR="008C2366" w:rsidRPr="008F387A">
        <w:rPr>
          <w:rFonts w:ascii="Times New Roman" w:eastAsia="Times New Roman" w:hAnsi="Times New Roman" w:cs="Times New Roman"/>
          <w:i/>
          <w:iCs/>
          <w:sz w:val="21"/>
          <w:szCs w:val="21"/>
        </w:rPr>
        <w:t>Data from Worldometers and outcomes from Stata14</w:t>
      </w:r>
    </w:p>
    <w:p w14:paraId="1C0405BF" w14:textId="45A55142" w:rsidR="00484A54" w:rsidRPr="008F387A" w:rsidRDefault="00484A54" w:rsidP="008F387A">
      <w:pPr>
        <w:spacing w:before="0"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1"/>
          <w:szCs w:val="21"/>
        </w:rPr>
        <w:t>Figure 2</w:t>
      </w:r>
      <w:r w:rsidRPr="008F387A">
        <w:rPr>
          <w:rFonts w:ascii="Times New Roman" w:eastAsia="Times New Roman" w:hAnsi="Times New Roman" w:cs="Times New Roman"/>
          <w:sz w:val="24"/>
          <w:szCs w:val="24"/>
        </w:rPr>
        <w:t>. Logarithm of daily COVID-19 cumulative cases from 22</w:t>
      </w:r>
      <w:r w:rsidRPr="008F387A">
        <w:rPr>
          <w:rFonts w:ascii="Times New Roman" w:eastAsia="Times New Roman" w:hAnsi="Times New Roman" w:cs="Times New Roman"/>
          <w:sz w:val="24"/>
          <w:szCs w:val="24"/>
          <w:vertAlign w:val="superscript"/>
        </w:rPr>
        <w:t>nd</w:t>
      </w:r>
      <w:r w:rsidRPr="008F387A">
        <w:rPr>
          <w:rFonts w:ascii="Times New Roman" w:eastAsia="Times New Roman" w:hAnsi="Times New Roman" w:cs="Times New Roman"/>
          <w:sz w:val="24"/>
          <w:szCs w:val="24"/>
        </w:rPr>
        <w:t xml:space="preserve"> January 2020 to 31</w:t>
      </w:r>
      <w:r w:rsidRPr="008F387A">
        <w:rPr>
          <w:rFonts w:ascii="Times New Roman" w:eastAsia="Times New Roman" w:hAnsi="Times New Roman" w:cs="Times New Roman"/>
          <w:sz w:val="24"/>
          <w:szCs w:val="24"/>
          <w:vertAlign w:val="superscript"/>
        </w:rPr>
        <w:t>st</w:t>
      </w:r>
      <w:r w:rsidRPr="008F387A">
        <w:rPr>
          <w:rFonts w:ascii="Times New Roman" w:eastAsia="Times New Roman" w:hAnsi="Times New Roman" w:cs="Times New Roman"/>
          <w:sz w:val="24"/>
          <w:szCs w:val="24"/>
        </w:rPr>
        <w:t xml:space="preserve"> December 2021</w:t>
      </w:r>
    </w:p>
    <w:p w14:paraId="251695AA" w14:textId="5C43B9C1" w:rsidR="00164DBF" w:rsidRPr="008F387A" w:rsidRDefault="00E235DA"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lastRenderedPageBreak/>
        <w:t xml:space="preserve">For the control variables of the returns of Brent crude oil price, returns of national gold price and returns of USD/VND exchange rate, </w:t>
      </w:r>
      <w:r w:rsidR="004C7E52" w:rsidRPr="008F387A">
        <w:rPr>
          <w:rFonts w:ascii="Times New Roman" w:eastAsia="Times New Roman" w:hAnsi="Times New Roman" w:cs="Times New Roman"/>
          <w:sz w:val="24"/>
          <w:szCs w:val="24"/>
        </w:rPr>
        <w:t>the descriptive statistics show that their movement</w:t>
      </w:r>
      <w:r w:rsidR="00757F5F" w:rsidRPr="008F387A">
        <w:rPr>
          <w:rFonts w:ascii="Times New Roman" w:eastAsia="Times New Roman" w:hAnsi="Times New Roman" w:cs="Times New Roman"/>
          <w:sz w:val="24"/>
          <w:szCs w:val="24"/>
        </w:rPr>
        <w:t>s</w:t>
      </w:r>
      <w:r w:rsidR="004C7E52" w:rsidRPr="008F387A">
        <w:rPr>
          <w:rFonts w:ascii="Times New Roman" w:eastAsia="Times New Roman" w:hAnsi="Times New Roman" w:cs="Times New Roman"/>
          <w:sz w:val="24"/>
          <w:szCs w:val="24"/>
        </w:rPr>
        <w:t xml:space="preserve"> of returns are</w:t>
      </w:r>
      <w:r w:rsidR="00123753" w:rsidRPr="008F387A">
        <w:rPr>
          <w:rFonts w:ascii="Times New Roman" w:eastAsia="Times New Roman" w:hAnsi="Times New Roman" w:cs="Times New Roman"/>
          <w:sz w:val="24"/>
          <w:szCs w:val="24"/>
        </w:rPr>
        <w:t xml:space="preserve"> clearly disparate. Specifically, with</w:t>
      </w:r>
      <w:r w:rsidR="004C2509" w:rsidRPr="008F387A">
        <w:rPr>
          <w:rFonts w:ascii="Times New Roman" w:eastAsia="Times New Roman" w:hAnsi="Times New Roman" w:cs="Times New Roman"/>
          <w:sz w:val="24"/>
          <w:szCs w:val="24"/>
        </w:rPr>
        <w:t xml:space="preserve"> the standard deviation value of 0.04, the returns of Brent crude oil price display</w:t>
      </w:r>
      <w:r w:rsidR="00CE6D3E" w:rsidRPr="008F387A">
        <w:rPr>
          <w:rFonts w:ascii="Times New Roman" w:eastAsia="Times New Roman" w:hAnsi="Times New Roman" w:cs="Times New Roman"/>
          <w:sz w:val="24"/>
          <w:szCs w:val="24"/>
        </w:rPr>
        <w:t xml:space="preserve"> a higher level of variation compared to </w:t>
      </w:r>
      <w:r w:rsidR="002B64D3" w:rsidRPr="008F387A">
        <w:rPr>
          <w:rFonts w:ascii="Times New Roman" w:eastAsia="Times New Roman" w:hAnsi="Times New Roman" w:cs="Times New Roman"/>
          <w:sz w:val="24"/>
          <w:szCs w:val="24"/>
        </w:rPr>
        <w:t>the returns of nation gold price and USD/VND exchange rate, those with 0.008 and 0.0009 at standard deviation values respect</w:t>
      </w:r>
      <w:r w:rsidR="0054258B">
        <w:rPr>
          <w:rFonts w:ascii="Times New Roman" w:eastAsia="Times New Roman" w:hAnsi="Times New Roman" w:cs="Times New Roman"/>
          <w:sz w:val="24"/>
          <w:szCs w:val="24"/>
        </w:rPr>
        <w:t>ive</w:t>
      </w:r>
      <w:r w:rsidR="002B64D3" w:rsidRPr="008F387A">
        <w:rPr>
          <w:rFonts w:ascii="Times New Roman" w:eastAsia="Times New Roman" w:hAnsi="Times New Roman" w:cs="Times New Roman"/>
          <w:sz w:val="24"/>
          <w:szCs w:val="24"/>
        </w:rPr>
        <w:t>ly.</w:t>
      </w:r>
    </w:p>
    <w:p w14:paraId="339B2940" w14:textId="30CDDC52" w:rsidR="00C84AB1" w:rsidRPr="008F387A" w:rsidRDefault="00C84AB1" w:rsidP="008F387A">
      <w:pPr>
        <w:spacing w:before="0" w:after="60" w:line="480" w:lineRule="auto"/>
        <w:jc w:val="both"/>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4.2 Results of unit root tests</w:t>
      </w:r>
    </w:p>
    <w:p w14:paraId="50930844" w14:textId="22052694"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Even though ARDL does not require every variable to be in the same integration order, the Unit root test must be applied to make sure that no variable stations</w:t>
      </w:r>
      <w:r w:rsidR="00CF1814" w:rsidRPr="008F387A">
        <w:rPr>
          <w:rFonts w:ascii="Times New Roman" w:eastAsia="Times New Roman" w:hAnsi="Times New Roman" w:cs="Times New Roman"/>
          <w:sz w:val="24"/>
          <w:szCs w:val="24"/>
        </w:rPr>
        <w:t xml:space="preserve"> exist</w:t>
      </w:r>
      <w:r w:rsidRPr="008F387A">
        <w:rPr>
          <w:rFonts w:ascii="Times New Roman" w:eastAsia="Times New Roman" w:hAnsi="Times New Roman" w:cs="Times New Roman"/>
          <w:sz w:val="24"/>
          <w:szCs w:val="24"/>
        </w:rPr>
        <w:t xml:space="preserve"> at the second order. Augmented Dickey Fuller</w:t>
      </w:r>
      <w:r w:rsidR="002E2799" w:rsidRPr="008F387A">
        <w:rPr>
          <w:rFonts w:ascii="Times New Roman" w:eastAsia="Times New Roman" w:hAnsi="Times New Roman" w:cs="Times New Roman"/>
          <w:sz w:val="24"/>
          <w:szCs w:val="24"/>
        </w:rPr>
        <w:t xml:space="preserve"> – ADF </w:t>
      </w:r>
      <w:r w:rsidR="002E2799"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&lt;EndNote&gt;&lt;Cite&gt;&lt;Author&gt;Dickey&lt;/Author&gt;&lt;Year&gt;1981&lt;/Year&gt;&lt;RecNum&gt;209&lt;/RecNum&gt;&lt;DisplayText&gt;(Dickey &amp;amp; Fuller, 1981)&lt;/DisplayText&gt;&lt;record&gt;&lt;rec-number&gt;209&lt;/rec-number&gt;&lt;foreign-keys&gt;&lt;key app="EN" db-id="zdxs5f2xowrtflewwwy5eafxsaasfz2wapz5" timestamp="1645087149"&gt;209&lt;/key&gt;&lt;/foreign-keys&gt;&lt;ref-type name="Journal Article"&gt;17&lt;/ref-type&gt;&lt;contributors&gt;&lt;authors&gt;&lt;author&gt;Dickey, David A.&lt;/author&gt;&lt;author&gt;Fuller, Wayne A.&lt;/author&gt;&lt;/authors&gt;&lt;/contributors&gt;&lt;titles&gt;&lt;title&gt;Likelihood ratio statistics for autoregressive time series with a unit root&lt;/title&gt;&lt;secondary-title&gt;Econometrica: journal of the Econometric Society&lt;/secondary-title&gt;&lt;/titles&gt;&lt;periodical&gt;&lt;full-title&gt;Econometrica: Journal of the Econometric Society&lt;/full-title&gt;&lt;/periodical&gt;&lt;pages&gt;1057-1072&lt;/pages&gt;&lt;dates&gt;&lt;year&gt;1981&lt;/year&gt;&lt;/dates&gt;&lt;publisher&gt;JSTOR&lt;/publisher&gt;&lt;isbn&gt;0012-9682&lt;/isbn&gt;&lt;urls&gt;&lt;/urls&gt;&lt;/record&gt;&lt;/Cite&gt;&lt;/EndNote&gt;</w:instrText>
      </w:r>
      <w:r w:rsidR="002E2799"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(Dickey &amp; Fuller, 1981)</w:t>
      </w:r>
      <w:r w:rsidR="002E2799" w:rsidRPr="008F387A">
        <w:rPr>
          <w:rFonts w:ascii="Times New Roman" w:eastAsia="Times New Roman" w:hAnsi="Times New Roman" w:cs="Times New Roman"/>
          <w:sz w:val="24"/>
          <w:szCs w:val="24"/>
        </w:rPr>
        <w:fldChar w:fldCharType="end"/>
      </w:r>
      <w:r w:rsidR="00491371" w:rsidRPr="008F387A">
        <w:rPr>
          <w:rFonts w:ascii="Times New Roman" w:eastAsia="Times New Roman" w:hAnsi="Times New Roman" w:cs="Times New Roman"/>
          <w:sz w:val="24"/>
          <w:szCs w:val="24"/>
        </w:rPr>
        <w:t xml:space="preserve"> approach</w:t>
      </w:r>
      <w:r w:rsidRPr="008F387A">
        <w:rPr>
          <w:rFonts w:ascii="Times New Roman" w:eastAsia="Times New Roman" w:hAnsi="Times New Roman" w:cs="Times New Roman"/>
          <w:sz w:val="24"/>
          <w:szCs w:val="24"/>
        </w:rPr>
        <w:t xml:space="preserve"> is used to test for stationarity of VOL</w:t>
      </w:r>
      <w:r w:rsidRPr="008F387A">
        <w:rPr>
          <w:rFonts w:ascii="Times New Roman" w:eastAsia="Times New Roman" w:hAnsi="Times New Roman" w:cs="Times New Roman"/>
          <w:sz w:val="24"/>
          <w:szCs w:val="24"/>
          <w:vertAlign w:val="subscript"/>
        </w:rPr>
        <w:t>t</w:t>
      </w:r>
      <w:r w:rsidRPr="008F387A">
        <w:rPr>
          <w:rFonts w:ascii="Times New Roman" w:eastAsia="Times New Roman" w:hAnsi="Times New Roman" w:cs="Times New Roman"/>
          <w:sz w:val="24"/>
          <w:szCs w:val="24"/>
        </w:rPr>
        <w:t>, lnCOV</w:t>
      </w:r>
      <w:r w:rsidRPr="008F387A">
        <w:rPr>
          <w:rFonts w:ascii="Times New Roman" w:eastAsia="Times New Roman" w:hAnsi="Times New Roman" w:cs="Times New Roman"/>
          <w:sz w:val="24"/>
          <w:szCs w:val="24"/>
          <w:vertAlign w:val="subscript"/>
        </w:rPr>
        <w:t>t</w:t>
      </w:r>
      <w:r w:rsidRPr="008F387A">
        <w:rPr>
          <w:rFonts w:ascii="Times New Roman" w:eastAsia="Times New Roman" w:hAnsi="Times New Roman" w:cs="Times New Roman"/>
          <w:sz w:val="24"/>
          <w:szCs w:val="24"/>
        </w:rPr>
        <w:t>, OIL</w:t>
      </w:r>
      <w:r w:rsidRPr="008F387A">
        <w:rPr>
          <w:rFonts w:ascii="Times New Roman" w:eastAsia="Times New Roman" w:hAnsi="Times New Roman" w:cs="Times New Roman"/>
          <w:sz w:val="24"/>
          <w:szCs w:val="24"/>
          <w:vertAlign w:val="subscript"/>
        </w:rPr>
        <w:t>t</w:t>
      </w:r>
      <w:r w:rsidRPr="008F387A">
        <w:rPr>
          <w:rFonts w:ascii="Times New Roman" w:eastAsia="Times New Roman" w:hAnsi="Times New Roman" w:cs="Times New Roman"/>
          <w:sz w:val="24"/>
          <w:szCs w:val="24"/>
        </w:rPr>
        <w:t>, GOLD</w:t>
      </w:r>
      <w:r w:rsidRPr="008F387A">
        <w:rPr>
          <w:rFonts w:ascii="Times New Roman" w:eastAsia="Times New Roman" w:hAnsi="Times New Roman" w:cs="Times New Roman"/>
          <w:sz w:val="24"/>
          <w:szCs w:val="24"/>
          <w:vertAlign w:val="subscript"/>
        </w:rPr>
        <w:t>t</w:t>
      </w:r>
      <w:r w:rsidRPr="008F387A">
        <w:rPr>
          <w:rFonts w:ascii="Times New Roman" w:eastAsia="Times New Roman" w:hAnsi="Times New Roman" w:cs="Times New Roman"/>
          <w:sz w:val="24"/>
          <w:szCs w:val="24"/>
        </w:rPr>
        <w:t>, EX</w:t>
      </w:r>
      <w:r w:rsidRPr="008F387A">
        <w:rPr>
          <w:rFonts w:ascii="Times New Roman" w:eastAsia="Times New Roman" w:hAnsi="Times New Roman" w:cs="Times New Roman"/>
          <w:sz w:val="24"/>
          <w:szCs w:val="24"/>
          <w:vertAlign w:val="subscript"/>
        </w:rPr>
        <w:t>t</w:t>
      </w:r>
      <w:r w:rsidRPr="008F387A">
        <w:rPr>
          <w:rFonts w:ascii="Times New Roman" w:eastAsia="Times New Roman" w:hAnsi="Times New Roman" w:cs="Times New Roman"/>
          <w:sz w:val="24"/>
          <w:szCs w:val="24"/>
        </w:rPr>
        <w:t>. The result</w:t>
      </w:r>
      <w:r w:rsidR="00DB2F1B"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w:t>
      </w:r>
      <w:r w:rsidR="00DB2F1B" w:rsidRPr="008F387A">
        <w:rPr>
          <w:rFonts w:ascii="Times New Roman" w:eastAsia="Times New Roman" w:hAnsi="Times New Roman" w:cs="Times New Roman"/>
          <w:sz w:val="24"/>
          <w:szCs w:val="24"/>
        </w:rPr>
        <w:t>are</w:t>
      </w:r>
      <w:r w:rsidRPr="008F387A">
        <w:rPr>
          <w:rFonts w:ascii="Times New Roman" w:eastAsia="Times New Roman" w:hAnsi="Times New Roman" w:cs="Times New Roman"/>
          <w:sz w:val="24"/>
          <w:szCs w:val="24"/>
        </w:rPr>
        <w:t xml:space="preserve"> presented </w:t>
      </w:r>
      <w:r w:rsidR="00CF1814" w:rsidRPr="008F387A">
        <w:rPr>
          <w:rFonts w:ascii="Times New Roman" w:eastAsia="Times New Roman" w:hAnsi="Times New Roman" w:cs="Times New Roman"/>
          <w:sz w:val="24"/>
          <w:szCs w:val="24"/>
        </w:rPr>
        <w:t xml:space="preserve">as </w:t>
      </w:r>
      <w:r w:rsidRPr="008F387A">
        <w:rPr>
          <w:rFonts w:ascii="Times New Roman" w:eastAsia="Times New Roman" w:hAnsi="Times New Roman" w:cs="Times New Roman"/>
          <w:sz w:val="24"/>
          <w:szCs w:val="24"/>
        </w:rPr>
        <w:t>below</w:t>
      </w:r>
      <w:r w:rsidR="00CF1814" w:rsidRPr="008F387A">
        <w:rPr>
          <w:rFonts w:ascii="Times New Roman" w:eastAsia="Times New Roman" w:hAnsi="Times New Roman" w:cs="Times New Roman"/>
          <w:sz w:val="24"/>
          <w:szCs w:val="24"/>
        </w:rPr>
        <w:t>.</w:t>
      </w:r>
    </w:p>
    <w:p w14:paraId="33B0FF0E" w14:textId="1E4DAE66" w:rsidR="0073499B" w:rsidRPr="008F387A" w:rsidRDefault="00CF1814" w:rsidP="008F387A">
      <w:pPr>
        <w:spacing w:before="0" w:after="60" w:line="480" w:lineRule="auto"/>
        <w:ind w:firstLine="567"/>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0"/>
          <w:szCs w:val="20"/>
        </w:rPr>
        <w:t>TABLE 3.</w:t>
      </w:r>
      <w:r w:rsidRPr="008F387A">
        <w:rPr>
          <w:rFonts w:ascii="Times New Roman" w:eastAsia="Times New Roman" w:hAnsi="Times New Roman" w:cs="Times New Roman"/>
          <w:sz w:val="24"/>
          <w:szCs w:val="24"/>
        </w:rPr>
        <w:t xml:space="preserve"> </w:t>
      </w:r>
      <w:r w:rsidR="008C2366" w:rsidRPr="008F387A">
        <w:rPr>
          <w:rFonts w:ascii="Times New Roman" w:eastAsia="Times New Roman" w:hAnsi="Times New Roman" w:cs="Times New Roman"/>
          <w:sz w:val="24"/>
          <w:szCs w:val="24"/>
        </w:rPr>
        <w:t>RESULTS OF ADF UNIT ROOT TESTS</w:t>
      </w:r>
    </w:p>
    <w:tbl>
      <w:tblPr>
        <w:tblStyle w:val="a2"/>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9"/>
        <w:gridCol w:w="3210"/>
        <w:gridCol w:w="3208"/>
      </w:tblGrid>
      <w:tr w:rsidR="000A3C8E" w:rsidRPr="008F387A" w14:paraId="772CBDCC" w14:textId="77777777" w:rsidTr="00E60402">
        <w:tc>
          <w:tcPr>
            <w:tcW w:w="3209" w:type="dxa"/>
            <w:vAlign w:val="center"/>
          </w:tcPr>
          <w:p w14:paraId="28359A93" w14:textId="49D8F3B0"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Variable</w:t>
            </w:r>
            <w:r w:rsidR="00422A7A" w:rsidRPr="008F387A">
              <w:rPr>
                <w:rFonts w:ascii="Times New Roman" w:eastAsia="Times New Roman" w:hAnsi="Times New Roman" w:cs="Times New Roman"/>
                <w:b/>
                <w:bCs/>
                <w:sz w:val="24"/>
                <w:szCs w:val="24"/>
              </w:rPr>
              <w:t>s</w:t>
            </w:r>
          </w:p>
        </w:tc>
        <w:tc>
          <w:tcPr>
            <w:tcW w:w="3210" w:type="dxa"/>
            <w:vAlign w:val="center"/>
          </w:tcPr>
          <w:p w14:paraId="2B77AEC1"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Without trend</w:t>
            </w:r>
          </w:p>
        </w:tc>
        <w:tc>
          <w:tcPr>
            <w:tcW w:w="3208" w:type="dxa"/>
            <w:vAlign w:val="center"/>
          </w:tcPr>
          <w:p w14:paraId="2977E22E"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With trend</w:t>
            </w:r>
          </w:p>
        </w:tc>
      </w:tr>
      <w:tr w:rsidR="000A3C8E" w:rsidRPr="008F387A" w14:paraId="372BE7F9" w14:textId="77777777" w:rsidTr="00E60402">
        <w:tc>
          <w:tcPr>
            <w:tcW w:w="3209" w:type="dxa"/>
            <w:vAlign w:val="center"/>
          </w:tcPr>
          <w:p w14:paraId="0A7A3911" w14:textId="77777777" w:rsidR="0073499B" w:rsidRPr="008F387A" w:rsidRDefault="000A3C8E" w:rsidP="008F387A">
            <w:pPr>
              <w:spacing w:after="60" w:line="480" w:lineRule="auto"/>
              <w:jc w:val="center"/>
              <w:rPr>
                <w:rFonts w:ascii="Times New Roman" w:eastAsia="Times New Roman" w:hAnsi="Times New Roman" w:cs="Times New Roman"/>
                <w:sz w:val="24"/>
                <w:szCs w:val="24"/>
                <w:vertAlign w:val="subscript"/>
              </w:rPr>
            </w:pPr>
            <w:r w:rsidRPr="008F387A">
              <w:rPr>
                <w:rFonts w:ascii="Times New Roman" w:eastAsia="Times New Roman" w:hAnsi="Times New Roman" w:cs="Times New Roman"/>
                <w:sz w:val="24"/>
                <w:szCs w:val="24"/>
              </w:rPr>
              <w:t>VOL</w:t>
            </w:r>
            <w:r w:rsidRPr="008F387A">
              <w:rPr>
                <w:rFonts w:ascii="Times New Roman" w:eastAsia="Times New Roman" w:hAnsi="Times New Roman" w:cs="Times New Roman"/>
                <w:sz w:val="24"/>
                <w:szCs w:val="24"/>
                <w:vertAlign w:val="subscript"/>
              </w:rPr>
              <w:t>t</w:t>
            </w:r>
          </w:p>
        </w:tc>
        <w:tc>
          <w:tcPr>
            <w:tcW w:w="3210" w:type="dxa"/>
            <w:vAlign w:val="center"/>
          </w:tcPr>
          <w:p w14:paraId="0DEC01B1"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-5,127*</w:t>
            </w:r>
          </w:p>
        </w:tc>
        <w:tc>
          <w:tcPr>
            <w:tcW w:w="3208" w:type="dxa"/>
            <w:vAlign w:val="center"/>
          </w:tcPr>
          <w:p w14:paraId="3209A5D7"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-5,314*</w:t>
            </w:r>
          </w:p>
        </w:tc>
      </w:tr>
      <w:tr w:rsidR="000A3C8E" w:rsidRPr="008F387A" w14:paraId="1583376F" w14:textId="77777777" w:rsidTr="00E60402">
        <w:tc>
          <w:tcPr>
            <w:tcW w:w="3209" w:type="dxa"/>
            <w:vAlign w:val="center"/>
          </w:tcPr>
          <w:p w14:paraId="2A6EFE25" w14:textId="77777777" w:rsidR="0073499B" w:rsidRPr="008F387A" w:rsidRDefault="000A3C8E" w:rsidP="008F387A">
            <w:pPr>
              <w:spacing w:after="60" w:line="480" w:lineRule="auto"/>
              <w:jc w:val="center"/>
              <w:rPr>
                <w:rFonts w:ascii="Times New Roman" w:eastAsia="Times New Roman" w:hAnsi="Times New Roman" w:cs="Times New Roman"/>
                <w:sz w:val="24"/>
                <w:szCs w:val="24"/>
                <w:vertAlign w:val="subscript"/>
              </w:rPr>
            </w:pPr>
            <w:r w:rsidRPr="008F387A">
              <w:rPr>
                <w:rFonts w:ascii="Times New Roman" w:eastAsia="Times New Roman" w:hAnsi="Times New Roman" w:cs="Times New Roman"/>
                <w:sz w:val="24"/>
                <w:szCs w:val="24"/>
              </w:rPr>
              <w:t>lnCOV</w:t>
            </w:r>
            <w:r w:rsidRPr="008F387A">
              <w:rPr>
                <w:rFonts w:ascii="Times New Roman" w:eastAsia="Times New Roman" w:hAnsi="Times New Roman" w:cs="Times New Roman"/>
                <w:sz w:val="24"/>
                <w:szCs w:val="24"/>
                <w:vertAlign w:val="subscript"/>
              </w:rPr>
              <w:t>t</w:t>
            </w:r>
          </w:p>
        </w:tc>
        <w:tc>
          <w:tcPr>
            <w:tcW w:w="3210" w:type="dxa"/>
            <w:vAlign w:val="center"/>
          </w:tcPr>
          <w:p w14:paraId="7F189E3D"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-2,502</w:t>
            </w:r>
          </w:p>
        </w:tc>
        <w:tc>
          <w:tcPr>
            <w:tcW w:w="3208" w:type="dxa"/>
            <w:vAlign w:val="center"/>
          </w:tcPr>
          <w:p w14:paraId="6E7B9154"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-2,376</w:t>
            </w:r>
          </w:p>
        </w:tc>
      </w:tr>
      <w:tr w:rsidR="000A3C8E" w:rsidRPr="008F387A" w14:paraId="57FFF79A" w14:textId="77777777" w:rsidTr="00E60402">
        <w:tc>
          <w:tcPr>
            <w:tcW w:w="3209" w:type="dxa"/>
            <w:vAlign w:val="center"/>
          </w:tcPr>
          <w:p w14:paraId="65F250CC" w14:textId="77777777" w:rsidR="0073499B" w:rsidRPr="008F387A" w:rsidRDefault="000A3C8E" w:rsidP="008F387A">
            <w:pPr>
              <w:spacing w:after="60" w:line="480" w:lineRule="auto"/>
              <w:jc w:val="center"/>
              <w:rPr>
                <w:rFonts w:ascii="Times New Roman" w:eastAsia="Times New Roman" w:hAnsi="Times New Roman" w:cs="Times New Roman"/>
                <w:sz w:val="24"/>
                <w:szCs w:val="24"/>
                <w:vertAlign w:val="subscript"/>
              </w:rPr>
            </w:pPr>
            <w:r w:rsidRPr="008F387A">
              <w:rPr>
                <w:rFonts w:ascii="Times New Roman" w:eastAsia="Times New Roman" w:hAnsi="Times New Roman" w:cs="Times New Roman"/>
                <w:sz w:val="24"/>
                <w:szCs w:val="24"/>
              </w:rPr>
              <w:t>1</w:t>
            </w:r>
            <w:r w:rsidRPr="008F387A">
              <w:rPr>
                <w:rFonts w:ascii="Times New Roman" w:eastAsia="Times New Roman" w:hAnsi="Times New Roman" w:cs="Times New Roman"/>
                <w:sz w:val="24"/>
                <w:szCs w:val="24"/>
                <w:vertAlign w:val="superscript"/>
              </w:rPr>
              <w:t>st</w:t>
            </w:r>
            <w:r w:rsidRPr="008F387A">
              <w:rPr>
                <w:rFonts w:ascii="Times New Roman" w:eastAsia="Times New Roman" w:hAnsi="Times New Roman" w:cs="Times New Roman"/>
                <w:sz w:val="24"/>
                <w:szCs w:val="24"/>
              </w:rPr>
              <w:t xml:space="preserve"> difference of lnCOV</w:t>
            </w:r>
            <w:r w:rsidRPr="008F387A">
              <w:rPr>
                <w:rFonts w:ascii="Times New Roman" w:eastAsia="Times New Roman" w:hAnsi="Times New Roman" w:cs="Times New Roman"/>
                <w:sz w:val="24"/>
                <w:szCs w:val="24"/>
                <w:vertAlign w:val="subscript"/>
              </w:rPr>
              <w:t>t</w:t>
            </w:r>
          </w:p>
        </w:tc>
        <w:tc>
          <w:tcPr>
            <w:tcW w:w="3210" w:type="dxa"/>
            <w:vAlign w:val="center"/>
          </w:tcPr>
          <w:p w14:paraId="1C129A26"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-23.568*</w:t>
            </w:r>
          </w:p>
        </w:tc>
        <w:tc>
          <w:tcPr>
            <w:tcW w:w="3208" w:type="dxa"/>
            <w:vAlign w:val="center"/>
          </w:tcPr>
          <w:p w14:paraId="10B056D6"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-23.487*</w:t>
            </w:r>
          </w:p>
        </w:tc>
      </w:tr>
      <w:tr w:rsidR="000A3C8E" w:rsidRPr="008F387A" w14:paraId="39401139" w14:textId="77777777" w:rsidTr="00E60402">
        <w:tc>
          <w:tcPr>
            <w:tcW w:w="3209" w:type="dxa"/>
            <w:vAlign w:val="center"/>
          </w:tcPr>
          <w:p w14:paraId="11CAC110" w14:textId="77777777" w:rsidR="0073499B" w:rsidRPr="008F387A" w:rsidRDefault="000A3C8E" w:rsidP="008F387A">
            <w:pPr>
              <w:spacing w:after="60" w:line="480" w:lineRule="auto"/>
              <w:jc w:val="center"/>
              <w:rPr>
                <w:rFonts w:ascii="Times New Roman" w:eastAsia="Times New Roman" w:hAnsi="Times New Roman" w:cs="Times New Roman"/>
                <w:sz w:val="24"/>
                <w:szCs w:val="24"/>
                <w:vertAlign w:val="subscript"/>
              </w:rPr>
            </w:pPr>
            <w:r w:rsidRPr="008F387A">
              <w:rPr>
                <w:rFonts w:ascii="Times New Roman" w:eastAsia="Times New Roman" w:hAnsi="Times New Roman" w:cs="Times New Roman"/>
                <w:sz w:val="24"/>
                <w:szCs w:val="24"/>
              </w:rPr>
              <w:t>OIL</w:t>
            </w:r>
            <w:r w:rsidRPr="008F387A">
              <w:rPr>
                <w:rFonts w:ascii="Times New Roman" w:eastAsia="Times New Roman" w:hAnsi="Times New Roman" w:cs="Times New Roman"/>
                <w:sz w:val="24"/>
                <w:szCs w:val="24"/>
                <w:vertAlign w:val="subscript"/>
              </w:rPr>
              <w:t>t</w:t>
            </w:r>
          </w:p>
        </w:tc>
        <w:tc>
          <w:tcPr>
            <w:tcW w:w="3210" w:type="dxa"/>
            <w:vAlign w:val="center"/>
          </w:tcPr>
          <w:p w14:paraId="2A5D4ECB"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-21.810*</w:t>
            </w:r>
          </w:p>
        </w:tc>
        <w:tc>
          <w:tcPr>
            <w:tcW w:w="3208" w:type="dxa"/>
            <w:vAlign w:val="center"/>
          </w:tcPr>
          <w:p w14:paraId="58A47C44"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-21.795*</w:t>
            </w:r>
          </w:p>
        </w:tc>
      </w:tr>
      <w:tr w:rsidR="000A3C8E" w:rsidRPr="008F387A" w14:paraId="6EFCE7FA" w14:textId="77777777" w:rsidTr="00E60402">
        <w:tc>
          <w:tcPr>
            <w:tcW w:w="3209" w:type="dxa"/>
            <w:vAlign w:val="center"/>
          </w:tcPr>
          <w:p w14:paraId="69E18D59" w14:textId="77777777" w:rsidR="0073499B" w:rsidRPr="008F387A" w:rsidRDefault="000A3C8E" w:rsidP="008F387A">
            <w:pPr>
              <w:spacing w:after="60" w:line="480" w:lineRule="auto"/>
              <w:jc w:val="center"/>
              <w:rPr>
                <w:rFonts w:ascii="Times New Roman" w:eastAsia="Times New Roman" w:hAnsi="Times New Roman" w:cs="Times New Roman"/>
                <w:sz w:val="24"/>
                <w:szCs w:val="24"/>
                <w:vertAlign w:val="subscript"/>
              </w:rPr>
            </w:pPr>
            <w:r w:rsidRPr="008F387A">
              <w:rPr>
                <w:rFonts w:ascii="Times New Roman" w:eastAsia="Times New Roman" w:hAnsi="Times New Roman" w:cs="Times New Roman"/>
                <w:sz w:val="24"/>
                <w:szCs w:val="24"/>
              </w:rPr>
              <w:t>GOLD</w:t>
            </w:r>
            <w:r w:rsidRPr="008F387A">
              <w:rPr>
                <w:rFonts w:ascii="Times New Roman" w:eastAsia="Times New Roman" w:hAnsi="Times New Roman" w:cs="Times New Roman"/>
                <w:sz w:val="24"/>
                <w:szCs w:val="24"/>
                <w:vertAlign w:val="subscript"/>
              </w:rPr>
              <w:t>t</w:t>
            </w:r>
          </w:p>
        </w:tc>
        <w:tc>
          <w:tcPr>
            <w:tcW w:w="3210" w:type="dxa"/>
            <w:vAlign w:val="center"/>
          </w:tcPr>
          <w:p w14:paraId="0CF880C7"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-19.684*</w:t>
            </w:r>
          </w:p>
        </w:tc>
        <w:tc>
          <w:tcPr>
            <w:tcW w:w="3208" w:type="dxa"/>
            <w:vAlign w:val="center"/>
          </w:tcPr>
          <w:p w14:paraId="347105EB"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-19.709*</w:t>
            </w:r>
          </w:p>
        </w:tc>
      </w:tr>
      <w:tr w:rsidR="000A3C8E" w:rsidRPr="008F387A" w14:paraId="5A36C7F5" w14:textId="77777777" w:rsidTr="00E60402">
        <w:tc>
          <w:tcPr>
            <w:tcW w:w="3209" w:type="dxa"/>
            <w:vAlign w:val="center"/>
          </w:tcPr>
          <w:p w14:paraId="775C5954" w14:textId="77777777" w:rsidR="0073499B" w:rsidRPr="008F387A" w:rsidRDefault="000A3C8E" w:rsidP="008F387A">
            <w:pPr>
              <w:spacing w:after="60" w:line="480" w:lineRule="auto"/>
              <w:jc w:val="center"/>
              <w:rPr>
                <w:rFonts w:ascii="Times New Roman" w:eastAsia="Times New Roman" w:hAnsi="Times New Roman" w:cs="Times New Roman"/>
                <w:sz w:val="24"/>
                <w:szCs w:val="24"/>
                <w:vertAlign w:val="subscript"/>
              </w:rPr>
            </w:pPr>
            <w:r w:rsidRPr="008F387A">
              <w:rPr>
                <w:rFonts w:ascii="Times New Roman" w:eastAsia="Times New Roman" w:hAnsi="Times New Roman" w:cs="Times New Roman"/>
                <w:sz w:val="24"/>
                <w:szCs w:val="24"/>
              </w:rPr>
              <w:t>EX</w:t>
            </w:r>
            <w:r w:rsidRPr="008F387A">
              <w:rPr>
                <w:rFonts w:ascii="Times New Roman" w:eastAsia="Times New Roman" w:hAnsi="Times New Roman" w:cs="Times New Roman"/>
                <w:sz w:val="24"/>
                <w:szCs w:val="24"/>
                <w:vertAlign w:val="subscript"/>
              </w:rPr>
              <w:t>t</w:t>
            </w:r>
          </w:p>
        </w:tc>
        <w:tc>
          <w:tcPr>
            <w:tcW w:w="3210" w:type="dxa"/>
            <w:vAlign w:val="center"/>
          </w:tcPr>
          <w:p w14:paraId="2CDBE0EE"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-22.643*</w:t>
            </w:r>
          </w:p>
        </w:tc>
        <w:tc>
          <w:tcPr>
            <w:tcW w:w="3208" w:type="dxa"/>
            <w:vAlign w:val="center"/>
          </w:tcPr>
          <w:p w14:paraId="0A50D638"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-22.800*</w:t>
            </w:r>
          </w:p>
        </w:tc>
      </w:tr>
    </w:tbl>
    <w:p w14:paraId="02A1E2E4" w14:textId="77777777" w:rsidR="0073499B" w:rsidRPr="008F387A" w:rsidRDefault="000A3C8E" w:rsidP="008F387A">
      <w:pPr>
        <w:spacing w:before="0" w:after="60" w:line="480" w:lineRule="auto"/>
        <w:rPr>
          <w:rFonts w:ascii="Times New Roman" w:eastAsia="Times New Roman" w:hAnsi="Times New Roman" w:cs="Times New Roman"/>
          <w:i/>
          <w:sz w:val="21"/>
          <w:szCs w:val="21"/>
        </w:rPr>
      </w:pPr>
      <w:r w:rsidRPr="008F387A">
        <w:rPr>
          <w:rFonts w:ascii="Times New Roman" w:eastAsia="Times New Roman" w:hAnsi="Times New Roman" w:cs="Times New Roman"/>
          <w:i/>
          <w:sz w:val="21"/>
          <w:szCs w:val="21"/>
        </w:rPr>
        <w:t>*: statistically significant at 1% level.</w:t>
      </w:r>
    </w:p>
    <w:p w14:paraId="1789F2FD" w14:textId="06733D82" w:rsidR="0073499B" w:rsidRPr="008F387A" w:rsidRDefault="000A3C8E" w:rsidP="008F387A">
      <w:pPr>
        <w:spacing w:before="0" w:after="60" w:line="480" w:lineRule="auto"/>
        <w:rPr>
          <w:rFonts w:ascii="Times New Roman" w:eastAsia="Times New Roman" w:hAnsi="Times New Roman" w:cs="Times New Roman"/>
          <w:i/>
          <w:iCs/>
          <w:sz w:val="21"/>
          <w:szCs w:val="21"/>
        </w:rPr>
      </w:pPr>
      <w:r w:rsidRPr="008F387A">
        <w:rPr>
          <w:rFonts w:ascii="Times New Roman" w:eastAsia="Times New Roman" w:hAnsi="Times New Roman" w:cs="Times New Roman"/>
          <w:i/>
          <w:iCs/>
          <w:sz w:val="21"/>
          <w:szCs w:val="21"/>
        </w:rPr>
        <w:t xml:space="preserve">Source: Author’s </w:t>
      </w:r>
      <w:r w:rsidR="008C2366" w:rsidRPr="008F387A">
        <w:rPr>
          <w:rFonts w:ascii="Times New Roman" w:eastAsia="Times New Roman" w:hAnsi="Times New Roman" w:cs="Times New Roman"/>
          <w:i/>
          <w:iCs/>
          <w:sz w:val="21"/>
          <w:szCs w:val="21"/>
        </w:rPr>
        <w:t xml:space="preserve">own work </w:t>
      </w:r>
      <w:r w:rsidRPr="008F387A">
        <w:rPr>
          <w:rFonts w:ascii="Times New Roman" w:eastAsia="Times New Roman" w:hAnsi="Times New Roman" w:cs="Times New Roman"/>
          <w:i/>
          <w:iCs/>
          <w:sz w:val="21"/>
          <w:szCs w:val="21"/>
        </w:rPr>
        <w:t>on Stata14</w:t>
      </w:r>
    </w:p>
    <w:p w14:paraId="223B8332" w14:textId="0BF6B29C"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The panel shows that all variables</w:t>
      </w:r>
      <w:r w:rsidR="00DB2F1B"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VOL</w:t>
      </w:r>
      <w:r w:rsidRPr="008F387A">
        <w:rPr>
          <w:rFonts w:ascii="Times New Roman" w:eastAsia="Times New Roman" w:hAnsi="Times New Roman" w:cs="Times New Roman"/>
          <w:sz w:val="24"/>
          <w:szCs w:val="24"/>
          <w:vertAlign w:val="subscript"/>
        </w:rPr>
        <w:t>t</w:t>
      </w:r>
      <w:r w:rsidRPr="008F387A">
        <w:rPr>
          <w:rFonts w:ascii="Times New Roman" w:eastAsia="Times New Roman" w:hAnsi="Times New Roman" w:cs="Times New Roman"/>
          <w:sz w:val="24"/>
          <w:szCs w:val="24"/>
        </w:rPr>
        <w:t>, OIL</w:t>
      </w:r>
      <w:r w:rsidRPr="008F387A">
        <w:rPr>
          <w:rFonts w:ascii="Times New Roman" w:eastAsia="Times New Roman" w:hAnsi="Times New Roman" w:cs="Times New Roman"/>
          <w:sz w:val="24"/>
          <w:szCs w:val="24"/>
          <w:vertAlign w:val="subscript"/>
        </w:rPr>
        <w:t>t</w:t>
      </w:r>
      <w:r w:rsidRPr="008F387A">
        <w:rPr>
          <w:rFonts w:ascii="Times New Roman" w:eastAsia="Times New Roman" w:hAnsi="Times New Roman" w:cs="Times New Roman"/>
          <w:sz w:val="24"/>
          <w:szCs w:val="24"/>
        </w:rPr>
        <w:t>, GOLD</w:t>
      </w:r>
      <w:r w:rsidRPr="008F387A">
        <w:rPr>
          <w:rFonts w:ascii="Times New Roman" w:eastAsia="Times New Roman" w:hAnsi="Times New Roman" w:cs="Times New Roman"/>
          <w:sz w:val="24"/>
          <w:szCs w:val="24"/>
          <w:vertAlign w:val="subscript"/>
        </w:rPr>
        <w:t>t</w:t>
      </w:r>
      <w:r w:rsidRPr="008F387A">
        <w:rPr>
          <w:rFonts w:ascii="Times New Roman" w:eastAsia="Times New Roman" w:hAnsi="Times New Roman" w:cs="Times New Roman"/>
          <w:sz w:val="24"/>
          <w:szCs w:val="24"/>
        </w:rPr>
        <w:t>, EX</w:t>
      </w:r>
      <w:r w:rsidRPr="008F387A">
        <w:rPr>
          <w:rFonts w:ascii="Times New Roman" w:eastAsia="Times New Roman" w:hAnsi="Times New Roman" w:cs="Times New Roman"/>
          <w:sz w:val="24"/>
          <w:szCs w:val="24"/>
          <w:vertAlign w:val="subscript"/>
        </w:rPr>
        <w:t>t</w:t>
      </w:r>
      <w:r w:rsidRPr="008F387A">
        <w:rPr>
          <w:rFonts w:ascii="Times New Roman" w:eastAsia="Times New Roman" w:hAnsi="Times New Roman" w:cs="Times New Roman"/>
          <w:sz w:val="24"/>
          <w:szCs w:val="24"/>
        </w:rPr>
        <w:t xml:space="preserve"> are stationary at I(0) in both cases without trend and trend added, except for lnCOV</w:t>
      </w:r>
      <w:r w:rsidRPr="008F387A">
        <w:rPr>
          <w:rFonts w:ascii="Times New Roman" w:eastAsia="Times New Roman" w:hAnsi="Times New Roman" w:cs="Times New Roman"/>
          <w:sz w:val="24"/>
          <w:szCs w:val="24"/>
          <w:vertAlign w:val="subscript"/>
        </w:rPr>
        <w:t>t</w:t>
      </w:r>
      <w:r w:rsidRPr="008F387A">
        <w:rPr>
          <w:rFonts w:ascii="Times New Roman" w:eastAsia="Times New Roman" w:hAnsi="Times New Roman" w:cs="Times New Roman"/>
          <w:sz w:val="24"/>
          <w:szCs w:val="24"/>
        </w:rPr>
        <w:t xml:space="preserve"> which has the integration order of I(1). Thus, it can be inferred that </w:t>
      </w:r>
      <w:r w:rsidR="00CF1814" w:rsidRPr="008F387A">
        <w:rPr>
          <w:rFonts w:ascii="Times New Roman" w:eastAsia="Times New Roman" w:hAnsi="Times New Roman" w:cs="Times New Roman"/>
          <w:sz w:val="24"/>
          <w:szCs w:val="24"/>
        </w:rPr>
        <w:t>all</w:t>
      </w:r>
      <w:r w:rsidRPr="008F387A">
        <w:rPr>
          <w:rFonts w:ascii="Times New Roman" w:eastAsia="Times New Roman" w:hAnsi="Times New Roman" w:cs="Times New Roman"/>
          <w:sz w:val="24"/>
          <w:szCs w:val="24"/>
        </w:rPr>
        <w:t xml:space="preserve"> variables used in this research are qualified for ARDL cointegration test.</w:t>
      </w:r>
    </w:p>
    <w:p w14:paraId="5CBD95E0" w14:textId="6473E465" w:rsidR="00C84AB1" w:rsidRPr="008F387A" w:rsidRDefault="00C84AB1" w:rsidP="008F387A">
      <w:pPr>
        <w:spacing w:before="0" w:after="60" w:line="480" w:lineRule="auto"/>
        <w:jc w:val="both"/>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4.3 ARDL bounds test for cointegration</w:t>
      </w:r>
    </w:p>
    <w:p w14:paraId="027D3739" w14:textId="2732453C" w:rsidR="007259CA" w:rsidRPr="008F387A" w:rsidRDefault="00CA5534" w:rsidP="008F387A">
      <w:pPr>
        <w:spacing w:before="0" w:after="60" w:line="480" w:lineRule="auto"/>
        <w:ind w:firstLine="567"/>
        <w:jc w:val="both"/>
        <w:rPr>
          <w:rFonts w:ascii="Times New Roman" w:eastAsia="Times New Roman" w:hAnsi="Times New Roman" w:cs="Times New Roman"/>
          <w:sz w:val="20"/>
          <w:szCs w:val="20"/>
        </w:rPr>
      </w:pPr>
      <w:r w:rsidRPr="008F387A">
        <w:rPr>
          <w:rFonts w:ascii="Times New Roman" w:eastAsia="Times New Roman" w:hAnsi="Times New Roman" w:cs="Times New Roman"/>
          <w:sz w:val="24"/>
          <w:szCs w:val="24"/>
        </w:rPr>
        <w:t xml:space="preserve">We </w:t>
      </w:r>
      <w:r w:rsidR="0054258B">
        <w:rPr>
          <w:rFonts w:ascii="Times New Roman" w:eastAsia="Times New Roman" w:hAnsi="Times New Roman" w:cs="Times New Roman"/>
          <w:sz w:val="24"/>
          <w:szCs w:val="24"/>
        </w:rPr>
        <w:t>use</w:t>
      </w:r>
      <w:r w:rsidRPr="008F387A">
        <w:rPr>
          <w:rFonts w:ascii="Times New Roman" w:eastAsia="Times New Roman" w:hAnsi="Times New Roman" w:cs="Times New Roman"/>
          <w:sz w:val="24"/>
          <w:szCs w:val="24"/>
        </w:rPr>
        <w:t xml:space="preserve"> the Akaike Information Criterion (AIC) in order to choose the optimal lags structure </w:t>
      </w:r>
      <w:r w:rsidR="00DB2F1B" w:rsidRPr="008F387A">
        <w:rPr>
          <w:rFonts w:ascii="Times New Roman" w:eastAsia="Times New Roman" w:hAnsi="Times New Roman" w:cs="Times New Roman"/>
          <w:sz w:val="24"/>
          <w:szCs w:val="24"/>
        </w:rPr>
        <w:t>for</w:t>
      </w:r>
      <w:r w:rsidRPr="008F387A">
        <w:rPr>
          <w:rFonts w:ascii="Times New Roman" w:eastAsia="Times New Roman" w:hAnsi="Times New Roman" w:cs="Times New Roman"/>
          <w:sz w:val="24"/>
          <w:szCs w:val="24"/>
        </w:rPr>
        <w:t xml:space="preserve"> the ARDL </w:t>
      </w:r>
      <w:r w:rsidR="00DB2F1B" w:rsidRPr="008F387A">
        <w:rPr>
          <w:rFonts w:ascii="Times New Roman" w:eastAsia="Times New Roman" w:hAnsi="Times New Roman" w:cs="Times New Roman"/>
          <w:sz w:val="24"/>
          <w:szCs w:val="24"/>
        </w:rPr>
        <w:t>approach</w:t>
      </w:r>
      <w:r w:rsidRPr="008F387A">
        <w:rPr>
          <w:rFonts w:ascii="Times New Roman" w:eastAsia="Times New Roman" w:hAnsi="Times New Roman" w:cs="Times New Roman"/>
          <w:sz w:val="24"/>
          <w:szCs w:val="24"/>
        </w:rPr>
        <w:t>. Table 3 shows variables’ optimal lags</w:t>
      </w:r>
      <w:r w:rsidR="00EC50C7" w:rsidRPr="008F387A">
        <w:rPr>
          <w:rFonts w:ascii="Times New Roman" w:eastAsia="Times New Roman" w:hAnsi="Times New Roman" w:cs="Times New Roman"/>
          <w:sz w:val="24"/>
          <w:szCs w:val="24"/>
        </w:rPr>
        <w:t>, ranging from 0 (t) to 4 (t-4).</w:t>
      </w:r>
    </w:p>
    <w:p w14:paraId="3F580075" w14:textId="77777777" w:rsidR="009C058A" w:rsidRDefault="009C058A" w:rsidP="008F387A">
      <w:pPr>
        <w:spacing w:before="0" w:after="60" w:line="480" w:lineRule="auto"/>
        <w:ind w:firstLine="567"/>
        <w:jc w:val="center"/>
        <w:rPr>
          <w:rFonts w:ascii="Times New Roman" w:eastAsia="Times New Roman" w:hAnsi="Times New Roman" w:cs="Times New Roman"/>
          <w:sz w:val="20"/>
          <w:szCs w:val="20"/>
        </w:rPr>
      </w:pPr>
    </w:p>
    <w:p w14:paraId="3970887F" w14:textId="6164C42A" w:rsidR="00CA5534" w:rsidRPr="008F387A" w:rsidRDefault="00CA5534" w:rsidP="008F387A">
      <w:pPr>
        <w:spacing w:before="0" w:after="60" w:line="480" w:lineRule="auto"/>
        <w:ind w:firstLine="567"/>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0"/>
          <w:szCs w:val="20"/>
        </w:rPr>
        <w:lastRenderedPageBreak/>
        <w:t xml:space="preserve">TABLE </w:t>
      </w:r>
      <w:r w:rsidR="002D0052">
        <w:rPr>
          <w:rFonts w:ascii="Times New Roman" w:eastAsia="Times New Roman" w:hAnsi="Times New Roman" w:cs="Times New Roman"/>
          <w:sz w:val="20"/>
          <w:szCs w:val="20"/>
        </w:rPr>
        <w:t>4</w:t>
      </w:r>
      <w:r w:rsidRPr="008F387A">
        <w:rPr>
          <w:rFonts w:ascii="Times New Roman" w:eastAsia="Times New Roman" w:hAnsi="Times New Roman" w:cs="Times New Roman"/>
          <w:sz w:val="24"/>
          <w:szCs w:val="24"/>
        </w:rPr>
        <w:t>. OPTIMAL LAGS BY AIC</w:t>
      </w:r>
    </w:p>
    <w:tbl>
      <w:tblPr>
        <w:tblStyle w:val="a3"/>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3"/>
        <w:gridCol w:w="1604"/>
        <w:gridCol w:w="1604"/>
        <w:gridCol w:w="1606"/>
        <w:gridCol w:w="1606"/>
        <w:gridCol w:w="1604"/>
      </w:tblGrid>
      <w:tr w:rsidR="00CA5534" w:rsidRPr="008F387A" w14:paraId="7A5D5410" w14:textId="77777777" w:rsidTr="00CA5534">
        <w:tc>
          <w:tcPr>
            <w:tcW w:w="1603" w:type="dxa"/>
            <w:vAlign w:val="center"/>
          </w:tcPr>
          <w:p w14:paraId="2D3152F8" w14:textId="77777777" w:rsidR="00CA5534" w:rsidRPr="008F387A" w:rsidRDefault="00CA5534"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Variable</w:t>
            </w:r>
          </w:p>
        </w:tc>
        <w:tc>
          <w:tcPr>
            <w:tcW w:w="1604" w:type="dxa"/>
            <w:vAlign w:val="center"/>
          </w:tcPr>
          <w:p w14:paraId="5848BDF9" w14:textId="77777777" w:rsidR="00CA5534" w:rsidRPr="008F387A" w:rsidRDefault="00CA5534"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VOL</w:t>
            </w:r>
            <w:r w:rsidRPr="008F387A">
              <w:rPr>
                <w:rFonts w:ascii="Times New Roman" w:eastAsia="Times New Roman" w:hAnsi="Times New Roman" w:cs="Times New Roman"/>
                <w:b/>
                <w:bCs/>
                <w:sz w:val="24"/>
                <w:szCs w:val="24"/>
                <w:vertAlign w:val="subscript"/>
              </w:rPr>
              <w:t>t</w:t>
            </w:r>
          </w:p>
        </w:tc>
        <w:tc>
          <w:tcPr>
            <w:tcW w:w="1604" w:type="dxa"/>
            <w:vAlign w:val="center"/>
          </w:tcPr>
          <w:p w14:paraId="79ACD70A" w14:textId="77777777" w:rsidR="00CA5534" w:rsidRPr="008F387A" w:rsidRDefault="00CA5534"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lnCOV</w:t>
            </w:r>
            <w:r w:rsidRPr="008F387A">
              <w:rPr>
                <w:rFonts w:ascii="Times New Roman" w:eastAsia="Times New Roman" w:hAnsi="Times New Roman" w:cs="Times New Roman"/>
                <w:b/>
                <w:bCs/>
                <w:sz w:val="24"/>
                <w:szCs w:val="24"/>
                <w:vertAlign w:val="subscript"/>
              </w:rPr>
              <w:t>t</w:t>
            </w:r>
          </w:p>
        </w:tc>
        <w:tc>
          <w:tcPr>
            <w:tcW w:w="1606" w:type="dxa"/>
            <w:vAlign w:val="center"/>
          </w:tcPr>
          <w:p w14:paraId="76C295D0" w14:textId="77777777" w:rsidR="00CA5534" w:rsidRPr="008F387A" w:rsidRDefault="00CA5534"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OIL</w:t>
            </w:r>
            <w:r w:rsidRPr="008F387A">
              <w:rPr>
                <w:rFonts w:ascii="Times New Roman" w:eastAsia="Times New Roman" w:hAnsi="Times New Roman" w:cs="Times New Roman"/>
                <w:b/>
                <w:bCs/>
                <w:sz w:val="24"/>
                <w:szCs w:val="24"/>
                <w:vertAlign w:val="subscript"/>
              </w:rPr>
              <w:t>t</w:t>
            </w:r>
          </w:p>
        </w:tc>
        <w:tc>
          <w:tcPr>
            <w:tcW w:w="1606" w:type="dxa"/>
            <w:vAlign w:val="center"/>
          </w:tcPr>
          <w:p w14:paraId="21FA3E15" w14:textId="77777777" w:rsidR="00CA5534" w:rsidRPr="008F387A" w:rsidRDefault="00CA5534"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GOLD</w:t>
            </w:r>
            <w:r w:rsidRPr="008F387A">
              <w:rPr>
                <w:rFonts w:ascii="Times New Roman" w:eastAsia="Times New Roman" w:hAnsi="Times New Roman" w:cs="Times New Roman"/>
                <w:b/>
                <w:bCs/>
                <w:sz w:val="24"/>
                <w:szCs w:val="24"/>
                <w:vertAlign w:val="subscript"/>
              </w:rPr>
              <w:t>t</w:t>
            </w:r>
          </w:p>
        </w:tc>
        <w:tc>
          <w:tcPr>
            <w:tcW w:w="1604" w:type="dxa"/>
            <w:vAlign w:val="center"/>
          </w:tcPr>
          <w:p w14:paraId="182C664D" w14:textId="77777777" w:rsidR="00CA5534" w:rsidRPr="008F387A" w:rsidRDefault="00CA5534"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EX</w:t>
            </w:r>
            <w:r w:rsidRPr="008F387A">
              <w:rPr>
                <w:rFonts w:ascii="Times New Roman" w:eastAsia="Times New Roman" w:hAnsi="Times New Roman" w:cs="Times New Roman"/>
                <w:b/>
                <w:bCs/>
                <w:sz w:val="24"/>
                <w:szCs w:val="24"/>
                <w:vertAlign w:val="subscript"/>
              </w:rPr>
              <w:t>t</w:t>
            </w:r>
          </w:p>
        </w:tc>
      </w:tr>
      <w:tr w:rsidR="00CA5534" w:rsidRPr="008F387A" w14:paraId="52D0CBE7" w14:textId="77777777" w:rsidTr="00CA5534">
        <w:tc>
          <w:tcPr>
            <w:tcW w:w="1603" w:type="dxa"/>
            <w:vAlign w:val="center"/>
          </w:tcPr>
          <w:p w14:paraId="696EDD93" w14:textId="77777777" w:rsidR="00CA5534" w:rsidRPr="008F387A" w:rsidRDefault="00CA5534"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Lags</w:t>
            </w:r>
          </w:p>
        </w:tc>
        <w:tc>
          <w:tcPr>
            <w:tcW w:w="1604" w:type="dxa"/>
            <w:vAlign w:val="center"/>
          </w:tcPr>
          <w:p w14:paraId="5D3742AB" w14:textId="77777777" w:rsidR="00CA5534" w:rsidRPr="008F387A" w:rsidRDefault="00CA5534"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3</w:t>
            </w:r>
          </w:p>
        </w:tc>
        <w:tc>
          <w:tcPr>
            <w:tcW w:w="1604" w:type="dxa"/>
            <w:vAlign w:val="center"/>
          </w:tcPr>
          <w:p w14:paraId="2C057409" w14:textId="77777777" w:rsidR="00CA5534" w:rsidRPr="008F387A" w:rsidRDefault="00CA5534"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4</w:t>
            </w:r>
          </w:p>
        </w:tc>
        <w:tc>
          <w:tcPr>
            <w:tcW w:w="1606" w:type="dxa"/>
            <w:vAlign w:val="center"/>
          </w:tcPr>
          <w:p w14:paraId="684155E8" w14:textId="77777777" w:rsidR="00CA5534" w:rsidRPr="008F387A" w:rsidRDefault="00CA5534"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4</w:t>
            </w:r>
          </w:p>
        </w:tc>
        <w:tc>
          <w:tcPr>
            <w:tcW w:w="1606" w:type="dxa"/>
            <w:vAlign w:val="center"/>
          </w:tcPr>
          <w:p w14:paraId="2D89A0EA" w14:textId="77777777" w:rsidR="00CA5534" w:rsidRPr="008F387A" w:rsidRDefault="00CA5534"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4</w:t>
            </w:r>
          </w:p>
        </w:tc>
        <w:tc>
          <w:tcPr>
            <w:tcW w:w="1604" w:type="dxa"/>
            <w:vAlign w:val="center"/>
          </w:tcPr>
          <w:p w14:paraId="13EEFF9C" w14:textId="77777777" w:rsidR="00CA5534" w:rsidRPr="008F387A" w:rsidRDefault="00CA5534"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w:t>
            </w:r>
          </w:p>
        </w:tc>
      </w:tr>
    </w:tbl>
    <w:p w14:paraId="6E2FC39E" w14:textId="714FEFFB" w:rsidR="00CA5534" w:rsidRPr="008F387A" w:rsidRDefault="00CA5534" w:rsidP="008F387A">
      <w:pPr>
        <w:spacing w:before="0" w:after="60" w:line="480" w:lineRule="auto"/>
        <w:jc w:val="center"/>
        <w:rPr>
          <w:rFonts w:ascii="Times New Roman" w:eastAsia="Times New Roman" w:hAnsi="Times New Roman" w:cs="Times New Roman"/>
          <w:i/>
          <w:iCs/>
          <w:sz w:val="21"/>
          <w:szCs w:val="21"/>
        </w:rPr>
      </w:pPr>
      <w:r w:rsidRPr="008F387A">
        <w:rPr>
          <w:rFonts w:ascii="Times New Roman" w:eastAsia="Times New Roman" w:hAnsi="Times New Roman" w:cs="Times New Roman"/>
          <w:i/>
          <w:iCs/>
          <w:sz w:val="21"/>
          <w:szCs w:val="21"/>
        </w:rPr>
        <w:t>Source: Output from Stata14</w:t>
      </w:r>
    </w:p>
    <w:p w14:paraId="2F4A7F9E" w14:textId="6BBC0E16"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To examine the presence of cointegration between researched variables in this study, the Bound test approach is taken by the proposal of</w:t>
      </w:r>
      <w:r w:rsidR="002E2799" w:rsidRPr="008F387A">
        <w:rPr>
          <w:rFonts w:ascii="Times New Roman" w:eastAsia="Times New Roman" w:hAnsi="Times New Roman" w:cs="Times New Roman"/>
          <w:sz w:val="24"/>
          <w:szCs w:val="24"/>
        </w:rPr>
        <w:t xml:space="preserve"> </w:t>
      </w:r>
      <w:r w:rsidR="002E2799" w:rsidRPr="008F387A">
        <w:rPr>
          <w:rFonts w:ascii="Times New Roman" w:eastAsia="Times New Roman" w:hAnsi="Times New Roman" w:cs="Times New Roman"/>
          <w:sz w:val="24"/>
          <w:szCs w:val="24"/>
        </w:rPr>
        <w:fldChar w:fldCharType="begin"/>
      </w:r>
      <w:r w:rsidR="002E2799" w:rsidRPr="008F387A">
        <w:rPr>
          <w:rFonts w:ascii="Times New Roman" w:eastAsia="Times New Roman" w:hAnsi="Times New Roman" w:cs="Times New Roman"/>
          <w:sz w:val="24"/>
          <w:szCs w:val="24"/>
        </w:rPr>
        <w:instrText xml:space="preserve"> ADDIN EN.CITE &lt;EndNote&gt;&lt;Cite AuthorYear="1"&gt;&lt;Author&gt;Pesaran&lt;/Author&gt;&lt;Year&gt;2001&lt;/Year&gt;&lt;RecNum&gt;203&lt;/RecNum&gt;&lt;DisplayText&gt;Pesaran et al. (2001)&lt;/DisplayText&gt;&lt;record&gt;&lt;rec-number&gt;203&lt;/rec-number&gt;&lt;foreign-keys&gt;&lt;key app="EN" db-id="zdxs5f2xowrtflewwwy5eafxsaasfz2wapz5" timestamp="1645081976"&gt;203&lt;/key&gt;&lt;/foreign-keys&gt;&lt;ref-type name="Journal Article"&gt;17&lt;/ref-type&gt;&lt;contributors&gt;&lt;authors&gt;&lt;author&gt;Pesaran, M. Hashem&lt;/author&gt;&lt;author&gt;Shin, Yongcheol&lt;/author&gt;&lt;author&gt;Smith, Richard J.&lt;/author&gt;&lt;/authors&gt;&lt;/contributors&gt;&lt;titles&gt;&lt;title&gt;Bounds testing approaches to the analysis of level relationships&lt;/title&gt;&lt;secondary-title&gt;Journal of applied econometrics&lt;/secondary-title&gt;&lt;/titles&gt;&lt;periodical&gt;&lt;full-title&gt;Journal of applied econometrics&lt;/full-title&gt;&lt;/periodical&gt;&lt;pages&gt;289-326&lt;/pages&gt;&lt;volume&gt;16&lt;/volume&gt;&lt;number&gt;3&lt;/number&gt;&lt;dates&gt;&lt;year&gt;2001&lt;/year&gt;&lt;/dates&gt;&lt;publisher&gt;Wiley Online Library&lt;/publisher&gt;&lt;isbn&gt;0883-7252&lt;/isbn&gt;&lt;urls&gt;&lt;/urls&gt;&lt;/record&gt;&lt;/Cite&gt;&lt;/EndNote&gt;</w:instrText>
      </w:r>
      <w:r w:rsidR="002E2799" w:rsidRPr="008F387A">
        <w:rPr>
          <w:rFonts w:ascii="Times New Roman" w:eastAsia="Times New Roman" w:hAnsi="Times New Roman" w:cs="Times New Roman"/>
          <w:sz w:val="24"/>
          <w:szCs w:val="24"/>
        </w:rPr>
        <w:fldChar w:fldCharType="separate"/>
      </w:r>
      <w:r w:rsidR="002E2799" w:rsidRPr="008F387A">
        <w:rPr>
          <w:rFonts w:ascii="Times New Roman" w:eastAsia="Times New Roman" w:hAnsi="Times New Roman" w:cs="Times New Roman"/>
          <w:noProof/>
          <w:sz w:val="24"/>
          <w:szCs w:val="24"/>
        </w:rPr>
        <w:t>Pesaran et al. (2001)</w:t>
      </w:r>
      <w:r w:rsidR="002E2799" w:rsidRPr="008F387A">
        <w:rPr>
          <w:rFonts w:ascii="Times New Roman" w:eastAsia="Times New Roman" w:hAnsi="Times New Roman" w:cs="Times New Roman"/>
          <w:sz w:val="24"/>
          <w:szCs w:val="24"/>
        </w:rPr>
        <w:fldChar w:fldCharType="end"/>
      </w:r>
      <w:r w:rsidRPr="008F387A">
        <w:rPr>
          <w:rFonts w:ascii="Times New Roman" w:eastAsia="Times New Roman" w:hAnsi="Times New Roman" w:cs="Times New Roman"/>
          <w:sz w:val="24"/>
          <w:szCs w:val="24"/>
        </w:rPr>
        <w:t xml:space="preserve"> as mentioned</w:t>
      </w:r>
      <w:r w:rsidR="00C84AB1" w:rsidRPr="008F387A">
        <w:rPr>
          <w:rFonts w:ascii="Times New Roman" w:eastAsia="Times New Roman" w:hAnsi="Times New Roman" w:cs="Times New Roman"/>
          <w:sz w:val="24"/>
          <w:szCs w:val="24"/>
        </w:rPr>
        <w:t xml:space="preserve"> above</w:t>
      </w:r>
      <w:r w:rsidRPr="008F387A">
        <w:rPr>
          <w:rFonts w:ascii="Times New Roman" w:eastAsia="Times New Roman" w:hAnsi="Times New Roman" w:cs="Times New Roman"/>
          <w:sz w:val="24"/>
          <w:szCs w:val="24"/>
        </w:rPr>
        <w:t>. The results of the cointegration test are as follows.</w:t>
      </w:r>
    </w:p>
    <w:p w14:paraId="580EAEA8" w14:textId="65A05582" w:rsidR="0073499B" w:rsidRPr="008F387A" w:rsidRDefault="00CF1814" w:rsidP="008F387A">
      <w:pPr>
        <w:spacing w:before="0" w:after="60" w:line="480" w:lineRule="auto"/>
        <w:ind w:firstLine="567"/>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0"/>
          <w:szCs w:val="20"/>
        </w:rPr>
        <w:t xml:space="preserve">TABLE </w:t>
      </w:r>
      <w:r w:rsidR="008C2366" w:rsidRPr="008F387A">
        <w:rPr>
          <w:rFonts w:ascii="Times New Roman" w:eastAsia="Times New Roman" w:hAnsi="Times New Roman" w:cs="Times New Roman"/>
          <w:sz w:val="20"/>
          <w:szCs w:val="20"/>
        </w:rPr>
        <w:t>5</w:t>
      </w:r>
      <w:r w:rsidRPr="008F387A">
        <w:rPr>
          <w:rFonts w:ascii="Times New Roman" w:eastAsia="Times New Roman" w:hAnsi="Times New Roman" w:cs="Times New Roman"/>
          <w:sz w:val="24"/>
          <w:szCs w:val="24"/>
        </w:rPr>
        <w:t>. BOUND TEST COINTEGRATION RESULTS</w:t>
      </w:r>
    </w:p>
    <w:tbl>
      <w:tblPr>
        <w:tblStyle w:val="a4"/>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9"/>
        <w:gridCol w:w="3209"/>
        <w:gridCol w:w="3209"/>
      </w:tblGrid>
      <w:tr w:rsidR="000A3C8E" w:rsidRPr="008F387A" w14:paraId="0FFD7859" w14:textId="77777777" w:rsidTr="00C84AB1">
        <w:tc>
          <w:tcPr>
            <w:tcW w:w="3209" w:type="dxa"/>
            <w:vAlign w:val="center"/>
          </w:tcPr>
          <w:p w14:paraId="464F5034"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Variable</w:t>
            </w:r>
          </w:p>
        </w:tc>
        <w:tc>
          <w:tcPr>
            <w:tcW w:w="3209" w:type="dxa"/>
            <w:vAlign w:val="center"/>
          </w:tcPr>
          <w:p w14:paraId="6BC4A751"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Optimal lags</w:t>
            </w:r>
          </w:p>
        </w:tc>
        <w:tc>
          <w:tcPr>
            <w:tcW w:w="3209" w:type="dxa"/>
            <w:vAlign w:val="center"/>
          </w:tcPr>
          <w:p w14:paraId="7253B2C1"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F-Statistics</w:t>
            </w:r>
          </w:p>
        </w:tc>
      </w:tr>
      <w:tr w:rsidR="000A3C8E" w:rsidRPr="008F387A" w14:paraId="68726A6E" w14:textId="77777777" w:rsidTr="00C84AB1">
        <w:tc>
          <w:tcPr>
            <w:tcW w:w="3209" w:type="dxa"/>
            <w:vAlign w:val="center"/>
          </w:tcPr>
          <w:p w14:paraId="09FEA6E8"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VOL</w:t>
            </w:r>
            <w:r w:rsidRPr="008F387A">
              <w:rPr>
                <w:rFonts w:ascii="Times New Roman" w:eastAsia="Times New Roman" w:hAnsi="Times New Roman" w:cs="Times New Roman"/>
                <w:sz w:val="24"/>
                <w:szCs w:val="24"/>
                <w:vertAlign w:val="subscript"/>
              </w:rPr>
              <w:t>t</w:t>
            </w:r>
          </w:p>
        </w:tc>
        <w:tc>
          <w:tcPr>
            <w:tcW w:w="3209" w:type="dxa"/>
            <w:vAlign w:val="center"/>
          </w:tcPr>
          <w:p w14:paraId="0955CB15"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3</w:t>
            </w:r>
          </w:p>
        </w:tc>
        <w:tc>
          <w:tcPr>
            <w:tcW w:w="3209" w:type="dxa"/>
            <w:vAlign w:val="center"/>
          </w:tcPr>
          <w:p w14:paraId="3B5C8BF8" w14:textId="4ADD4A0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13.53</w:t>
            </w:r>
            <w:r w:rsidR="000822D5" w:rsidRPr="008F387A">
              <w:rPr>
                <w:rFonts w:ascii="Times New Roman" w:eastAsia="Times New Roman" w:hAnsi="Times New Roman" w:cs="Times New Roman"/>
                <w:sz w:val="24"/>
                <w:szCs w:val="24"/>
              </w:rPr>
              <w:t>*</w:t>
            </w:r>
          </w:p>
        </w:tc>
      </w:tr>
      <w:tr w:rsidR="000A3C8E" w:rsidRPr="008F387A" w14:paraId="3F370FF7" w14:textId="77777777" w:rsidTr="00C84AB1">
        <w:tc>
          <w:tcPr>
            <w:tcW w:w="6418" w:type="dxa"/>
            <w:gridSpan w:val="2"/>
            <w:vAlign w:val="center"/>
          </w:tcPr>
          <w:p w14:paraId="0869E6CA" w14:textId="133AB74B"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Lower critical value I(0)</w:t>
            </w:r>
            <w:r w:rsidR="00CF1814" w:rsidRPr="008F387A">
              <w:rPr>
                <w:rFonts w:ascii="Times New Roman" w:eastAsia="Times New Roman" w:hAnsi="Times New Roman" w:cs="Times New Roman"/>
                <w:sz w:val="24"/>
                <w:szCs w:val="24"/>
              </w:rPr>
              <w:t xml:space="preserve"> at 1%</w:t>
            </w:r>
            <w:r w:rsidR="0067133D" w:rsidRPr="008F387A">
              <w:rPr>
                <w:rFonts w:ascii="Times New Roman" w:eastAsia="Times New Roman" w:hAnsi="Times New Roman" w:cs="Times New Roman"/>
                <w:sz w:val="24"/>
                <w:szCs w:val="24"/>
              </w:rPr>
              <w:t xml:space="preserve"> level</w:t>
            </w:r>
            <w:r w:rsidR="00CF1814" w:rsidRPr="008F387A">
              <w:rPr>
                <w:rFonts w:ascii="Times New Roman" w:eastAsia="Times New Roman" w:hAnsi="Times New Roman" w:cs="Times New Roman"/>
                <w:sz w:val="24"/>
                <w:szCs w:val="24"/>
              </w:rPr>
              <w:t xml:space="preserve"> significance</w:t>
            </w:r>
          </w:p>
        </w:tc>
        <w:tc>
          <w:tcPr>
            <w:tcW w:w="3209" w:type="dxa"/>
            <w:vAlign w:val="center"/>
          </w:tcPr>
          <w:p w14:paraId="61C78B47"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2.45</w:t>
            </w:r>
          </w:p>
        </w:tc>
      </w:tr>
      <w:tr w:rsidR="000A3C8E" w:rsidRPr="008F387A" w14:paraId="2C0D8F14" w14:textId="77777777" w:rsidTr="00C84AB1">
        <w:tc>
          <w:tcPr>
            <w:tcW w:w="6418" w:type="dxa"/>
            <w:gridSpan w:val="2"/>
            <w:vAlign w:val="center"/>
          </w:tcPr>
          <w:p w14:paraId="3E6C4328" w14:textId="5A2ECBA8"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Upper critical value I(1)</w:t>
            </w:r>
            <w:r w:rsidR="00CF1814" w:rsidRPr="008F387A">
              <w:rPr>
                <w:rFonts w:ascii="Times New Roman" w:eastAsia="Times New Roman" w:hAnsi="Times New Roman" w:cs="Times New Roman"/>
                <w:sz w:val="24"/>
                <w:szCs w:val="24"/>
              </w:rPr>
              <w:t xml:space="preserve"> at 1%</w:t>
            </w:r>
            <w:r w:rsidR="0067133D" w:rsidRPr="008F387A">
              <w:rPr>
                <w:rFonts w:ascii="Times New Roman" w:eastAsia="Times New Roman" w:hAnsi="Times New Roman" w:cs="Times New Roman"/>
                <w:sz w:val="24"/>
                <w:szCs w:val="24"/>
              </w:rPr>
              <w:t xml:space="preserve"> level</w:t>
            </w:r>
            <w:r w:rsidR="00CF1814" w:rsidRPr="008F387A">
              <w:rPr>
                <w:rFonts w:ascii="Times New Roman" w:eastAsia="Times New Roman" w:hAnsi="Times New Roman" w:cs="Times New Roman"/>
                <w:sz w:val="24"/>
                <w:szCs w:val="24"/>
              </w:rPr>
              <w:t xml:space="preserve"> significance</w:t>
            </w:r>
          </w:p>
        </w:tc>
        <w:tc>
          <w:tcPr>
            <w:tcW w:w="3209" w:type="dxa"/>
            <w:vAlign w:val="center"/>
          </w:tcPr>
          <w:p w14:paraId="5A5939DC"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3.52</w:t>
            </w:r>
          </w:p>
        </w:tc>
      </w:tr>
    </w:tbl>
    <w:p w14:paraId="0B759639" w14:textId="77777777" w:rsidR="000822D5" w:rsidRPr="008F387A" w:rsidRDefault="000822D5" w:rsidP="008F387A">
      <w:pPr>
        <w:spacing w:before="0" w:after="60" w:line="480" w:lineRule="auto"/>
        <w:rPr>
          <w:rFonts w:ascii="Times New Roman" w:eastAsia="Times New Roman" w:hAnsi="Times New Roman" w:cs="Times New Roman"/>
          <w:i/>
          <w:sz w:val="21"/>
          <w:szCs w:val="21"/>
        </w:rPr>
      </w:pPr>
      <w:r w:rsidRPr="008F387A">
        <w:rPr>
          <w:rFonts w:ascii="Times New Roman" w:eastAsia="Times New Roman" w:hAnsi="Times New Roman" w:cs="Times New Roman"/>
          <w:i/>
          <w:sz w:val="21"/>
          <w:szCs w:val="21"/>
        </w:rPr>
        <w:t>*: statistically significant at 1% level.</w:t>
      </w:r>
    </w:p>
    <w:p w14:paraId="3910CFF7" w14:textId="3C16A074" w:rsidR="000822D5" w:rsidRPr="008F387A" w:rsidRDefault="000822D5" w:rsidP="008F387A">
      <w:pPr>
        <w:spacing w:before="0" w:after="60" w:line="480" w:lineRule="auto"/>
        <w:rPr>
          <w:rFonts w:ascii="Times New Roman" w:eastAsia="Times New Roman" w:hAnsi="Times New Roman" w:cs="Times New Roman"/>
          <w:i/>
          <w:iCs/>
          <w:sz w:val="21"/>
          <w:szCs w:val="21"/>
        </w:rPr>
      </w:pPr>
      <w:r w:rsidRPr="008F387A">
        <w:rPr>
          <w:rFonts w:ascii="Times New Roman" w:eastAsia="Times New Roman" w:hAnsi="Times New Roman" w:cs="Times New Roman"/>
          <w:i/>
          <w:iCs/>
          <w:sz w:val="21"/>
          <w:szCs w:val="21"/>
        </w:rPr>
        <w:t xml:space="preserve">Source: Author’s </w:t>
      </w:r>
      <w:r w:rsidR="008C2366" w:rsidRPr="008F387A">
        <w:rPr>
          <w:rFonts w:ascii="Times New Roman" w:eastAsia="Times New Roman" w:hAnsi="Times New Roman" w:cs="Times New Roman"/>
          <w:i/>
          <w:iCs/>
          <w:sz w:val="21"/>
          <w:szCs w:val="21"/>
        </w:rPr>
        <w:t>own work</w:t>
      </w:r>
      <w:r w:rsidRPr="008F387A">
        <w:rPr>
          <w:rFonts w:ascii="Times New Roman" w:eastAsia="Times New Roman" w:hAnsi="Times New Roman" w:cs="Times New Roman"/>
          <w:i/>
          <w:iCs/>
          <w:sz w:val="21"/>
          <w:szCs w:val="21"/>
        </w:rPr>
        <w:t xml:space="preserve"> on Stata14</w:t>
      </w:r>
    </w:p>
    <w:p w14:paraId="13F63CD9" w14:textId="286E03FD"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The F-statistics is show</w:t>
      </w:r>
      <w:r w:rsidR="00F47573" w:rsidRPr="008F387A">
        <w:rPr>
          <w:rFonts w:ascii="Times New Roman" w:eastAsia="Times New Roman" w:hAnsi="Times New Roman" w:cs="Times New Roman"/>
          <w:sz w:val="24"/>
          <w:szCs w:val="24"/>
        </w:rPr>
        <w:t>n</w:t>
      </w:r>
      <w:r w:rsidRPr="008F387A">
        <w:rPr>
          <w:rFonts w:ascii="Times New Roman" w:eastAsia="Times New Roman" w:hAnsi="Times New Roman" w:cs="Times New Roman"/>
          <w:sz w:val="24"/>
          <w:szCs w:val="24"/>
        </w:rPr>
        <w:t xml:space="preserve"> to exceed the upper critical bound value I(1), thus, it can be implied that the null hypothesis is rejected and the existence of a long-run relationship between the volatility of VN30-Index and the cumulative COVID-19 cases, the return of Brent crude oil price, the return of national gold price and the return of USD/VND exchange rate in the periods of 22</w:t>
      </w:r>
      <w:r w:rsidRPr="008F387A">
        <w:rPr>
          <w:rFonts w:ascii="Times New Roman" w:eastAsia="Times New Roman" w:hAnsi="Times New Roman" w:cs="Times New Roman"/>
          <w:sz w:val="24"/>
          <w:szCs w:val="24"/>
          <w:vertAlign w:val="superscript"/>
        </w:rPr>
        <w:t>nd</w:t>
      </w:r>
      <w:r w:rsidRPr="008F387A">
        <w:rPr>
          <w:rFonts w:ascii="Times New Roman" w:eastAsia="Times New Roman" w:hAnsi="Times New Roman" w:cs="Times New Roman"/>
          <w:sz w:val="24"/>
          <w:szCs w:val="24"/>
        </w:rPr>
        <w:t xml:space="preserve"> January 2020 to 31</w:t>
      </w:r>
      <w:r w:rsidRPr="008F387A">
        <w:rPr>
          <w:rFonts w:ascii="Times New Roman" w:eastAsia="Times New Roman" w:hAnsi="Times New Roman" w:cs="Times New Roman"/>
          <w:sz w:val="24"/>
          <w:szCs w:val="24"/>
          <w:vertAlign w:val="superscript"/>
        </w:rPr>
        <w:t>st</w:t>
      </w:r>
      <w:r w:rsidRPr="008F387A">
        <w:rPr>
          <w:rFonts w:ascii="Times New Roman" w:eastAsia="Times New Roman" w:hAnsi="Times New Roman" w:cs="Times New Roman"/>
          <w:sz w:val="24"/>
          <w:szCs w:val="24"/>
        </w:rPr>
        <w:t xml:space="preserve"> December 2021 is statistically confirmed.</w:t>
      </w:r>
    </w:p>
    <w:p w14:paraId="2E74004A" w14:textId="0315FC35" w:rsidR="00A31517"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That has given</w:t>
      </w:r>
      <w:r w:rsidR="00531CD3"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 xml:space="preserve">evidence for displaying short-term and long-term dynamics </w:t>
      </w:r>
      <w:r w:rsidR="00531CD3" w:rsidRPr="008F387A">
        <w:rPr>
          <w:rFonts w:ascii="Times New Roman" w:eastAsia="Times New Roman" w:hAnsi="Times New Roman" w:cs="Times New Roman"/>
          <w:sz w:val="24"/>
          <w:szCs w:val="24"/>
        </w:rPr>
        <w:t>within</w:t>
      </w:r>
      <w:r w:rsidRPr="008F387A">
        <w:rPr>
          <w:rFonts w:ascii="Times New Roman" w:eastAsia="Times New Roman" w:hAnsi="Times New Roman" w:cs="Times New Roman"/>
          <w:sz w:val="24"/>
          <w:szCs w:val="24"/>
        </w:rPr>
        <w:t xml:space="preserve"> variables as a consequence of an ECM model based on ARDL approach.</w:t>
      </w:r>
    </w:p>
    <w:p w14:paraId="481D1B18" w14:textId="569848D2" w:rsidR="00EC50C7" w:rsidRPr="008F387A" w:rsidRDefault="00EC50C7" w:rsidP="008F387A">
      <w:pPr>
        <w:spacing w:before="0" w:after="60" w:line="480" w:lineRule="auto"/>
        <w:jc w:val="both"/>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 xml:space="preserve">4.4 </w:t>
      </w:r>
      <w:r w:rsidR="007E2F5B" w:rsidRPr="008F387A">
        <w:rPr>
          <w:rFonts w:ascii="Times New Roman" w:eastAsia="Times New Roman" w:hAnsi="Times New Roman" w:cs="Times New Roman"/>
          <w:b/>
          <w:bCs/>
          <w:sz w:val="24"/>
          <w:szCs w:val="24"/>
        </w:rPr>
        <w:t>ARDL estimation on short-run and long-run effects</w:t>
      </w:r>
    </w:p>
    <w:p w14:paraId="6A352ADA" w14:textId="1CAADB93" w:rsidR="0073499B" w:rsidRPr="008F387A" w:rsidRDefault="000822D5" w:rsidP="008F387A">
      <w:pPr>
        <w:spacing w:before="0" w:after="60" w:line="480" w:lineRule="auto"/>
        <w:ind w:firstLine="567"/>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0"/>
          <w:szCs w:val="20"/>
        </w:rPr>
        <w:t xml:space="preserve">TABLE </w:t>
      </w:r>
      <w:r w:rsidR="008C2366" w:rsidRPr="008F387A">
        <w:rPr>
          <w:rFonts w:ascii="Times New Roman" w:eastAsia="Times New Roman" w:hAnsi="Times New Roman" w:cs="Times New Roman"/>
          <w:sz w:val="20"/>
          <w:szCs w:val="20"/>
        </w:rPr>
        <w:t>6</w:t>
      </w:r>
      <w:r w:rsidRPr="008F387A">
        <w:rPr>
          <w:rFonts w:ascii="Times New Roman" w:eastAsia="Times New Roman" w:hAnsi="Times New Roman" w:cs="Times New Roman"/>
          <w:sz w:val="24"/>
          <w:szCs w:val="24"/>
        </w:rPr>
        <w:t xml:space="preserve">. </w:t>
      </w:r>
      <w:r w:rsidR="008C2366" w:rsidRPr="008F387A">
        <w:rPr>
          <w:rFonts w:ascii="Times New Roman" w:eastAsia="Times New Roman" w:hAnsi="Times New Roman" w:cs="Times New Roman"/>
          <w:sz w:val="24"/>
          <w:szCs w:val="24"/>
        </w:rPr>
        <w:t>THE ESTIMATED SHORT-RUN AND LONG-RUN COEFFICIENTS</w:t>
      </w:r>
    </w:p>
    <w:tbl>
      <w:tblPr>
        <w:tblStyle w:val="a5"/>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9"/>
        <w:gridCol w:w="3210"/>
        <w:gridCol w:w="3208"/>
      </w:tblGrid>
      <w:tr w:rsidR="000A3C8E" w:rsidRPr="008F387A" w14:paraId="1353B09F" w14:textId="77777777" w:rsidTr="00EC50C7">
        <w:tc>
          <w:tcPr>
            <w:tcW w:w="3209" w:type="dxa"/>
            <w:vAlign w:val="center"/>
          </w:tcPr>
          <w:p w14:paraId="14B9EE26"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Variable</w:t>
            </w:r>
          </w:p>
        </w:tc>
        <w:tc>
          <w:tcPr>
            <w:tcW w:w="3210" w:type="dxa"/>
            <w:vAlign w:val="center"/>
          </w:tcPr>
          <w:p w14:paraId="3BF1F26F"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Coefficient</w:t>
            </w:r>
          </w:p>
        </w:tc>
        <w:tc>
          <w:tcPr>
            <w:tcW w:w="3208" w:type="dxa"/>
            <w:vAlign w:val="center"/>
          </w:tcPr>
          <w:p w14:paraId="4BEE62DE"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t-statistic</w:t>
            </w:r>
          </w:p>
        </w:tc>
      </w:tr>
      <w:tr w:rsidR="006F6EC4" w:rsidRPr="008F387A" w14:paraId="2334102F" w14:textId="77777777" w:rsidTr="00EC50C7">
        <w:tc>
          <w:tcPr>
            <w:tcW w:w="9627" w:type="dxa"/>
            <w:gridSpan w:val="3"/>
            <w:vAlign w:val="center"/>
          </w:tcPr>
          <w:p w14:paraId="029B846E" w14:textId="35D6651D" w:rsidR="006F6EC4" w:rsidRPr="008F387A" w:rsidRDefault="006F6EC4" w:rsidP="008F387A">
            <w:pPr>
              <w:spacing w:after="60" w:line="480" w:lineRule="auto"/>
              <w:jc w:val="center"/>
              <w:rPr>
                <w:rFonts w:ascii="Times New Roman" w:eastAsia="Times New Roman" w:hAnsi="Times New Roman" w:cs="Times New Roman"/>
                <w:b/>
                <w:bCs/>
                <w:i/>
                <w:iCs/>
                <w:sz w:val="24"/>
                <w:szCs w:val="24"/>
              </w:rPr>
            </w:pPr>
            <w:r w:rsidRPr="008F387A">
              <w:rPr>
                <w:rFonts w:ascii="Times New Roman" w:eastAsia="Times New Roman" w:hAnsi="Times New Roman" w:cs="Times New Roman"/>
                <w:b/>
                <w:bCs/>
                <w:i/>
                <w:iCs/>
                <w:sz w:val="24"/>
                <w:szCs w:val="24"/>
              </w:rPr>
              <w:t>Short-run relationship</w:t>
            </w:r>
          </w:p>
        </w:tc>
      </w:tr>
      <w:tr w:rsidR="000A3C8E" w:rsidRPr="008F387A" w14:paraId="650FE201" w14:textId="77777777" w:rsidTr="00EC50C7">
        <w:tc>
          <w:tcPr>
            <w:tcW w:w="3209" w:type="dxa"/>
            <w:vAlign w:val="center"/>
          </w:tcPr>
          <w:p w14:paraId="0CAB92AA"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Constant</w:t>
            </w:r>
          </w:p>
        </w:tc>
        <w:tc>
          <w:tcPr>
            <w:tcW w:w="3210" w:type="dxa"/>
            <w:vAlign w:val="center"/>
          </w:tcPr>
          <w:p w14:paraId="2D264180"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0.0000386</w:t>
            </w:r>
          </w:p>
        </w:tc>
        <w:tc>
          <w:tcPr>
            <w:tcW w:w="3208" w:type="dxa"/>
            <w:vAlign w:val="center"/>
          </w:tcPr>
          <w:p w14:paraId="2FAB98C1"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3.79*</w:t>
            </w:r>
          </w:p>
        </w:tc>
      </w:tr>
      <w:tr w:rsidR="000A3C8E" w:rsidRPr="008F387A" w14:paraId="01B60245" w14:textId="77777777" w:rsidTr="00EC50C7">
        <w:tc>
          <w:tcPr>
            <w:tcW w:w="3209" w:type="dxa"/>
            <w:vAlign w:val="center"/>
          </w:tcPr>
          <w:p w14:paraId="2D5E1B8D"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lastRenderedPageBreak/>
              <w:t>ΔVOL (t-1)</w:t>
            </w:r>
          </w:p>
        </w:tc>
        <w:tc>
          <w:tcPr>
            <w:tcW w:w="3210" w:type="dxa"/>
            <w:vAlign w:val="center"/>
          </w:tcPr>
          <w:p w14:paraId="0E53CC3D"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0.0929935</w:t>
            </w:r>
          </w:p>
        </w:tc>
        <w:tc>
          <w:tcPr>
            <w:tcW w:w="3208" w:type="dxa"/>
            <w:vAlign w:val="center"/>
          </w:tcPr>
          <w:p w14:paraId="3FCEF5BC"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2.12**</w:t>
            </w:r>
          </w:p>
        </w:tc>
      </w:tr>
      <w:tr w:rsidR="000A3C8E" w:rsidRPr="008F387A" w14:paraId="554B0095" w14:textId="77777777" w:rsidTr="00EC50C7">
        <w:tc>
          <w:tcPr>
            <w:tcW w:w="3209" w:type="dxa"/>
            <w:vAlign w:val="center"/>
          </w:tcPr>
          <w:p w14:paraId="3E81C3CB"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ΔVOL (t-2)</w:t>
            </w:r>
          </w:p>
        </w:tc>
        <w:tc>
          <w:tcPr>
            <w:tcW w:w="3210" w:type="dxa"/>
            <w:vAlign w:val="center"/>
          </w:tcPr>
          <w:p w14:paraId="13411B77"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0.0699554</w:t>
            </w:r>
          </w:p>
        </w:tc>
        <w:tc>
          <w:tcPr>
            <w:tcW w:w="3208" w:type="dxa"/>
            <w:vAlign w:val="center"/>
          </w:tcPr>
          <w:p w14:paraId="43C7711B"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1.64</w:t>
            </w:r>
          </w:p>
        </w:tc>
      </w:tr>
      <w:tr w:rsidR="000A3C8E" w:rsidRPr="008F387A" w14:paraId="72C1ACDA" w14:textId="77777777" w:rsidTr="00EC50C7">
        <w:tc>
          <w:tcPr>
            <w:tcW w:w="3209" w:type="dxa"/>
            <w:vAlign w:val="center"/>
          </w:tcPr>
          <w:p w14:paraId="396243EC"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ΔlnCOV</w:t>
            </w:r>
          </w:p>
        </w:tc>
        <w:tc>
          <w:tcPr>
            <w:tcW w:w="3210" w:type="dxa"/>
            <w:vAlign w:val="center"/>
          </w:tcPr>
          <w:p w14:paraId="09D48EE0"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0.0000382</w:t>
            </w:r>
          </w:p>
        </w:tc>
        <w:tc>
          <w:tcPr>
            <w:tcW w:w="3208" w:type="dxa"/>
            <w:vAlign w:val="center"/>
          </w:tcPr>
          <w:p w14:paraId="3A79EE8F"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0.60</w:t>
            </w:r>
          </w:p>
        </w:tc>
      </w:tr>
      <w:tr w:rsidR="000A3C8E" w:rsidRPr="008F387A" w14:paraId="781E6537" w14:textId="77777777" w:rsidTr="00EC50C7">
        <w:tc>
          <w:tcPr>
            <w:tcW w:w="3209" w:type="dxa"/>
            <w:vAlign w:val="center"/>
          </w:tcPr>
          <w:p w14:paraId="0B111D49"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ΔlnCOV (t-1)</w:t>
            </w:r>
          </w:p>
        </w:tc>
        <w:tc>
          <w:tcPr>
            <w:tcW w:w="3210" w:type="dxa"/>
            <w:vAlign w:val="center"/>
          </w:tcPr>
          <w:p w14:paraId="2A9D3730"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-0.0000955</w:t>
            </w:r>
          </w:p>
        </w:tc>
        <w:tc>
          <w:tcPr>
            <w:tcW w:w="3208" w:type="dxa"/>
            <w:vAlign w:val="center"/>
          </w:tcPr>
          <w:p w14:paraId="6C5AF2B8"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-1.48</w:t>
            </w:r>
          </w:p>
        </w:tc>
      </w:tr>
      <w:tr w:rsidR="000A3C8E" w:rsidRPr="008F387A" w14:paraId="72CF6C3F" w14:textId="77777777" w:rsidTr="00EC50C7">
        <w:tc>
          <w:tcPr>
            <w:tcW w:w="3209" w:type="dxa"/>
            <w:vAlign w:val="center"/>
          </w:tcPr>
          <w:p w14:paraId="411DF03B"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ΔlnCOV (t-2)</w:t>
            </w:r>
          </w:p>
        </w:tc>
        <w:tc>
          <w:tcPr>
            <w:tcW w:w="3210" w:type="dxa"/>
            <w:vAlign w:val="center"/>
          </w:tcPr>
          <w:p w14:paraId="3495EE03"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0.0005277</w:t>
            </w:r>
          </w:p>
        </w:tc>
        <w:tc>
          <w:tcPr>
            <w:tcW w:w="3208" w:type="dxa"/>
            <w:vAlign w:val="center"/>
          </w:tcPr>
          <w:p w14:paraId="76D8B61D"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8.19*</w:t>
            </w:r>
          </w:p>
        </w:tc>
      </w:tr>
      <w:tr w:rsidR="000A3C8E" w:rsidRPr="008F387A" w14:paraId="14373C70" w14:textId="77777777" w:rsidTr="00EC50C7">
        <w:tc>
          <w:tcPr>
            <w:tcW w:w="3209" w:type="dxa"/>
            <w:vAlign w:val="center"/>
          </w:tcPr>
          <w:p w14:paraId="1A789484"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ΔlnCOV (t-3)</w:t>
            </w:r>
          </w:p>
        </w:tc>
        <w:tc>
          <w:tcPr>
            <w:tcW w:w="3210" w:type="dxa"/>
            <w:vAlign w:val="center"/>
          </w:tcPr>
          <w:p w14:paraId="1EE64786"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-0.0001668</w:t>
            </w:r>
          </w:p>
        </w:tc>
        <w:tc>
          <w:tcPr>
            <w:tcW w:w="3208" w:type="dxa"/>
            <w:vAlign w:val="center"/>
          </w:tcPr>
          <w:p w14:paraId="0352A2AB"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-3.64*</w:t>
            </w:r>
          </w:p>
        </w:tc>
      </w:tr>
      <w:tr w:rsidR="000A3C8E" w:rsidRPr="008F387A" w14:paraId="0B30A71B" w14:textId="77777777" w:rsidTr="00EC50C7">
        <w:tc>
          <w:tcPr>
            <w:tcW w:w="3209" w:type="dxa"/>
            <w:vAlign w:val="center"/>
          </w:tcPr>
          <w:p w14:paraId="26163EA7"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ΔOIL</w:t>
            </w:r>
          </w:p>
        </w:tc>
        <w:tc>
          <w:tcPr>
            <w:tcW w:w="3210" w:type="dxa"/>
            <w:vAlign w:val="center"/>
          </w:tcPr>
          <w:p w14:paraId="3E6E4C5C"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0.0002672</w:t>
            </w:r>
          </w:p>
        </w:tc>
        <w:tc>
          <w:tcPr>
            <w:tcW w:w="3208" w:type="dxa"/>
            <w:vAlign w:val="center"/>
          </w:tcPr>
          <w:p w14:paraId="28742809"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1.77***</w:t>
            </w:r>
          </w:p>
        </w:tc>
      </w:tr>
      <w:tr w:rsidR="000A3C8E" w:rsidRPr="008F387A" w14:paraId="0624B50A" w14:textId="77777777" w:rsidTr="00EC50C7">
        <w:tc>
          <w:tcPr>
            <w:tcW w:w="3209" w:type="dxa"/>
            <w:vAlign w:val="center"/>
          </w:tcPr>
          <w:p w14:paraId="6487755F"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ΔOIL (t-1)</w:t>
            </w:r>
          </w:p>
        </w:tc>
        <w:tc>
          <w:tcPr>
            <w:tcW w:w="3210" w:type="dxa"/>
            <w:vAlign w:val="center"/>
          </w:tcPr>
          <w:p w14:paraId="3BAEB10D"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0.0001516</w:t>
            </w:r>
          </w:p>
        </w:tc>
        <w:tc>
          <w:tcPr>
            <w:tcW w:w="3208" w:type="dxa"/>
            <w:vAlign w:val="center"/>
          </w:tcPr>
          <w:p w14:paraId="37CB1D02"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1.19</w:t>
            </w:r>
          </w:p>
        </w:tc>
      </w:tr>
      <w:tr w:rsidR="000A3C8E" w:rsidRPr="008F387A" w14:paraId="1D686505" w14:textId="77777777" w:rsidTr="00EC50C7">
        <w:tc>
          <w:tcPr>
            <w:tcW w:w="3209" w:type="dxa"/>
            <w:vAlign w:val="center"/>
          </w:tcPr>
          <w:p w14:paraId="4941F5E8"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ΔOIL (t-2)</w:t>
            </w:r>
          </w:p>
        </w:tc>
        <w:tc>
          <w:tcPr>
            <w:tcW w:w="3210" w:type="dxa"/>
            <w:vAlign w:val="center"/>
          </w:tcPr>
          <w:p w14:paraId="0283A4BE"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0.0002316</w:t>
            </w:r>
          </w:p>
        </w:tc>
        <w:tc>
          <w:tcPr>
            <w:tcW w:w="3208" w:type="dxa"/>
            <w:vAlign w:val="center"/>
          </w:tcPr>
          <w:p w14:paraId="0F53D03D"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2.29**</w:t>
            </w:r>
          </w:p>
        </w:tc>
      </w:tr>
      <w:tr w:rsidR="000A3C8E" w:rsidRPr="008F387A" w14:paraId="3EAA3C1B" w14:textId="77777777" w:rsidTr="00EC50C7">
        <w:tc>
          <w:tcPr>
            <w:tcW w:w="3209" w:type="dxa"/>
            <w:vAlign w:val="center"/>
          </w:tcPr>
          <w:p w14:paraId="48F8256A"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ΔOIL (t-3)</w:t>
            </w:r>
          </w:p>
        </w:tc>
        <w:tc>
          <w:tcPr>
            <w:tcW w:w="3210" w:type="dxa"/>
            <w:vAlign w:val="center"/>
          </w:tcPr>
          <w:p w14:paraId="72C040FA"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0.0001085</w:t>
            </w:r>
          </w:p>
        </w:tc>
        <w:tc>
          <w:tcPr>
            <w:tcW w:w="3208" w:type="dxa"/>
            <w:vAlign w:val="center"/>
          </w:tcPr>
          <w:p w14:paraId="54899F1F"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1.45</w:t>
            </w:r>
          </w:p>
        </w:tc>
      </w:tr>
      <w:tr w:rsidR="000A3C8E" w:rsidRPr="008F387A" w14:paraId="77E96E67" w14:textId="77777777" w:rsidTr="00EC50C7">
        <w:tc>
          <w:tcPr>
            <w:tcW w:w="3209" w:type="dxa"/>
            <w:vAlign w:val="center"/>
          </w:tcPr>
          <w:p w14:paraId="23D0BB77"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ΔGOLD</w:t>
            </w:r>
          </w:p>
        </w:tc>
        <w:tc>
          <w:tcPr>
            <w:tcW w:w="3210" w:type="dxa"/>
            <w:vAlign w:val="center"/>
          </w:tcPr>
          <w:p w14:paraId="19B48E0A"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-0.0026322</w:t>
            </w:r>
          </w:p>
        </w:tc>
        <w:tc>
          <w:tcPr>
            <w:tcW w:w="3208" w:type="dxa"/>
            <w:vAlign w:val="center"/>
          </w:tcPr>
          <w:p w14:paraId="3EB9C5E3"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-3.87*</w:t>
            </w:r>
          </w:p>
        </w:tc>
      </w:tr>
      <w:tr w:rsidR="000A3C8E" w:rsidRPr="008F387A" w14:paraId="5F734ABB" w14:textId="77777777" w:rsidTr="00EC50C7">
        <w:tc>
          <w:tcPr>
            <w:tcW w:w="3209" w:type="dxa"/>
            <w:vAlign w:val="center"/>
          </w:tcPr>
          <w:p w14:paraId="513D568F"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ΔGOLD (t-1)</w:t>
            </w:r>
          </w:p>
        </w:tc>
        <w:tc>
          <w:tcPr>
            <w:tcW w:w="3210" w:type="dxa"/>
            <w:vAlign w:val="center"/>
          </w:tcPr>
          <w:p w14:paraId="392E9094"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-0.0017011</w:t>
            </w:r>
          </w:p>
        </w:tc>
        <w:tc>
          <w:tcPr>
            <w:tcW w:w="3208" w:type="dxa"/>
            <w:vAlign w:val="center"/>
          </w:tcPr>
          <w:p w14:paraId="4A6D556E"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-2.88*</w:t>
            </w:r>
          </w:p>
        </w:tc>
      </w:tr>
      <w:tr w:rsidR="000A3C8E" w:rsidRPr="008F387A" w14:paraId="43B04F37" w14:textId="77777777" w:rsidTr="00EC50C7">
        <w:tc>
          <w:tcPr>
            <w:tcW w:w="3209" w:type="dxa"/>
            <w:vAlign w:val="center"/>
          </w:tcPr>
          <w:p w14:paraId="6506C5BE"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ΔGOLD (t-2)</w:t>
            </w:r>
          </w:p>
        </w:tc>
        <w:tc>
          <w:tcPr>
            <w:tcW w:w="3210" w:type="dxa"/>
            <w:vAlign w:val="center"/>
          </w:tcPr>
          <w:p w14:paraId="4FDCF3BF"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-0.0009826</w:t>
            </w:r>
          </w:p>
        </w:tc>
        <w:tc>
          <w:tcPr>
            <w:tcW w:w="3208" w:type="dxa"/>
            <w:vAlign w:val="center"/>
          </w:tcPr>
          <w:p w14:paraId="6A7FCB8A"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-2.05**</w:t>
            </w:r>
          </w:p>
        </w:tc>
      </w:tr>
      <w:tr w:rsidR="000A3C8E" w:rsidRPr="008F387A" w14:paraId="5C88F992" w14:textId="77777777" w:rsidTr="00EC50C7">
        <w:tc>
          <w:tcPr>
            <w:tcW w:w="3209" w:type="dxa"/>
            <w:vAlign w:val="center"/>
          </w:tcPr>
          <w:p w14:paraId="5DDBC1E7"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ΔGOLD (t-3)</w:t>
            </w:r>
          </w:p>
        </w:tc>
        <w:tc>
          <w:tcPr>
            <w:tcW w:w="3210" w:type="dxa"/>
            <w:vAlign w:val="center"/>
          </w:tcPr>
          <w:p w14:paraId="52AA9B5A"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-0.0012768</w:t>
            </w:r>
          </w:p>
        </w:tc>
        <w:tc>
          <w:tcPr>
            <w:tcW w:w="3208" w:type="dxa"/>
            <w:vAlign w:val="center"/>
          </w:tcPr>
          <w:p w14:paraId="76169CC4"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-3.57*</w:t>
            </w:r>
          </w:p>
        </w:tc>
      </w:tr>
      <w:tr w:rsidR="000A3C8E" w:rsidRPr="008F387A" w14:paraId="0A918CFD" w14:textId="77777777" w:rsidTr="00EC50C7">
        <w:tc>
          <w:tcPr>
            <w:tcW w:w="3209" w:type="dxa"/>
            <w:vAlign w:val="center"/>
          </w:tcPr>
          <w:p w14:paraId="0DDB4550"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ECT (t-1)</w:t>
            </w:r>
          </w:p>
        </w:tc>
        <w:tc>
          <w:tcPr>
            <w:tcW w:w="3210" w:type="dxa"/>
            <w:vAlign w:val="center"/>
          </w:tcPr>
          <w:p w14:paraId="2FFEB76D"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-0.1509102</w:t>
            </w:r>
          </w:p>
        </w:tc>
        <w:tc>
          <w:tcPr>
            <w:tcW w:w="3208" w:type="dxa"/>
            <w:vAlign w:val="center"/>
          </w:tcPr>
          <w:p w14:paraId="59CF8E43"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-6.78*</w:t>
            </w:r>
          </w:p>
        </w:tc>
      </w:tr>
      <w:tr w:rsidR="006F6EC4" w:rsidRPr="008F387A" w14:paraId="3113E78D" w14:textId="77777777" w:rsidTr="00EC50C7">
        <w:tc>
          <w:tcPr>
            <w:tcW w:w="9627" w:type="dxa"/>
            <w:gridSpan w:val="3"/>
            <w:vAlign w:val="center"/>
          </w:tcPr>
          <w:p w14:paraId="4FE220DF" w14:textId="3AED82E7" w:rsidR="006F6EC4" w:rsidRPr="008F387A" w:rsidRDefault="006F6EC4" w:rsidP="008F387A">
            <w:pPr>
              <w:spacing w:after="60" w:line="480" w:lineRule="auto"/>
              <w:jc w:val="center"/>
              <w:rPr>
                <w:rFonts w:ascii="Times New Roman" w:eastAsia="Times New Roman" w:hAnsi="Times New Roman" w:cs="Times New Roman"/>
                <w:b/>
                <w:bCs/>
                <w:i/>
                <w:iCs/>
                <w:sz w:val="24"/>
                <w:szCs w:val="24"/>
              </w:rPr>
            </w:pPr>
            <w:r w:rsidRPr="008F387A">
              <w:rPr>
                <w:rFonts w:ascii="Times New Roman" w:eastAsia="Times New Roman" w:hAnsi="Times New Roman" w:cs="Times New Roman"/>
                <w:b/>
                <w:bCs/>
                <w:i/>
                <w:iCs/>
                <w:sz w:val="24"/>
                <w:szCs w:val="24"/>
              </w:rPr>
              <w:t>Long-run relationship</w:t>
            </w:r>
          </w:p>
        </w:tc>
      </w:tr>
      <w:tr w:rsidR="000A3C8E" w:rsidRPr="008F387A" w14:paraId="75B4B9DE" w14:textId="77777777" w:rsidTr="00EC50C7">
        <w:tc>
          <w:tcPr>
            <w:tcW w:w="3209" w:type="dxa"/>
            <w:vAlign w:val="center"/>
          </w:tcPr>
          <w:p w14:paraId="0CDA87ED" w14:textId="0FDDC3F4" w:rsidR="0073499B" w:rsidRPr="008F387A" w:rsidRDefault="00A414B8"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l</w:t>
            </w:r>
            <w:r w:rsidR="000A3C8E" w:rsidRPr="008F387A">
              <w:rPr>
                <w:rFonts w:ascii="Times New Roman" w:eastAsia="Times New Roman" w:hAnsi="Times New Roman" w:cs="Times New Roman"/>
                <w:sz w:val="24"/>
                <w:szCs w:val="24"/>
              </w:rPr>
              <w:t>nCOV</w:t>
            </w:r>
          </w:p>
        </w:tc>
        <w:tc>
          <w:tcPr>
            <w:tcW w:w="3210" w:type="dxa"/>
            <w:vAlign w:val="center"/>
          </w:tcPr>
          <w:p w14:paraId="369D438C"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-0.0000117</w:t>
            </w:r>
          </w:p>
        </w:tc>
        <w:tc>
          <w:tcPr>
            <w:tcW w:w="3208" w:type="dxa"/>
            <w:vAlign w:val="center"/>
          </w:tcPr>
          <w:p w14:paraId="4A353165"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-1.97**</w:t>
            </w:r>
          </w:p>
        </w:tc>
      </w:tr>
      <w:tr w:rsidR="000A3C8E" w:rsidRPr="008F387A" w14:paraId="2FF92480" w14:textId="77777777" w:rsidTr="00EC50C7">
        <w:tc>
          <w:tcPr>
            <w:tcW w:w="3209" w:type="dxa"/>
            <w:vAlign w:val="center"/>
          </w:tcPr>
          <w:p w14:paraId="314B731C"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OIL</w:t>
            </w:r>
          </w:p>
        </w:tc>
        <w:tc>
          <w:tcPr>
            <w:tcW w:w="3210" w:type="dxa"/>
            <w:vAlign w:val="center"/>
          </w:tcPr>
          <w:p w14:paraId="368BBD95"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-0.0024398</w:t>
            </w:r>
          </w:p>
        </w:tc>
        <w:tc>
          <w:tcPr>
            <w:tcW w:w="3208" w:type="dxa"/>
            <w:vAlign w:val="center"/>
          </w:tcPr>
          <w:p w14:paraId="29F4D0C0"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-2.00**</w:t>
            </w:r>
          </w:p>
        </w:tc>
      </w:tr>
      <w:tr w:rsidR="000A3C8E" w:rsidRPr="008F387A" w14:paraId="1E4D675E" w14:textId="77777777" w:rsidTr="00EC50C7">
        <w:tc>
          <w:tcPr>
            <w:tcW w:w="3209" w:type="dxa"/>
            <w:vAlign w:val="center"/>
          </w:tcPr>
          <w:p w14:paraId="03FA18AC"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GOLD</w:t>
            </w:r>
          </w:p>
        </w:tc>
        <w:tc>
          <w:tcPr>
            <w:tcW w:w="3210" w:type="dxa"/>
            <w:vAlign w:val="center"/>
          </w:tcPr>
          <w:p w14:paraId="2C912D9E"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0.0180020</w:t>
            </w:r>
          </w:p>
        </w:tc>
        <w:tc>
          <w:tcPr>
            <w:tcW w:w="3208" w:type="dxa"/>
            <w:vAlign w:val="center"/>
          </w:tcPr>
          <w:p w14:paraId="588FC38A"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3.11*</w:t>
            </w:r>
          </w:p>
        </w:tc>
      </w:tr>
      <w:tr w:rsidR="000A3C8E" w:rsidRPr="008F387A" w14:paraId="18B34050" w14:textId="77777777" w:rsidTr="00EC50C7">
        <w:tc>
          <w:tcPr>
            <w:tcW w:w="3209" w:type="dxa"/>
            <w:vAlign w:val="center"/>
          </w:tcPr>
          <w:p w14:paraId="1A8339A6"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EX</w:t>
            </w:r>
          </w:p>
        </w:tc>
        <w:tc>
          <w:tcPr>
            <w:tcW w:w="3210" w:type="dxa"/>
            <w:vAlign w:val="center"/>
          </w:tcPr>
          <w:p w14:paraId="37474722"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0.0017276</w:t>
            </w:r>
          </w:p>
        </w:tc>
        <w:tc>
          <w:tcPr>
            <w:tcW w:w="3208" w:type="dxa"/>
            <w:vAlign w:val="center"/>
          </w:tcPr>
          <w:p w14:paraId="4480B52C" w14:textId="77777777" w:rsidR="0073499B" w:rsidRPr="008F387A" w:rsidRDefault="000A3C8E" w:rsidP="008F387A">
            <w:pPr>
              <w:spacing w:after="60" w:line="480" w:lineRule="auto"/>
              <w:jc w:val="right"/>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0.08</w:t>
            </w:r>
          </w:p>
        </w:tc>
      </w:tr>
    </w:tbl>
    <w:p w14:paraId="2FB7030C" w14:textId="77777777" w:rsidR="0073499B" w:rsidRPr="008F387A" w:rsidRDefault="000A3C8E" w:rsidP="008F387A">
      <w:pPr>
        <w:spacing w:before="0" w:after="60" w:line="480" w:lineRule="auto"/>
        <w:rPr>
          <w:rFonts w:ascii="Times New Roman" w:eastAsia="Times New Roman" w:hAnsi="Times New Roman" w:cs="Times New Roman"/>
          <w:i/>
          <w:sz w:val="21"/>
          <w:szCs w:val="21"/>
        </w:rPr>
      </w:pPr>
      <w:r w:rsidRPr="008F387A">
        <w:rPr>
          <w:rFonts w:ascii="Times New Roman" w:eastAsia="Times New Roman" w:hAnsi="Times New Roman" w:cs="Times New Roman"/>
          <w:i/>
          <w:sz w:val="21"/>
          <w:szCs w:val="21"/>
        </w:rPr>
        <w:t>*, ** and ***: statistically significant at 1%, 5% and 10% level successively.</w:t>
      </w:r>
    </w:p>
    <w:p w14:paraId="5CC0C466" w14:textId="77777777" w:rsidR="00EC50C7" w:rsidRPr="008F387A" w:rsidRDefault="000A3C8E" w:rsidP="008F387A">
      <w:pPr>
        <w:spacing w:before="0" w:after="60" w:line="480" w:lineRule="auto"/>
        <w:rPr>
          <w:rFonts w:ascii="Times New Roman" w:eastAsia="Times New Roman" w:hAnsi="Times New Roman" w:cs="Times New Roman"/>
          <w:i/>
          <w:iCs/>
          <w:sz w:val="21"/>
          <w:szCs w:val="21"/>
        </w:rPr>
      </w:pPr>
      <w:r w:rsidRPr="008F387A">
        <w:rPr>
          <w:rFonts w:ascii="Times New Roman" w:eastAsia="Times New Roman" w:hAnsi="Times New Roman" w:cs="Times New Roman"/>
          <w:i/>
          <w:iCs/>
          <w:sz w:val="21"/>
          <w:szCs w:val="21"/>
        </w:rPr>
        <w:t>Source: Author’s calculation from Stata14</w:t>
      </w:r>
    </w:p>
    <w:p w14:paraId="6AF37638" w14:textId="1F1918FD"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Results show, in short-run periods, especially day (t-2) and (t-3) that the total confirmed cases can raise and reduce the volatility of VN30-Index, referred to as the Vietnam stock market’s volatility, by having a positive and negative significance at 1% level successively. This, indeed, is a proof of how the market over reacted in the early stage of COVID-19 pandemic as mentioned in studies of </w:t>
      </w:r>
      <w:r w:rsidR="002E2799" w:rsidRPr="008F387A">
        <w:rPr>
          <w:rFonts w:ascii="Times New Roman" w:eastAsia="Times New Roman" w:hAnsi="Times New Roman" w:cs="Times New Roman"/>
          <w:sz w:val="24"/>
          <w:szCs w:val="24"/>
        </w:rPr>
        <w:lastRenderedPageBreak/>
        <w:fldChar w:fldCharType="begin"/>
      </w:r>
      <w:r w:rsidR="002E2799" w:rsidRPr="008F387A">
        <w:rPr>
          <w:rFonts w:ascii="Times New Roman" w:eastAsia="Times New Roman" w:hAnsi="Times New Roman" w:cs="Times New Roman"/>
          <w:sz w:val="24"/>
          <w:szCs w:val="24"/>
        </w:rPr>
        <w:instrText xml:space="preserve"> ADDIN EN.CITE &lt;EndNote&gt;&lt;Cite AuthorYear="1"&gt;&lt;Author&gt;Ashraf&lt;/Author&gt;&lt;Year&gt;2020&lt;/Year&gt;&lt;RecNum&gt;39&lt;/RecNum&gt;&lt;DisplayText&gt;Ashraf (2020)&lt;/DisplayText&gt;&lt;record&gt;&lt;rec-number&gt;39&lt;/rec-number&gt;&lt;foreign-keys&gt;&lt;key app="EN" db-id="zdxs5f2xowrtflewwwy5eafxsaasfz2wapz5" timestamp="1639981950"&gt;39&lt;/key&gt;&lt;/foreign-keys&gt;&lt;ref-type name="Journal Article"&gt;17&lt;/ref-type&gt;&lt;contributors&gt;&lt;authors&gt;&lt;author&gt;Ashraf, Badar Nadeem&lt;/author&gt;&lt;/authors&gt;&lt;/contributors&gt;&lt;titles&gt;&lt;title&gt;Stock markets’ reaction to COVID-19: Cases or fatalities?&lt;/title&gt;&lt;secondary-title&gt;Research in International Business and Finance&lt;/secondary-title&gt;&lt;/titles&gt;&lt;periodical&gt;&lt;full-title&gt;Research in International Business and Finance&lt;/full-title&gt;&lt;/periodical&gt;&lt;pages&gt;101249&lt;/pages&gt;&lt;volume&gt;54&lt;/volume&gt;&lt;dates&gt;&lt;year&gt;2020&lt;/year&gt;&lt;/dates&gt;&lt;isbn&gt;0275-5319&lt;/isbn&gt;&lt;urls&gt;&lt;/urls&gt;&lt;/record&gt;&lt;/Cite&gt;&lt;/EndNote&gt;</w:instrText>
      </w:r>
      <w:r w:rsidR="002E2799" w:rsidRPr="008F387A">
        <w:rPr>
          <w:rFonts w:ascii="Times New Roman" w:eastAsia="Times New Roman" w:hAnsi="Times New Roman" w:cs="Times New Roman"/>
          <w:sz w:val="24"/>
          <w:szCs w:val="24"/>
        </w:rPr>
        <w:fldChar w:fldCharType="separate"/>
      </w:r>
      <w:r w:rsidR="002E2799" w:rsidRPr="008F387A">
        <w:rPr>
          <w:rFonts w:ascii="Times New Roman" w:eastAsia="Times New Roman" w:hAnsi="Times New Roman" w:cs="Times New Roman"/>
          <w:noProof/>
          <w:sz w:val="24"/>
          <w:szCs w:val="24"/>
        </w:rPr>
        <w:t>Ashraf (2020)</w:t>
      </w:r>
      <w:r w:rsidR="002E2799" w:rsidRPr="008F387A">
        <w:rPr>
          <w:rFonts w:ascii="Times New Roman" w:eastAsia="Times New Roman" w:hAnsi="Times New Roman" w:cs="Times New Roman"/>
          <w:sz w:val="24"/>
          <w:szCs w:val="24"/>
        </w:rPr>
        <w:fldChar w:fldCharType="end"/>
      </w:r>
      <w:r w:rsidR="000D674F" w:rsidRPr="008F387A">
        <w:rPr>
          <w:rFonts w:ascii="Times New Roman" w:eastAsia="Times New Roman" w:hAnsi="Times New Roman" w:cs="Times New Roman"/>
          <w:sz w:val="24"/>
          <w:szCs w:val="24"/>
        </w:rPr>
        <w:t xml:space="preserve">, </w:t>
      </w:r>
      <w:r w:rsidR="000D674F" w:rsidRPr="008F387A">
        <w:rPr>
          <w:rFonts w:ascii="Times New Roman" w:eastAsia="Times New Roman" w:hAnsi="Times New Roman" w:cs="Times New Roman"/>
          <w:sz w:val="24"/>
          <w:szCs w:val="24"/>
        </w:rPr>
        <w:fldChar w:fldCharType="begin"/>
      </w:r>
      <w:r w:rsidR="000D674F" w:rsidRPr="008F387A">
        <w:rPr>
          <w:rFonts w:ascii="Times New Roman" w:eastAsia="Times New Roman" w:hAnsi="Times New Roman" w:cs="Times New Roman"/>
          <w:sz w:val="24"/>
          <w:szCs w:val="24"/>
        </w:rPr>
        <w:instrText xml:space="preserve"> ADDIN EN.CITE &lt;EndNote&gt;&lt;Cite AuthorYear="1"&gt;&lt;Author&gt;Camba&lt;/Author&gt;&lt;Year&gt;2020&lt;/Year&gt;&lt;RecNum&gt;70&lt;/RecNum&gt;&lt;DisplayText&gt;Camba and Camba Jr (2020)&lt;/DisplayText&gt;&lt;record&gt;&lt;rec-number&gt;70&lt;/rec-number&gt;&lt;foreign-keys&gt;&lt;key app="EN" db-id="zdxs5f2xowrtflewwwy5eafxsaasfz2wapz5" timestamp="1641870829"&gt;70&lt;/key&gt;&lt;/foreign-keys&gt;&lt;ref-type name="Journal Article"&gt;17&lt;/ref-type&gt;&lt;contributors&gt;&lt;authors&gt;&lt;author&gt;Camba, Aileen L&lt;/author&gt;&lt;author&gt;Camba Jr, Abraham C&lt;/author&gt;&lt;/authors&gt;&lt;/contributors&gt;&lt;titles&gt;&lt;title&gt;The effect of Covid-19 pandemic on the Philippine stock Exchange, Peso-Dollar rate and retail price of diesel&lt;/title&gt;&lt;secondary-title&gt;The Journal of Asian Finance, Economics and Business&lt;/secondary-title&gt;&lt;/titles&gt;&lt;periodical&gt;&lt;full-title&gt;The Journal of Asian Finance, Economics and Business&lt;/full-title&gt;&lt;/periodical&gt;&lt;pages&gt;543-553&lt;/pages&gt;&lt;volume&gt;7&lt;/volume&gt;&lt;number&gt;10&lt;/number&gt;&lt;dates&gt;&lt;year&gt;2020&lt;/year&gt;&lt;/dates&gt;&lt;isbn&gt;2288-4637&lt;/isbn&gt;&lt;urls&gt;&lt;/urls&gt;&lt;/record&gt;&lt;/Cite&gt;&lt;/EndNote&gt;</w:instrText>
      </w:r>
      <w:r w:rsidR="000D674F" w:rsidRPr="008F387A">
        <w:rPr>
          <w:rFonts w:ascii="Times New Roman" w:eastAsia="Times New Roman" w:hAnsi="Times New Roman" w:cs="Times New Roman"/>
          <w:sz w:val="24"/>
          <w:szCs w:val="24"/>
        </w:rPr>
        <w:fldChar w:fldCharType="separate"/>
      </w:r>
      <w:r w:rsidR="000D674F" w:rsidRPr="008F387A">
        <w:rPr>
          <w:rFonts w:ascii="Times New Roman" w:eastAsia="Times New Roman" w:hAnsi="Times New Roman" w:cs="Times New Roman"/>
          <w:noProof/>
          <w:sz w:val="24"/>
          <w:szCs w:val="24"/>
        </w:rPr>
        <w:t>Camba and Camba Jr (2020)</w:t>
      </w:r>
      <w:r w:rsidR="000D674F" w:rsidRPr="008F387A">
        <w:rPr>
          <w:rFonts w:ascii="Times New Roman" w:eastAsia="Times New Roman" w:hAnsi="Times New Roman" w:cs="Times New Roman"/>
          <w:sz w:val="24"/>
          <w:szCs w:val="24"/>
        </w:rPr>
        <w:fldChar w:fldCharType="end"/>
      </w:r>
      <w:r w:rsidR="000D674F" w:rsidRPr="008F387A">
        <w:rPr>
          <w:rFonts w:ascii="Times New Roman" w:eastAsia="Times New Roman" w:hAnsi="Times New Roman" w:cs="Times New Roman"/>
          <w:sz w:val="24"/>
          <w:szCs w:val="24"/>
        </w:rPr>
        <w:t xml:space="preserve">, </w:t>
      </w:r>
      <w:r w:rsidR="000D674F"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AuthorYear="1"&gt;&lt;Author&gt;Al-Awadhi&lt;/Author&gt;&lt;Year&gt;2020&lt;/Year&gt;&lt;RecNum&gt;86&lt;/RecNum&gt;&lt;DisplayText&gt;Al-Awadhi, Alsaifi, Al-Awadhi, and Alhammadi (2020)&lt;/DisplayText&gt;&lt;record&gt;&lt;rec-number&gt;86&lt;/rec-number&gt;&lt;foreign-keys&gt;&lt;key app="EN" db-id="zdxs5f2xowrtflewwwy5eafxsaasfz2wapz5" timestamp="1642143827"&gt;86&lt;/key&gt;&lt;/foreign-keys&gt;&lt;ref-type name="Journal Article"&gt;17&lt;/ref-type&gt;&lt;contributors&gt;&lt;authors&gt;&lt;author&gt;Al-Awadhi, Abdullah M&lt;/author&gt;&lt;author&gt;Alsaifi, Khaled&lt;/author&gt;&lt;author&gt;Al-Awadhi, Ahmad&lt;/author&gt;&lt;author&gt;Alhammadi, Salah&lt;/author&gt;&lt;/authors&gt;&lt;/contributors&gt;&lt;titles&gt;&lt;title&gt;Death and contagious infectious diseases: Impact of the COVID-19 virus on stock market returns&lt;/title&gt;&lt;secondary-title&gt;Journal of Behavioral and Experimental Finance&lt;/secondary-title&gt;&lt;/titles&gt;&lt;periodical&gt;&lt;full-title&gt;Journal of Behavioral and Experimental Finance&lt;/full-title&gt;&lt;/periodical&gt;&lt;pages&gt;100326&lt;/pages&gt;&lt;volume&gt;27&lt;/volume&gt;&lt;dates&gt;&lt;year&gt;2020&lt;/year&gt;&lt;/dates&gt;&lt;isbn&gt;2214-6350&lt;/isbn&gt;&lt;urls&gt;&lt;/urls&gt;&lt;/record&gt;&lt;/Cite&gt;&lt;/EndNote&gt;</w:instrText>
      </w:r>
      <w:r w:rsidR="000D674F"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Al-Awadhi, Alsaifi, Al-Awadhi, and Alhammadi (2020)</w:t>
      </w:r>
      <w:r w:rsidR="000D674F" w:rsidRPr="008F387A">
        <w:rPr>
          <w:rFonts w:ascii="Times New Roman" w:eastAsia="Times New Roman" w:hAnsi="Times New Roman" w:cs="Times New Roman"/>
          <w:sz w:val="24"/>
          <w:szCs w:val="24"/>
        </w:rPr>
        <w:fldChar w:fldCharType="end"/>
      </w:r>
      <w:r w:rsidRPr="008F387A">
        <w:rPr>
          <w:rFonts w:ascii="Times New Roman" w:eastAsia="Times New Roman" w:hAnsi="Times New Roman" w:cs="Times New Roman"/>
          <w:sz w:val="24"/>
          <w:szCs w:val="24"/>
        </w:rPr>
        <w:t xml:space="preserve">. The stock price moved </w:t>
      </w:r>
      <w:r w:rsidR="00A231DB" w:rsidRPr="008F387A">
        <w:rPr>
          <w:rFonts w:ascii="Times New Roman" w:eastAsia="Times New Roman" w:hAnsi="Times New Roman" w:cs="Times New Roman"/>
          <w:sz w:val="24"/>
          <w:szCs w:val="24"/>
        </w:rPr>
        <w:t>unpredictably</w:t>
      </w:r>
      <w:r w:rsidRPr="008F387A">
        <w:rPr>
          <w:rFonts w:ascii="Times New Roman" w:eastAsia="Times New Roman" w:hAnsi="Times New Roman" w:cs="Times New Roman"/>
          <w:sz w:val="24"/>
          <w:szCs w:val="24"/>
        </w:rPr>
        <w:t>, making investors’ trading strategies more risky than ever.</w:t>
      </w:r>
      <w:r w:rsidR="00A770DF" w:rsidRPr="008F387A">
        <w:rPr>
          <w:rFonts w:ascii="Times New Roman" w:eastAsia="Times New Roman" w:hAnsi="Times New Roman" w:cs="Times New Roman"/>
          <w:sz w:val="24"/>
          <w:szCs w:val="24"/>
        </w:rPr>
        <w:t xml:space="preserve"> This situation explains how investors fear</w:t>
      </w:r>
      <w:r w:rsidR="00A231DB" w:rsidRPr="008F387A">
        <w:rPr>
          <w:rFonts w:ascii="Times New Roman" w:eastAsia="Times New Roman" w:hAnsi="Times New Roman" w:cs="Times New Roman"/>
          <w:sz w:val="24"/>
          <w:szCs w:val="24"/>
        </w:rPr>
        <w:t xml:space="preserve"> about the economic activities and to what extent COVID-19 </w:t>
      </w:r>
      <w:r w:rsidR="0054258B">
        <w:rPr>
          <w:rFonts w:ascii="Times New Roman" w:eastAsia="Times New Roman" w:hAnsi="Times New Roman" w:cs="Times New Roman"/>
          <w:sz w:val="24"/>
          <w:szCs w:val="24"/>
        </w:rPr>
        <w:t>would keep</w:t>
      </w:r>
      <w:r w:rsidR="00A231DB" w:rsidRPr="008F387A">
        <w:rPr>
          <w:rFonts w:ascii="Times New Roman" w:eastAsia="Times New Roman" w:hAnsi="Times New Roman" w:cs="Times New Roman"/>
          <w:sz w:val="24"/>
          <w:szCs w:val="24"/>
        </w:rPr>
        <w:t xml:space="preserve"> harshly affecting </w:t>
      </w:r>
      <w:r w:rsidR="00DB2F1B" w:rsidRPr="008F387A">
        <w:rPr>
          <w:rFonts w:ascii="Times New Roman" w:eastAsia="Times New Roman" w:hAnsi="Times New Roman" w:cs="Times New Roman"/>
          <w:sz w:val="24"/>
          <w:szCs w:val="24"/>
        </w:rPr>
        <w:t>market returns</w:t>
      </w:r>
      <w:r w:rsidR="00A231DB" w:rsidRPr="008F387A">
        <w:rPr>
          <w:rFonts w:ascii="Times New Roman" w:eastAsia="Times New Roman" w:hAnsi="Times New Roman" w:cs="Times New Roman"/>
          <w:sz w:val="24"/>
          <w:szCs w:val="24"/>
        </w:rPr>
        <w:t>.</w:t>
      </w:r>
      <w:r w:rsidRPr="008F387A">
        <w:rPr>
          <w:rFonts w:ascii="Times New Roman" w:eastAsia="Times New Roman" w:hAnsi="Times New Roman" w:cs="Times New Roman"/>
          <w:sz w:val="24"/>
          <w:szCs w:val="24"/>
        </w:rPr>
        <w:t xml:space="preserve"> It can also be observed that while exchange rate has no effect on the movement of </w:t>
      </w:r>
      <w:r w:rsidR="00531CD3" w:rsidRPr="008F387A">
        <w:rPr>
          <w:rFonts w:ascii="Times New Roman" w:eastAsia="Times New Roman" w:hAnsi="Times New Roman" w:cs="Times New Roman"/>
          <w:sz w:val="24"/>
          <w:szCs w:val="24"/>
        </w:rPr>
        <w:t>VN30</w:t>
      </w:r>
      <w:r w:rsidRPr="008F387A">
        <w:rPr>
          <w:rFonts w:ascii="Times New Roman" w:eastAsia="Times New Roman" w:hAnsi="Times New Roman" w:cs="Times New Roman"/>
          <w:sz w:val="24"/>
          <w:szCs w:val="24"/>
        </w:rPr>
        <w:t xml:space="preserve"> stock index during the context of pandemic, the returns of oil price and gold price do have some contradictory influences on it.</w:t>
      </w:r>
      <w:r w:rsidR="00967816" w:rsidRPr="008F387A">
        <w:rPr>
          <w:rFonts w:ascii="Times New Roman" w:eastAsia="Times New Roman" w:hAnsi="Times New Roman" w:cs="Times New Roman"/>
          <w:sz w:val="24"/>
          <w:szCs w:val="24"/>
        </w:rPr>
        <w:t xml:space="preserve"> The nonexistence of the effect of USD/VND exchange rate on VN30-Index’s volatility in the context of COVID-19 could be due to the implement</w:t>
      </w:r>
      <w:r w:rsidR="0054258B">
        <w:rPr>
          <w:rFonts w:ascii="Times New Roman" w:eastAsia="Times New Roman" w:hAnsi="Times New Roman" w:cs="Times New Roman"/>
          <w:sz w:val="24"/>
          <w:szCs w:val="24"/>
        </w:rPr>
        <w:t>ation</w:t>
      </w:r>
      <w:r w:rsidR="00967816" w:rsidRPr="008F387A">
        <w:rPr>
          <w:rFonts w:ascii="Times New Roman" w:eastAsia="Times New Roman" w:hAnsi="Times New Roman" w:cs="Times New Roman"/>
          <w:sz w:val="24"/>
          <w:szCs w:val="24"/>
        </w:rPr>
        <w:t xml:space="preserve"> of 2016 exchange rate mechanism in Vietnam in order to deal with </w:t>
      </w:r>
      <w:r w:rsidR="004B70F9">
        <w:rPr>
          <w:rFonts w:ascii="Times New Roman" w:eastAsia="Times New Roman" w:hAnsi="Times New Roman" w:cs="Times New Roman"/>
          <w:sz w:val="24"/>
          <w:szCs w:val="24"/>
        </w:rPr>
        <w:t>u</w:t>
      </w:r>
      <w:r w:rsidR="00406EFC" w:rsidRPr="008F387A">
        <w:rPr>
          <w:rFonts w:ascii="Times New Roman" w:eastAsia="Times New Roman" w:hAnsi="Times New Roman" w:cs="Times New Roman"/>
          <w:sz w:val="24"/>
          <w:szCs w:val="24"/>
        </w:rPr>
        <w:t xml:space="preserve">nanticipated shocks on </w:t>
      </w:r>
      <w:r w:rsidR="004B70F9">
        <w:rPr>
          <w:rFonts w:ascii="Times New Roman" w:eastAsia="Times New Roman" w:hAnsi="Times New Roman" w:cs="Times New Roman"/>
          <w:sz w:val="24"/>
          <w:szCs w:val="24"/>
        </w:rPr>
        <w:t xml:space="preserve">the </w:t>
      </w:r>
      <w:r w:rsidR="00406EFC" w:rsidRPr="008F387A">
        <w:rPr>
          <w:rFonts w:ascii="Times New Roman" w:eastAsia="Times New Roman" w:hAnsi="Times New Roman" w:cs="Times New Roman"/>
          <w:sz w:val="24"/>
          <w:szCs w:val="24"/>
        </w:rPr>
        <w:t>financial market.</w:t>
      </w:r>
      <w:r w:rsidRPr="008F387A">
        <w:rPr>
          <w:rFonts w:ascii="Times New Roman" w:eastAsia="Times New Roman" w:hAnsi="Times New Roman" w:cs="Times New Roman"/>
          <w:sz w:val="24"/>
          <w:szCs w:val="24"/>
        </w:rPr>
        <w:t xml:space="preserve"> With the positive significant short-term relationship between market volatility and oil price returns, it means that any fluctuation in oil price can force the stock index to sway in a larger interval.</w:t>
      </w:r>
      <w:r w:rsidR="00406EFC"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In fact, gold is still ever a shelter for investors when facing financial shocks</w:t>
      </w:r>
      <w:r w:rsidR="00406EFC" w:rsidRPr="008F387A">
        <w:rPr>
          <w:rFonts w:ascii="Times New Roman" w:eastAsia="Times New Roman" w:hAnsi="Times New Roman" w:cs="Times New Roman"/>
          <w:sz w:val="24"/>
          <w:szCs w:val="24"/>
        </w:rPr>
        <w:t xml:space="preserve"> by carrying out negative significances</w:t>
      </w:r>
      <w:r w:rsidR="006831B8" w:rsidRPr="008F387A">
        <w:rPr>
          <w:rFonts w:ascii="Times New Roman" w:eastAsia="Times New Roman" w:hAnsi="Times New Roman" w:cs="Times New Roman"/>
          <w:sz w:val="24"/>
          <w:szCs w:val="24"/>
        </w:rPr>
        <w:t xml:space="preserve">, implying that the growth of gold price helped </w:t>
      </w:r>
      <w:r w:rsidR="004B70F9">
        <w:rPr>
          <w:rFonts w:ascii="Times New Roman" w:eastAsia="Times New Roman" w:hAnsi="Times New Roman" w:cs="Times New Roman"/>
          <w:sz w:val="24"/>
          <w:szCs w:val="24"/>
        </w:rPr>
        <w:t>reduce</w:t>
      </w:r>
      <w:r w:rsidR="006831B8" w:rsidRPr="008F387A">
        <w:rPr>
          <w:rFonts w:ascii="Times New Roman" w:eastAsia="Times New Roman" w:hAnsi="Times New Roman" w:cs="Times New Roman"/>
          <w:sz w:val="24"/>
          <w:szCs w:val="24"/>
        </w:rPr>
        <w:t xml:space="preserve"> the volatility of stock market</w:t>
      </w:r>
      <w:r w:rsidR="00B65DB2" w:rsidRPr="008F387A">
        <w:rPr>
          <w:rFonts w:ascii="Times New Roman" w:eastAsia="Times New Roman" w:hAnsi="Times New Roman" w:cs="Times New Roman"/>
          <w:sz w:val="24"/>
          <w:szCs w:val="24"/>
        </w:rPr>
        <w:t xml:space="preserve"> since the flow of capital from stock market would move to gold market when investors apportion their por</w:t>
      </w:r>
      <w:r w:rsidR="004B70F9">
        <w:rPr>
          <w:rFonts w:ascii="Times New Roman" w:eastAsia="Times New Roman" w:hAnsi="Times New Roman" w:cs="Times New Roman"/>
          <w:sz w:val="24"/>
          <w:szCs w:val="24"/>
        </w:rPr>
        <w:t>t</w:t>
      </w:r>
      <w:r w:rsidR="00B65DB2" w:rsidRPr="008F387A">
        <w:rPr>
          <w:rFonts w:ascii="Times New Roman" w:eastAsia="Times New Roman" w:hAnsi="Times New Roman" w:cs="Times New Roman"/>
          <w:sz w:val="24"/>
          <w:szCs w:val="24"/>
        </w:rPr>
        <w:t>folios’ assets</w:t>
      </w:r>
      <w:r w:rsidRPr="008F387A">
        <w:rPr>
          <w:rFonts w:ascii="Times New Roman" w:eastAsia="Times New Roman" w:hAnsi="Times New Roman" w:cs="Times New Roman"/>
          <w:sz w:val="24"/>
          <w:szCs w:val="24"/>
        </w:rPr>
        <w:t>. The co-movement of oil price and stock markets in the world during COVID-19 has been analyzed by</w:t>
      </w:r>
      <w:r w:rsidR="000D674F" w:rsidRPr="008F387A">
        <w:rPr>
          <w:rFonts w:ascii="Times New Roman" w:eastAsia="Times New Roman" w:hAnsi="Times New Roman" w:cs="Times New Roman"/>
          <w:sz w:val="24"/>
          <w:szCs w:val="24"/>
        </w:rPr>
        <w:t xml:space="preserve"> </w:t>
      </w:r>
      <w:r w:rsidR="000D674F" w:rsidRPr="008F387A">
        <w:rPr>
          <w:rFonts w:ascii="Times New Roman" w:eastAsia="Times New Roman" w:hAnsi="Times New Roman" w:cs="Times New Roman"/>
          <w:sz w:val="24"/>
          <w:szCs w:val="24"/>
        </w:rPr>
        <w:fldChar w:fldCharType="begin"/>
      </w:r>
      <w:r w:rsidR="000D674F" w:rsidRPr="008F387A">
        <w:rPr>
          <w:rFonts w:ascii="Times New Roman" w:eastAsia="Times New Roman" w:hAnsi="Times New Roman" w:cs="Times New Roman"/>
          <w:sz w:val="24"/>
          <w:szCs w:val="24"/>
        </w:rPr>
        <w:instrText xml:space="preserve"> ADDIN EN.CITE &lt;EndNote&gt;&lt;Cite AuthorYear="1"&gt;&lt;Author&gt;Prabheesh&lt;/Author&gt;&lt;Year&gt;2020&lt;/Year&gt;&lt;RecNum&gt;71&lt;/RecNum&gt;&lt;DisplayText&gt;Prabheesh et al. (2020)&lt;/DisplayText&gt;&lt;record&gt;&lt;rec-number&gt;71&lt;/rec-number&gt;&lt;foreign-keys&gt;&lt;key app="EN" db-id="zdxs5f2xowrtflewwwy5eafxsaasfz2wapz5" timestamp="1641870829"&gt;71&lt;/key&gt;&lt;/foreign-keys&gt;&lt;ref-type name="Journal Article"&gt;17&lt;/ref-type&gt;&lt;contributors&gt;&lt;authors&gt;&lt;author&gt;Prabheesh, KP&lt;/author&gt;&lt;author&gt;Padhan, Rakesh&lt;/author&gt;&lt;author&gt;Garg, Bhavesh&lt;/author&gt;&lt;/authors&gt;&lt;/contributors&gt;&lt;titles&gt;&lt;title&gt;COVID-19 and the oil price–stock market nexus: Evidence from net oil-importing countries&lt;/title&gt;&lt;secondary-title&gt;Energy Research Letters&lt;/secondary-title&gt;&lt;/titles&gt;&lt;periodical&gt;&lt;full-title&gt;Energy Research Letters&lt;/full-title&gt;&lt;/periodical&gt;&lt;pages&gt;13745&lt;/pages&gt;&lt;volume&gt;1&lt;/volume&gt;&lt;number&gt;2&lt;/number&gt;&lt;dates&gt;&lt;year&gt;2020&lt;/year&gt;&lt;/dates&gt;&lt;urls&gt;&lt;/urls&gt;&lt;/record&gt;&lt;/Cite&gt;&lt;/EndNote&gt;</w:instrText>
      </w:r>
      <w:r w:rsidR="000D674F" w:rsidRPr="008F387A">
        <w:rPr>
          <w:rFonts w:ascii="Times New Roman" w:eastAsia="Times New Roman" w:hAnsi="Times New Roman" w:cs="Times New Roman"/>
          <w:sz w:val="24"/>
          <w:szCs w:val="24"/>
        </w:rPr>
        <w:fldChar w:fldCharType="separate"/>
      </w:r>
      <w:r w:rsidR="000D674F" w:rsidRPr="008F387A">
        <w:rPr>
          <w:rFonts w:ascii="Times New Roman" w:eastAsia="Times New Roman" w:hAnsi="Times New Roman" w:cs="Times New Roman"/>
          <w:noProof/>
          <w:sz w:val="24"/>
          <w:szCs w:val="24"/>
        </w:rPr>
        <w:t>Prabheesh et al. (2020)</w:t>
      </w:r>
      <w:r w:rsidR="000D674F" w:rsidRPr="008F387A">
        <w:rPr>
          <w:rFonts w:ascii="Times New Roman" w:eastAsia="Times New Roman" w:hAnsi="Times New Roman" w:cs="Times New Roman"/>
          <w:sz w:val="24"/>
          <w:szCs w:val="24"/>
        </w:rPr>
        <w:fldChar w:fldCharType="end"/>
      </w:r>
      <w:r w:rsidRPr="008F387A">
        <w:rPr>
          <w:rFonts w:ascii="Times New Roman" w:eastAsia="Times New Roman" w:hAnsi="Times New Roman" w:cs="Times New Roman"/>
          <w:sz w:val="24"/>
          <w:szCs w:val="24"/>
        </w:rPr>
        <w:t xml:space="preserve">, and the stabilized effect of gold as a commonality on stock market has also been proven by </w:t>
      </w:r>
      <w:r w:rsidR="000D674F" w:rsidRPr="008F387A">
        <w:rPr>
          <w:rFonts w:ascii="Times New Roman" w:eastAsia="Times New Roman" w:hAnsi="Times New Roman" w:cs="Times New Roman"/>
          <w:sz w:val="24"/>
          <w:szCs w:val="24"/>
        </w:rPr>
        <w:fldChar w:fldCharType="begin"/>
      </w:r>
      <w:r w:rsidR="000D674F" w:rsidRPr="008F387A">
        <w:rPr>
          <w:rFonts w:ascii="Times New Roman" w:eastAsia="Times New Roman" w:hAnsi="Times New Roman" w:cs="Times New Roman"/>
          <w:sz w:val="24"/>
          <w:szCs w:val="24"/>
        </w:rPr>
        <w:instrText xml:space="preserve"> ADDIN EN.CITE &lt;EndNote&gt;&lt;Cite AuthorYear="1"&gt;&lt;Author&gt;Trương&lt;/Author&gt;&lt;Year&gt;2014&lt;/Year&gt;&lt;RecNum&gt;173&lt;/RecNum&gt;&lt;DisplayText&gt;Trương (2014)&lt;/DisplayText&gt;&lt;record&gt;&lt;rec-number&gt;173&lt;/rec-number&gt;&lt;foreign-keys&gt;&lt;key app="EN" db-id="zdxs5f2xowrtflewwwy5eafxsaasfz2wapz5" timestamp="1644212917"&gt;173&lt;/key&gt;&lt;/foreign-keys&gt;&lt;ref-type name="Journal Article"&gt;17&lt;/ref-type&gt;&lt;contributors&gt;&lt;authors&gt;&lt;author&gt;&lt;style face="normal" font="default" size="100%"&gt;Tr&lt;/style&gt;&lt;style face="normal" font="default" charset="238" size="100%"&gt;ươ&lt;/style&gt;&lt;style face="normal" font="default" size="100%"&gt;ng, Đông L&lt;/style&gt;&lt;style face="normal" font="default" charset="163" size="100%"&gt;ộ&lt;/style&gt;&lt;style face="normal" font="default" size="100%"&gt;c&lt;/style&gt;&lt;/author&gt;&lt;/authors&gt;&lt;/contributors&gt;&lt;titles&gt;&lt;title&gt;Các nhân tố ảnh hưởng đến sự thay đổi giá của cổ phiếu: Các bằng chứng từ Sở Giao dịch Chứng khoán Thành Phố Hồ Chí Minh&lt;/title&gt;&lt;secondary-title&gt;Tạp chí Khoa học Trường Đại học Cần Thơ&lt;/secondary-title&gt;&lt;/titles&gt;&lt;periodical&gt;&lt;full-title&gt;Tạp chí Khoa học Trường Đại học Cần Thơ&lt;/full-title&gt;&lt;/periodical&gt;&lt;pages&gt;72-78&lt;/pages&gt;&lt;volume&gt;33&lt;/volume&gt;&lt;dates&gt;&lt;year&gt;2014&lt;/year&gt;&lt;/dates&gt;&lt;urls&gt;&lt;/urls&gt;&lt;/record&gt;&lt;/Cite&gt;&lt;/EndNote&gt;</w:instrText>
      </w:r>
      <w:r w:rsidR="000D674F" w:rsidRPr="008F387A">
        <w:rPr>
          <w:rFonts w:ascii="Times New Roman" w:eastAsia="Times New Roman" w:hAnsi="Times New Roman" w:cs="Times New Roman"/>
          <w:sz w:val="24"/>
          <w:szCs w:val="24"/>
        </w:rPr>
        <w:fldChar w:fldCharType="separate"/>
      </w:r>
      <w:r w:rsidR="000D674F" w:rsidRPr="008F387A">
        <w:rPr>
          <w:rFonts w:ascii="Times New Roman" w:eastAsia="Times New Roman" w:hAnsi="Times New Roman" w:cs="Times New Roman"/>
          <w:noProof/>
          <w:sz w:val="24"/>
          <w:szCs w:val="24"/>
        </w:rPr>
        <w:t>Trương (2014)</w:t>
      </w:r>
      <w:r w:rsidR="000D674F" w:rsidRPr="008F387A">
        <w:rPr>
          <w:rFonts w:ascii="Times New Roman" w:eastAsia="Times New Roman" w:hAnsi="Times New Roman" w:cs="Times New Roman"/>
          <w:sz w:val="24"/>
          <w:szCs w:val="24"/>
        </w:rPr>
        <w:fldChar w:fldCharType="end"/>
      </w:r>
      <w:r w:rsidR="000D674F" w:rsidRPr="008F387A">
        <w:rPr>
          <w:rFonts w:ascii="Times New Roman" w:eastAsia="Times New Roman" w:hAnsi="Times New Roman" w:cs="Times New Roman"/>
          <w:sz w:val="24"/>
          <w:szCs w:val="24"/>
        </w:rPr>
        <w:t xml:space="preserve">, </w:t>
      </w:r>
      <w:r w:rsidR="000D674F" w:rsidRPr="008F387A">
        <w:rPr>
          <w:rFonts w:ascii="Times New Roman" w:eastAsia="Times New Roman" w:hAnsi="Times New Roman" w:cs="Times New Roman"/>
          <w:sz w:val="24"/>
          <w:szCs w:val="24"/>
        </w:rPr>
        <w:fldChar w:fldCharType="begin"/>
      </w:r>
      <w:r w:rsidR="00F7225B" w:rsidRPr="008F387A">
        <w:rPr>
          <w:rFonts w:ascii="Times New Roman" w:eastAsia="Times New Roman" w:hAnsi="Times New Roman" w:cs="Times New Roman"/>
          <w:sz w:val="24"/>
          <w:szCs w:val="24"/>
        </w:rPr>
        <w:instrText xml:space="preserve"> ADDIN EN.CITE &lt;EndNote&gt;&lt;Cite AuthorYear="1"&gt;&lt;Author&gt;Singhal&lt;/Author&gt;&lt;Year&gt;2019&lt;/Year&gt;&lt;RecNum&gt;154&lt;/RecNum&gt;&lt;DisplayText&gt;Singhal, Choudhary, and Biswal (2019)&lt;/DisplayText&gt;&lt;record&gt;&lt;rec-number&gt;154&lt;/rec-number&gt;&lt;foreign-keys&gt;&lt;key app="EN" db-id="zdxs5f2xowrtflewwwy5eafxsaasfz2wapz5" timestamp="1643955694"&gt;154&lt;/key&gt;&lt;/foreign-keys&gt;&lt;ref-type name="Journal Article"&gt;17&lt;/ref-type&gt;&lt;contributors&gt;&lt;authors&gt;&lt;author&gt;Singhal, Shelly&lt;/author&gt;&lt;author&gt;Choudhary, Sangita&lt;/author&gt;&lt;author&gt;Biswal, Pratap Chandra&lt;/author&gt;&lt;/authors&gt;&lt;/contributors&gt;&lt;titles&gt;&lt;title&gt;Return and volatility linkages among International crude oil price, gold price, exchange rate and stock markets: Evidence from Mexico&lt;/title&gt;&lt;secondary-title&gt;Resources Policy&lt;/secondary-title&gt;&lt;/titles&gt;&lt;periodical&gt;&lt;full-title&gt;Resources Policy&lt;/full-title&gt;&lt;/periodical&gt;&lt;pages&gt;255-261&lt;/pages&gt;&lt;volume&gt;60&lt;/volume&gt;&lt;dates&gt;&lt;year&gt;2019&lt;/year&gt;&lt;/dates&gt;&lt;publisher&gt;Elsevier&lt;/publisher&gt;&lt;isbn&gt;0301-4207&lt;/isbn&gt;&lt;urls&gt;&lt;/urls&gt;&lt;/record&gt;&lt;/Cite&gt;&lt;/EndNote&gt;</w:instrText>
      </w:r>
      <w:r w:rsidR="000D674F" w:rsidRPr="008F387A">
        <w:rPr>
          <w:rFonts w:ascii="Times New Roman" w:eastAsia="Times New Roman" w:hAnsi="Times New Roman" w:cs="Times New Roman"/>
          <w:sz w:val="24"/>
          <w:szCs w:val="24"/>
        </w:rPr>
        <w:fldChar w:fldCharType="separate"/>
      </w:r>
      <w:r w:rsidR="00F7225B" w:rsidRPr="008F387A">
        <w:rPr>
          <w:rFonts w:ascii="Times New Roman" w:eastAsia="Times New Roman" w:hAnsi="Times New Roman" w:cs="Times New Roman"/>
          <w:noProof/>
          <w:sz w:val="24"/>
          <w:szCs w:val="24"/>
        </w:rPr>
        <w:t>Singhal, Choudhary, and Biswal (2019)</w:t>
      </w:r>
      <w:r w:rsidR="000D674F" w:rsidRPr="008F387A">
        <w:rPr>
          <w:rFonts w:ascii="Times New Roman" w:eastAsia="Times New Roman" w:hAnsi="Times New Roman" w:cs="Times New Roman"/>
          <w:sz w:val="24"/>
          <w:szCs w:val="24"/>
        </w:rPr>
        <w:fldChar w:fldCharType="end"/>
      </w:r>
      <w:r w:rsidR="000D674F" w:rsidRPr="008F387A">
        <w:rPr>
          <w:rFonts w:ascii="Times New Roman" w:eastAsia="Times New Roman" w:hAnsi="Times New Roman" w:cs="Times New Roman"/>
          <w:sz w:val="24"/>
          <w:szCs w:val="24"/>
        </w:rPr>
        <w:t xml:space="preserve">, </w:t>
      </w:r>
      <w:r w:rsidR="000D674F" w:rsidRPr="008F387A">
        <w:rPr>
          <w:rFonts w:ascii="Times New Roman" w:eastAsia="Times New Roman" w:hAnsi="Times New Roman" w:cs="Times New Roman"/>
          <w:sz w:val="24"/>
          <w:szCs w:val="24"/>
        </w:rPr>
        <w:fldChar w:fldCharType="begin"/>
      </w:r>
      <w:r w:rsidR="000D674F" w:rsidRPr="008F387A">
        <w:rPr>
          <w:rFonts w:ascii="Times New Roman" w:eastAsia="Times New Roman" w:hAnsi="Times New Roman" w:cs="Times New Roman"/>
          <w:sz w:val="24"/>
          <w:szCs w:val="24"/>
        </w:rPr>
        <w:instrText xml:space="preserve"> ADDIN EN.CITE &lt;EndNote&gt;&lt;Cite AuthorYear="1"&gt;&lt;Author&gt;Rabhi&lt;/Author&gt;&lt;Year&gt;2020&lt;/Year&gt;&lt;RecNum&gt;141&lt;/RecNum&gt;&lt;DisplayText&gt;Rabhi (2020)&lt;/DisplayText&gt;&lt;record&gt;&lt;rec-number&gt;141&lt;/rec-number&gt;&lt;foreign-keys&gt;&lt;key app="EN" db-id="zdxs5f2xowrtflewwwy5eafxsaasfz2wapz5" timestamp="1643604201"&gt;141&lt;/key&gt;&lt;/foreign-keys&gt;&lt;ref-type name="Journal Article"&gt;17&lt;/ref-type&gt;&lt;contributors&gt;&lt;authors&gt;&lt;author&gt;Rabhi, Ayoub&lt;/author&gt;&lt;/authors&gt;&lt;/contributors&gt;&lt;titles&gt;&lt;title&gt;Stock Market Vulnerability to the COVID-19 Pandemic: Evidence from Emerging Asian Stock Market&lt;/title&gt;&lt;secondary-title&gt;Journal of Advanced Studies in Finance (JASF)&lt;/secondary-title&gt;&lt;/titles&gt;&lt;periodical&gt;&lt;full-title&gt;Journal of Advanced Studies in Finance (JASF)&lt;/full-title&gt;&lt;/periodical&gt;&lt;pages&gt;126-131&lt;/pages&gt;&lt;volume&gt;11&lt;/volume&gt;&lt;number&gt;22&lt;/number&gt;&lt;dates&gt;&lt;year&gt;2020&lt;/year&gt;&lt;/dates&gt;&lt;publisher&gt;ASERS Publishing&lt;/publisher&gt;&lt;isbn&gt;2068-8393&lt;/isbn&gt;&lt;urls&gt;&lt;/urls&gt;&lt;/record&gt;&lt;/Cite&gt;&lt;/EndNote&gt;</w:instrText>
      </w:r>
      <w:r w:rsidR="000D674F" w:rsidRPr="008F387A">
        <w:rPr>
          <w:rFonts w:ascii="Times New Roman" w:eastAsia="Times New Roman" w:hAnsi="Times New Roman" w:cs="Times New Roman"/>
          <w:sz w:val="24"/>
          <w:szCs w:val="24"/>
        </w:rPr>
        <w:fldChar w:fldCharType="separate"/>
      </w:r>
      <w:r w:rsidR="000D674F" w:rsidRPr="008F387A">
        <w:rPr>
          <w:rFonts w:ascii="Times New Roman" w:eastAsia="Times New Roman" w:hAnsi="Times New Roman" w:cs="Times New Roman"/>
          <w:noProof/>
          <w:sz w:val="24"/>
          <w:szCs w:val="24"/>
        </w:rPr>
        <w:t>Rabhi (2020)</w:t>
      </w:r>
      <w:r w:rsidR="000D674F" w:rsidRPr="008F387A">
        <w:rPr>
          <w:rFonts w:ascii="Times New Roman" w:eastAsia="Times New Roman" w:hAnsi="Times New Roman" w:cs="Times New Roman"/>
          <w:sz w:val="24"/>
          <w:szCs w:val="24"/>
        </w:rPr>
        <w:fldChar w:fldCharType="end"/>
      </w:r>
      <w:r w:rsidR="000D674F" w:rsidRPr="008F387A">
        <w:rPr>
          <w:rFonts w:ascii="Times New Roman" w:eastAsia="Times New Roman" w:hAnsi="Times New Roman" w:cs="Times New Roman"/>
          <w:sz w:val="24"/>
          <w:szCs w:val="24"/>
        </w:rPr>
        <w:t>.</w:t>
      </w:r>
    </w:p>
    <w:p w14:paraId="190B2062" w14:textId="5BC50B47"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This study finds that, in long-term relationship</w:t>
      </w:r>
      <w:r w:rsidR="004B70F9">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the increasing cumulative COVID-19 confirmed cases has its </w:t>
      </w:r>
      <w:r w:rsidR="00B65DB2" w:rsidRPr="008F387A">
        <w:rPr>
          <w:rFonts w:ascii="Times New Roman" w:eastAsia="Times New Roman" w:hAnsi="Times New Roman" w:cs="Times New Roman"/>
          <w:sz w:val="24"/>
          <w:szCs w:val="24"/>
        </w:rPr>
        <w:t>effects</w:t>
      </w:r>
      <w:r w:rsidRPr="008F387A">
        <w:rPr>
          <w:rFonts w:ascii="Times New Roman" w:eastAsia="Times New Roman" w:hAnsi="Times New Roman" w:cs="Times New Roman"/>
          <w:sz w:val="24"/>
          <w:szCs w:val="24"/>
        </w:rPr>
        <w:t xml:space="preserve"> gradually settled down, showing the negative significance at 5% level for lnCOV variable. In other studies about COVID-19 pandemic in Vietnam, the bounce back of stock market has been predicted by many researchers </w:t>
      </w:r>
      <w:r w:rsidR="000D674F" w:rsidRPr="008F387A">
        <w:rPr>
          <w:rFonts w:ascii="Times New Roman" w:eastAsia="Times New Roman" w:hAnsi="Times New Roman" w:cs="Times New Roman"/>
          <w:sz w:val="24"/>
          <w:szCs w:val="24"/>
        </w:rPr>
        <w:fldChar w:fldCharType="begin">
          <w:fldData xml:space="preserve">PEVuZE5vdGU+PENpdGU+PEF1dGhvcj5Bbmg8L0F1dGhvcj48WWVhcj4yMDIwPC9ZZWFyPjxSZWNO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</w:fldData>
        </w:fldChar>
      </w:r>
      <w:r w:rsidR="00347F18" w:rsidRPr="008F387A">
        <w:rPr>
          <w:rFonts w:ascii="Times New Roman" w:eastAsia="Times New Roman" w:hAnsi="Times New Roman" w:cs="Times New Roman"/>
          <w:sz w:val="24"/>
          <w:szCs w:val="24"/>
        </w:rPr>
        <w:instrText xml:space="preserve"> ADDIN EN.CITE </w:instrText>
      </w:r>
      <w:r w:rsidR="00347F18" w:rsidRPr="008F387A">
        <w:rPr>
          <w:rFonts w:ascii="Times New Roman" w:eastAsia="Times New Roman" w:hAnsi="Times New Roman" w:cs="Times New Roman"/>
          <w:sz w:val="24"/>
          <w:szCs w:val="24"/>
        </w:rPr>
        <w:fldChar w:fldCharType="begin">
          <w:fldData xml:space="preserve">PEVuZE5vdGU+PENpdGU+PEF1dGhvcj5Bbmg8L0F1dGhvcj48WWVhcj4yMDIwPC9ZZWFyPjxSZWNO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</w:fldData>
        </w:fldChar>
      </w:r>
      <w:r w:rsidR="00347F18" w:rsidRPr="008F387A">
        <w:rPr>
          <w:rFonts w:ascii="Times New Roman" w:eastAsia="Times New Roman" w:hAnsi="Times New Roman" w:cs="Times New Roman"/>
          <w:sz w:val="24"/>
          <w:szCs w:val="24"/>
        </w:rPr>
        <w:instrText xml:space="preserve"> ADDIN EN.CITE.DATA </w:instrText>
      </w:r>
      <w:r w:rsidR="00347F18" w:rsidRPr="008F387A">
        <w:rPr>
          <w:rFonts w:ascii="Times New Roman" w:eastAsia="Times New Roman" w:hAnsi="Times New Roman" w:cs="Times New Roman"/>
          <w:sz w:val="24"/>
          <w:szCs w:val="24"/>
        </w:rPr>
      </w:r>
      <w:r w:rsidR="00347F18" w:rsidRPr="008F387A">
        <w:rPr>
          <w:rFonts w:ascii="Times New Roman" w:eastAsia="Times New Roman" w:hAnsi="Times New Roman" w:cs="Times New Roman"/>
          <w:sz w:val="24"/>
          <w:szCs w:val="24"/>
        </w:rPr>
        <w:fldChar w:fldCharType="end"/>
      </w:r>
      <w:r w:rsidR="000D674F" w:rsidRPr="008F387A">
        <w:rPr>
          <w:rFonts w:ascii="Times New Roman" w:eastAsia="Times New Roman" w:hAnsi="Times New Roman" w:cs="Times New Roman"/>
          <w:sz w:val="24"/>
          <w:szCs w:val="24"/>
        </w:rPr>
      </w:r>
      <w:r w:rsidR="000D674F" w:rsidRPr="008F387A">
        <w:rPr>
          <w:rFonts w:ascii="Times New Roman" w:eastAsia="Times New Roman" w:hAnsi="Times New Roman" w:cs="Times New Roman"/>
          <w:sz w:val="24"/>
          <w:szCs w:val="24"/>
        </w:rPr>
        <w:fldChar w:fldCharType="separate"/>
      </w:r>
      <w:r w:rsidR="00347F18" w:rsidRPr="008F387A">
        <w:rPr>
          <w:rFonts w:ascii="Times New Roman" w:eastAsia="Times New Roman" w:hAnsi="Times New Roman" w:cs="Times New Roman"/>
          <w:noProof/>
          <w:sz w:val="24"/>
          <w:szCs w:val="24"/>
        </w:rPr>
        <w:t>(Anh &amp; Gan, 2020; Hung et al., 2021; Nguyen et al., 2021)</w:t>
      </w:r>
      <w:r w:rsidR="000D674F" w:rsidRPr="008F387A">
        <w:rPr>
          <w:rFonts w:ascii="Times New Roman" w:eastAsia="Times New Roman" w:hAnsi="Times New Roman" w:cs="Times New Roman"/>
          <w:sz w:val="24"/>
          <w:szCs w:val="24"/>
        </w:rPr>
        <w:fldChar w:fldCharType="end"/>
      </w:r>
      <w:r w:rsidRPr="008F387A">
        <w:rPr>
          <w:rFonts w:ascii="Times New Roman" w:eastAsia="Times New Roman" w:hAnsi="Times New Roman" w:cs="Times New Roman"/>
          <w:sz w:val="24"/>
          <w:szCs w:val="24"/>
        </w:rPr>
        <w:t xml:space="preserve"> after investigating the circumstances in the beginning of the pandemic, yet recent situation is noticeable when the number of infected cases has risen once again (Vietnam Ministry of Health, 2022), making it harder to fully handle the COVID-19. Therefore, the results in this study about the long-term effect of COVID-19 on the volatility of VN30-Index has shown that, in a optimistic way, COVID-19 would not be an alarming threat in the future regardless of the growth of confirmed cases.</w:t>
      </w:r>
      <w:r w:rsidR="00EC4BA8" w:rsidRPr="008F387A">
        <w:rPr>
          <w:rFonts w:ascii="Times New Roman" w:eastAsia="Times New Roman" w:hAnsi="Times New Roman" w:cs="Times New Roman"/>
          <w:sz w:val="24"/>
          <w:szCs w:val="24"/>
        </w:rPr>
        <w:t xml:space="preserve"> That circumstance would be thank</w:t>
      </w:r>
      <w:r w:rsidR="004B70F9">
        <w:rPr>
          <w:rFonts w:ascii="Times New Roman" w:eastAsia="Times New Roman" w:hAnsi="Times New Roman" w:cs="Times New Roman"/>
          <w:sz w:val="24"/>
          <w:szCs w:val="24"/>
        </w:rPr>
        <w:t>s</w:t>
      </w:r>
      <w:r w:rsidR="00EC4BA8" w:rsidRPr="008F387A">
        <w:rPr>
          <w:rFonts w:ascii="Times New Roman" w:eastAsia="Times New Roman" w:hAnsi="Times New Roman" w:cs="Times New Roman"/>
          <w:sz w:val="24"/>
          <w:szCs w:val="24"/>
        </w:rPr>
        <w:t xml:space="preserve"> to the improvement of health service and the cover of COVID-</w:t>
      </w:r>
      <w:r w:rsidR="00EC4BA8" w:rsidRPr="008F387A">
        <w:rPr>
          <w:rFonts w:ascii="Times New Roman" w:eastAsia="Times New Roman" w:hAnsi="Times New Roman" w:cs="Times New Roman"/>
          <w:sz w:val="24"/>
          <w:szCs w:val="24"/>
        </w:rPr>
        <w:lastRenderedPageBreak/>
        <w:t>19 vaccination.</w:t>
      </w:r>
      <w:r w:rsidRPr="008F387A">
        <w:rPr>
          <w:rFonts w:ascii="Times New Roman" w:eastAsia="Times New Roman" w:hAnsi="Times New Roman" w:cs="Times New Roman"/>
          <w:sz w:val="24"/>
          <w:szCs w:val="24"/>
        </w:rPr>
        <w:t xml:space="preserve"> Furthermore, this paper also affirms that Brent crude oil price, and national gold price are eventually market </w:t>
      </w:r>
      <w:r w:rsidR="00093548" w:rsidRPr="008F387A">
        <w:rPr>
          <w:rFonts w:ascii="Times New Roman" w:eastAsia="Times New Roman" w:hAnsi="Times New Roman" w:cs="Times New Roman"/>
          <w:sz w:val="24"/>
          <w:szCs w:val="24"/>
        </w:rPr>
        <w:t>determinants</w:t>
      </w:r>
      <w:r w:rsidRPr="008F387A">
        <w:rPr>
          <w:rFonts w:ascii="Times New Roman" w:eastAsia="Times New Roman" w:hAnsi="Times New Roman" w:cs="Times New Roman"/>
          <w:sz w:val="24"/>
          <w:szCs w:val="24"/>
        </w:rPr>
        <w:t xml:space="preserve"> in the context of COVID-19 pandemic in the long-run.</w:t>
      </w:r>
    </w:p>
    <w:p w14:paraId="5AE60194" w14:textId="51E5D84F"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The ECM (t-1) corresponds to the lagged error from the long-term equilibrium equation. The coefficient reflects the speed of variables affecting the volatility of VN30-Index which would be adjusted in the next day so as to retain the long-term equilibrium target. It is -0,1509102 and significant at 1% level, expressing a relatively slow speed of adjustment.</w:t>
      </w:r>
    </w:p>
    <w:p w14:paraId="3071FCC6" w14:textId="509F92C4" w:rsidR="007E2F5B" w:rsidRPr="008F387A" w:rsidRDefault="007E2F5B" w:rsidP="008F387A">
      <w:pPr>
        <w:spacing w:before="0" w:after="60" w:line="480" w:lineRule="auto"/>
        <w:jc w:val="both"/>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4.5 Diagnostic and structural stability tests</w:t>
      </w:r>
    </w:p>
    <w:p w14:paraId="171E75C4" w14:textId="79043BDB"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This paper uses some diagnostic tests of residuals for robustness analysis. The results from the Breusch-Godfrey autocorrelation test and ARCH effect for heteroskedasticity are presented below.</w:t>
      </w:r>
      <w:r w:rsidR="00101C7F" w:rsidRPr="008F387A">
        <w:rPr>
          <w:rFonts w:ascii="Times New Roman" w:eastAsia="Times New Roman" w:hAnsi="Times New Roman" w:cs="Times New Roman"/>
          <w:sz w:val="24"/>
          <w:szCs w:val="24"/>
        </w:rPr>
        <w:t xml:space="preserve"> It is statistically confirmed that the ARDL cointegration testing method used in this research has neither autocorrelation (0.5911&gt;5%) nor heteroskedasticity (0.2359&gt;5%).</w:t>
      </w:r>
    </w:p>
    <w:p w14:paraId="0698A6F0" w14:textId="3AF90348" w:rsidR="0073499B" w:rsidRPr="008F387A" w:rsidRDefault="000822D5" w:rsidP="008F387A">
      <w:pPr>
        <w:spacing w:before="0" w:after="60" w:line="480" w:lineRule="auto"/>
        <w:ind w:firstLine="567"/>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0"/>
          <w:szCs w:val="20"/>
        </w:rPr>
        <w:t>TABLE</w:t>
      </w:r>
      <w:r w:rsidR="002D0052">
        <w:rPr>
          <w:rFonts w:ascii="Times New Roman" w:eastAsia="Times New Roman" w:hAnsi="Times New Roman" w:cs="Times New Roman"/>
          <w:sz w:val="20"/>
          <w:szCs w:val="20"/>
        </w:rPr>
        <w:t xml:space="preserve"> 7</w:t>
      </w:r>
      <w:r w:rsidRPr="008F387A">
        <w:rPr>
          <w:rFonts w:ascii="Times New Roman" w:eastAsia="Times New Roman" w:hAnsi="Times New Roman" w:cs="Times New Roman"/>
          <w:sz w:val="20"/>
          <w:szCs w:val="20"/>
        </w:rPr>
        <w:t xml:space="preserve">. </w:t>
      </w:r>
      <w:r w:rsidRPr="008F387A">
        <w:rPr>
          <w:rFonts w:ascii="Times New Roman" w:eastAsia="Times New Roman" w:hAnsi="Times New Roman" w:cs="Times New Roman"/>
          <w:sz w:val="24"/>
          <w:szCs w:val="24"/>
        </w:rPr>
        <w:t>SUMMARIZED ROBUSTNESS TESTS’ RESULTS</w:t>
      </w:r>
    </w:p>
    <w:tbl>
      <w:tblPr>
        <w:tblStyle w:val="a6"/>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9"/>
        <w:gridCol w:w="3209"/>
        <w:gridCol w:w="3209"/>
      </w:tblGrid>
      <w:tr w:rsidR="000A3C8E" w:rsidRPr="008F387A" w14:paraId="2A8817A9" w14:textId="77777777" w:rsidTr="000B6910">
        <w:tc>
          <w:tcPr>
            <w:tcW w:w="3209" w:type="dxa"/>
            <w:vAlign w:val="center"/>
          </w:tcPr>
          <w:p w14:paraId="29490AA6"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Test’s hypothesis</w:t>
            </w:r>
          </w:p>
        </w:tc>
        <w:tc>
          <w:tcPr>
            <w:tcW w:w="3209" w:type="dxa"/>
            <w:vAlign w:val="center"/>
          </w:tcPr>
          <w:p w14:paraId="722A4464"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Tests</w:t>
            </w:r>
          </w:p>
        </w:tc>
        <w:tc>
          <w:tcPr>
            <w:tcW w:w="3209" w:type="dxa"/>
            <w:vAlign w:val="center"/>
          </w:tcPr>
          <w:p w14:paraId="5A8E921C" w14:textId="77777777" w:rsidR="0073499B" w:rsidRPr="008F387A" w:rsidRDefault="000A3C8E" w:rsidP="008F387A">
            <w:pPr>
              <w:spacing w:after="60" w:line="480" w:lineRule="auto"/>
              <w:jc w:val="center"/>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Prob&gt;chi2</w:t>
            </w:r>
          </w:p>
        </w:tc>
      </w:tr>
      <w:tr w:rsidR="000A3C8E" w:rsidRPr="008F387A" w14:paraId="35FBFE44" w14:textId="77777777" w:rsidTr="000B6910">
        <w:tc>
          <w:tcPr>
            <w:tcW w:w="3209" w:type="dxa"/>
            <w:vAlign w:val="center"/>
          </w:tcPr>
          <w:p w14:paraId="42007FEB"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Autocorrelation</w:t>
            </w:r>
          </w:p>
        </w:tc>
        <w:tc>
          <w:tcPr>
            <w:tcW w:w="3209" w:type="dxa"/>
            <w:vAlign w:val="center"/>
          </w:tcPr>
          <w:p w14:paraId="283825D3"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Breusch-Godfrey</w:t>
            </w:r>
          </w:p>
        </w:tc>
        <w:tc>
          <w:tcPr>
            <w:tcW w:w="3209" w:type="dxa"/>
            <w:vAlign w:val="center"/>
          </w:tcPr>
          <w:p w14:paraId="0D0FE61F" w14:textId="5B025996"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w:t>
            </w:r>
            <w:r w:rsidR="00101C7F" w:rsidRPr="008F387A">
              <w:rPr>
                <w:rFonts w:ascii="Times New Roman" w:eastAsia="Times New Roman" w:hAnsi="Times New Roman" w:cs="Times New Roman"/>
                <w:sz w:val="24"/>
                <w:szCs w:val="24"/>
              </w:rPr>
              <w:t>.</w:t>
            </w:r>
            <w:r w:rsidRPr="008F387A">
              <w:rPr>
                <w:rFonts w:ascii="Times New Roman" w:eastAsia="Times New Roman" w:hAnsi="Times New Roman" w:cs="Times New Roman"/>
                <w:sz w:val="24"/>
                <w:szCs w:val="24"/>
              </w:rPr>
              <w:t>5911</w:t>
            </w:r>
          </w:p>
        </w:tc>
      </w:tr>
      <w:tr w:rsidR="000A3C8E" w:rsidRPr="008F387A" w14:paraId="1C39E3DE" w14:textId="77777777" w:rsidTr="000B6910">
        <w:tc>
          <w:tcPr>
            <w:tcW w:w="3209" w:type="dxa"/>
            <w:vAlign w:val="center"/>
          </w:tcPr>
          <w:p w14:paraId="1F5649BA" w14:textId="77777777"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Heteroskedasticity</w:t>
            </w:r>
          </w:p>
        </w:tc>
        <w:tc>
          <w:tcPr>
            <w:tcW w:w="3209" w:type="dxa"/>
            <w:vAlign w:val="center"/>
          </w:tcPr>
          <w:p w14:paraId="4C5721F0" w14:textId="1297200A"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ARCH</w:t>
            </w:r>
            <w:r w:rsidR="00606A49" w:rsidRPr="008F387A">
              <w:rPr>
                <w:rFonts w:ascii="Times New Roman" w:eastAsia="Times New Roman" w:hAnsi="Times New Roman" w:cs="Times New Roman"/>
                <w:sz w:val="24"/>
                <w:szCs w:val="24"/>
              </w:rPr>
              <w:t>-</w:t>
            </w:r>
            <w:r w:rsidRPr="008F387A">
              <w:rPr>
                <w:rFonts w:ascii="Times New Roman" w:eastAsia="Times New Roman" w:hAnsi="Times New Roman" w:cs="Times New Roman"/>
                <w:sz w:val="24"/>
                <w:szCs w:val="24"/>
              </w:rPr>
              <w:t>LM effect</w:t>
            </w:r>
          </w:p>
        </w:tc>
        <w:tc>
          <w:tcPr>
            <w:tcW w:w="3209" w:type="dxa"/>
            <w:vAlign w:val="center"/>
          </w:tcPr>
          <w:p w14:paraId="45BDC4F6" w14:textId="4EC87E78" w:rsidR="0073499B" w:rsidRPr="008F387A" w:rsidRDefault="000A3C8E" w:rsidP="008F387A">
            <w:pPr>
              <w:spacing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0</w:t>
            </w:r>
            <w:r w:rsidR="00101C7F" w:rsidRPr="008F387A">
              <w:rPr>
                <w:rFonts w:ascii="Times New Roman" w:eastAsia="Times New Roman" w:hAnsi="Times New Roman" w:cs="Times New Roman"/>
                <w:sz w:val="24"/>
                <w:szCs w:val="24"/>
              </w:rPr>
              <w:t>.</w:t>
            </w:r>
            <w:r w:rsidRPr="008F387A">
              <w:rPr>
                <w:rFonts w:ascii="Times New Roman" w:eastAsia="Times New Roman" w:hAnsi="Times New Roman" w:cs="Times New Roman"/>
                <w:sz w:val="24"/>
                <w:szCs w:val="24"/>
              </w:rPr>
              <w:t>2359</w:t>
            </w:r>
          </w:p>
        </w:tc>
      </w:tr>
    </w:tbl>
    <w:p w14:paraId="73E76E99" w14:textId="6E3E2DB3" w:rsidR="0073499B" w:rsidRPr="008F387A" w:rsidRDefault="000A3C8E" w:rsidP="008F387A">
      <w:pPr>
        <w:spacing w:before="0" w:after="60" w:line="480" w:lineRule="auto"/>
        <w:rPr>
          <w:rFonts w:ascii="Times New Roman" w:eastAsia="Times New Roman" w:hAnsi="Times New Roman" w:cs="Times New Roman"/>
          <w:i/>
          <w:iCs/>
          <w:sz w:val="21"/>
          <w:szCs w:val="21"/>
        </w:rPr>
      </w:pPr>
      <w:r w:rsidRPr="008F387A">
        <w:rPr>
          <w:rFonts w:ascii="Times New Roman" w:eastAsia="Times New Roman" w:hAnsi="Times New Roman" w:cs="Times New Roman"/>
          <w:i/>
          <w:iCs/>
          <w:sz w:val="21"/>
          <w:szCs w:val="21"/>
        </w:rPr>
        <w:t>Source: Author’ own work on Stata14</w:t>
      </w:r>
    </w:p>
    <w:p w14:paraId="224220A0" w14:textId="77777777" w:rsidR="00E60402" w:rsidRPr="008F387A" w:rsidRDefault="00703473"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However the stability test of CUSUMSQ shows a considerable note that the illustration of CUSUMSQ line, despite being inside the confidence interval at level 5% at the beginning, merely reached out the </w:t>
      </w:r>
      <w:r w:rsidR="007C6E6A" w:rsidRPr="008F387A">
        <w:rPr>
          <w:rFonts w:ascii="Times New Roman" w:eastAsia="Times New Roman" w:hAnsi="Times New Roman" w:cs="Times New Roman"/>
          <w:sz w:val="24"/>
          <w:szCs w:val="24"/>
        </w:rPr>
        <w:t>upper boundary before moving back to the interior</w:t>
      </w:r>
      <w:r w:rsidR="005C1F40" w:rsidRPr="008F387A">
        <w:rPr>
          <w:rFonts w:ascii="Times New Roman" w:eastAsia="Times New Roman" w:hAnsi="Times New Roman" w:cs="Times New Roman"/>
          <w:sz w:val="24"/>
          <w:szCs w:val="24"/>
        </w:rPr>
        <w:t xml:space="preserve"> line</w:t>
      </w:r>
      <w:r w:rsidR="007C6E6A" w:rsidRPr="008F387A">
        <w:rPr>
          <w:rFonts w:ascii="Times New Roman" w:eastAsia="Times New Roman" w:hAnsi="Times New Roman" w:cs="Times New Roman"/>
          <w:sz w:val="24"/>
          <w:szCs w:val="24"/>
        </w:rPr>
        <w:t xml:space="preserve"> at the end of the observed periods.</w:t>
      </w:r>
    </w:p>
    <w:p w14:paraId="2E7CA5B8" w14:textId="449C0316" w:rsidR="007C6E6A" w:rsidRPr="008F387A" w:rsidRDefault="00315DCB" w:rsidP="008F387A">
      <w:pPr>
        <w:spacing w:before="0" w:after="60" w:line="480" w:lineRule="auto"/>
        <w:jc w:val="both"/>
        <w:rPr>
          <w:rFonts w:ascii="Times New Roman" w:eastAsia="Times New Roman" w:hAnsi="Times New Roman" w:cs="Times New Roman"/>
          <w:sz w:val="24"/>
          <w:szCs w:val="24"/>
        </w:rPr>
      </w:pPr>
      <w:r w:rsidRPr="008F387A">
        <w:rPr>
          <w:rFonts w:ascii="Times New Roman" w:eastAsia="Times New Roman" w:hAnsi="Times New Roman" w:cs="Times New Roman"/>
          <w:noProof/>
          <w:sz w:val="24"/>
          <w:szCs w:val="24"/>
        </w:rPr>
        <w:lastRenderedPageBreak/>
        <w:drawing>
          <wp:inline distT="0" distB="0" distL="0" distR="0" wp14:anchorId="302F356A" wp14:editId="07ABCFB1">
            <wp:extent cx="6119495" cy="407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6119495" cy="4079875"/>
                    </a:xfrm>
                    <a:prstGeom prst="rect">
                      <a:avLst/>
                    </a:prstGeom>
                  </pic:spPr>
                </pic:pic>
              </a:graphicData>
            </a:graphic>
          </wp:inline>
        </w:drawing>
      </w:r>
    </w:p>
    <w:p w14:paraId="6F67258D" w14:textId="3914D203" w:rsidR="005666EE" w:rsidRPr="008F387A" w:rsidRDefault="007C6E6A" w:rsidP="008F387A">
      <w:pPr>
        <w:spacing w:before="0" w:after="60" w:line="480" w:lineRule="auto"/>
        <w:rPr>
          <w:rFonts w:ascii="Times New Roman" w:eastAsia="Times New Roman" w:hAnsi="Times New Roman" w:cs="Times New Roman"/>
          <w:i/>
          <w:iCs/>
          <w:sz w:val="21"/>
          <w:szCs w:val="21"/>
        </w:rPr>
      </w:pPr>
      <w:r w:rsidRPr="008F387A">
        <w:rPr>
          <w:rFonts w:ascii="Times New Roman" w:eastAsia="Times New Roman" w:hAnsi="Times New Roman" w:cs="Times New Roman"/>
          <w:i/>
          <w:iCs/>
          <w:sz w:val="21"/>
          <w:szCs w:val="21"/>
        </w:rPr>
        <w:t>Source: Outcome from Stata14</w:t>
      </w:r>
    </w:p>
    <w:p w14:paraId="6EC9925B" w14:textId="2154887D" w:rsidR="001A610F" w:rsidRPr="008F387A" w:rsidRDefault="001A610F" w:rsidP="008F387A">
      <w:pPr>
        <w:spacing w:before="0" w:after="60" w:line="480" w:lineRule="auto"/>
        <w:jc w:val="center"/>
        <w:rPr>
          <w:rFonts w:ascii="Times New Roman" w:eastAsia="Times New Roman" w:hAnsi="Times New Roman" w:cs="Times New Roman"/>
          <w:sz w:val="24"/>
          <w:szCs w:val="24"/>
        </w:rPr>
      </w:pPr>
      <w:r w:rsidRPr="008F387A">
        <w:rPr>
          <w:rFonts w:ascii="Times New Roman" w:eastAsia="Times New Roman" w:hAnsi="Times New Roman" w:cs="Times New Roman"/>
          <w:sz w:val="20"/>
          <w:szCs w:val="20"/>
        </w:rPr>
        <w:t>Figure 3</w:t>
      </w:r>
      <w:r w:rsidRPr="008F387A">
        <w:rPr>
          <w:rFonts w:ascii="Times New Roman" w:eastAsia="Times New Roman" w:hAnsi="Times New Roman" w:cs="Times New Roman"/>
          <w:sz w:val="24"/>
          <w:szCs w:val="24"/>
        </w:rPr>
        <w:t>. CUSUMSQ test illustration</w:t>
      </w:r>
    </w:p>
    <w:p w14:paraId="7926F7E7" w14:textId="314E93C9" w:rsidR="004D1CFC" w:rsidRPr="008F387A" w:rsidRDefault="004D1CFC"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As being seen from </w:t>
      </w:r>
      <w:r w:rsidR="00A01071" w:rsidRPr="008F387A">
        <w:rPr>
          <w:rFonts w:ascii="Times New Roman" w:eastAsia="Times New Roman" w:hAnsi="Times New Roman" w:cs="Times New Roman"/>
          <w:sz w:val="24"/>
          <w:szCs w:val="24"/>
        </w:rPr>
        <w:t>Figure 3</w:t>
      </w:r>
      <w:r w:rsidR="00946141" w:rsidRPr="008F387A">
        <w:rPr>
          <w:rFonts w:ascii="Times New Roman" w:eastAsia="Times New Roman" w:hAnsi="Times New Roman" w:cs="Times New Roman"/>
          <w:sz w:val="24"/>
          <w:szCs w:val="24"/>
        </w:rPr>
        <w:t xml:space="preserve"> </w:t>
      </w:r>
      <w:r w:rsidRPr="008F387A">
        <w:rPr>
          <w:rFonts w:ascii="Times New Roman" w:eastAsia="Times New Roman" w:hAnsi="Times New Roman" w:cs="Times New Roman"/>
          <w:sz w:val="24"/>
          <w:szCs w:val="24"/>
        </w:rPr>
        <w:t xml:space="preserve">that the external line appeared at the third quarter of the observation length, showing the same periods when the third (and forth) outbreak of COVID-19 pandemic started to plague in Ho Chi Minh city, causing thousands of infected cases and deaths (Vietnam Ministry of Health, 2021). That situation, in fact, was out of hand and forced the Government to implement directives 15 and 16. Therefore, in such periods, the stock market </w:t>
      </w:r>
      <w:r w:rsidR="00047CEF" w:rsidRPr="008F387A">
        <w:rPr>
          <w:rFonts w:ascii="Times New Roman" w:eastAsia="Times New Roman" w:hAnsi="Times New Roman" w:cs="Times New Roman"/>
          <w:sz w:val="24"/>
          <w:szCs w:val="24"/>
        </w:rPr>
        <w:t>fluctuated</w:t>
      </w:r>
      <w:r w:rsidRPr="008F387A">
        <w:rPr>
          <w:rFonts w:ascii="Times New Roman" w:eastAsia="Times New Roman" w:hAnsi="Times New Roman" w:cs="Times New Roman"/>
          <w:sz w:val="24"/>
          <w:szCs w:val="24"/>
        </w:rPr>
        <w:t xml:space="preserve"> in a relatively short duration before getting back to normalcy, this is to imply that any severe hits of COVID-19 outbreaks could bring up a short-term uncertainty</w:t>
      </w:r>
      <w:r w:rsidR="00485100" w:rsidRPr="008F387A">
        <w:rPr>
          <w:rFonts w:ascii="Times New Roman" w:eastAsia="Times New Roman" w:hAnsi="Times New Roman" w:cs="Times New Roman"/>
          <w:sz w:val="24"/>
          <w:szCs w:val="24"/>
        </w:rPr>
        <w:t xml:space="preserve"> to the model’s parameters</w:t>
      </w:r>
      <w:r w:rsidRPr="008F387A">
        <w:rPr>
          <w:rFonts w:ascii="Times New Roman" w:eastAsia="Times New Roman" w:hAnsi="Times New Roman" w:cs="Times New Roman"/>
          <w:sz w:val="24"/>
          <w:szCs w:val="24"/>
        </w:rPr>
        <w:t>, yet a stability is obvious</w:t>
      </w:r>
      <w:r w:rsidR="00B466FB" w:rsidRPr="008F387A">
        <w:rPr>
          <w:rFonts w:ascii="Times New Roman" w:eastAsia="Times New Roman" w:hAnsi="Times New Roman" w:cs="Times New Roman"/>
          <w:sz w:val="24"/>
          <w:szCs w:val="24"/>
        </w:rPr>
        <w:t>ly</w:t>
      </w:r>
      <w:r w:rsidRPr="008F387A">
        <w:rPr>
          <w:rFonts w:ascii="Times New Roman" w:eastAsia="Times New Roman" w:hAnsi="Times New Roman" w:cs="Times New Roman"/>
          <w:sz w:val="24"/>
          <w:szCs w:val="24"/>
        </w:rPr>
        <w:t xml:space="preserve"> soon after.</w:t>
      </w:r>
    </w:p>
    <w:p w14:paraId="108AD135" w14:textId="458C6E55" w:rsidR="0073499B" w:rsidRPr="008F387A" w:rsidRDefault="007E2F5B" w:rsidP="008F387A">
      <w:pPr>
        <w:spacing w:before="0" w:after="60" w:line="480" w:lineRule="auto"/>
        <w:jc w:val="both"/>
        <w:rPr>
          <w:rFonts w:ascii="Times New Roman" w:eastAsia="Times New Roman" w:hAnsi="Times New Roman" w:cs="Times New Roman"/>
          <w:b/>
          <w:sz w:val="24"/>
          <w:szCs w:val="24"/>
        </w:rPr>
      </w:pPr>
      <w:r w:rsidRPr="008F387A">
        <w:rPr>
          <w:rFonts w:ascii="Times New Roman" w:eastAsia="Times New Roman" w:hAnsi="Times New Roman" w:cs="Times New Roman"/>
          <w:b/>
          <w:sz w:val="24"/>
          <w:szCs w:val="24"/>
        </w:rPr>
        <w:t>5</w:t>
      </w:r>
      <w:r w:rsidR="00F7225B" w:rsidRPr="008F387A">
        <w:rPr>
          <w:rFonts w:ascii="Times New Roman" w:eastAsia="Times New Roman" w:hAnsi="Times New Roman" w:cs="Times New Roman"/>
          <w:b/>
          <w:sz w:val="24"/>
          <w:szCs w:val="24"/>
        </w:rPr>
        <w:t>. CONCLUSION</w:t>
      </w:r>
      <w:r w:rsidRPr="008F387A">
        <w:rPr>
          <w:rFonts w:ascii="Times New Roman" w:eastAsia="Times New Roman" w:hAnsi="Times New Roman" w:cs="Times New Roman"/>
          <w:b/>
          <w:sz w:val="24"/>
          <w:szCs w:val="24"/>
        </w:rPr>
        <w:t>S</w:t>
      </w:r>
    </w:p>
    <w:p w14:paraId="388887D7" w14:textId="62C0A6F5" w:rsidR="0073499B" w:rsidRPr="008F387A" w:rsidRDefault="000A3C8E"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 xml:space="preserve">This study focuses on modeling the impact of COVID-19 pandemic, both in short-term and long-term, on </w:t>
      </w:r>
      <w:r w:rsidR="00093548" w:rsidRPr="008F387A">
        <w:rPr>
          <w:rFonts w:ascii="Times New Roman" w:eastAsia="Times New Roman" w:hAnsi="Times New Roman" w:cs="Times New Roman"/>
          <w:sz w:val="24"/>
          <w:szCs w:val="24"/>
        </w:rPr>
        <w:t xml:space="preserve">Vietnam’s market returns volatility </w:t>
      </w:r>
      <w:r w:rsidRPr="008F387A">
        <w:rPr>
          <w:rFonts w:ascii="Times New Roman" w:eastAsia="Times New Roman" w:hAnsi="Times New Roman" w:cs="Times New Roman"/>
          <w:sz w:val="24"/>
          <w:szCs w:val="24"/>
        </w:rPr>
        <w:t>from 22</w:t>
      </w:r>
      <w:r w:rsidRPr="008F387A">
        <w:rPr>
          <w:rFonts w:ascii="Times New Roman" w:eastAsia="Times New Roman" w:hAnsi="Times New Roman" w:cs="Times New Roman"/>
          <w:sz w:val="24"/>
          <w:szCs w:val="24"/>
          <w:vertAlign w:val="superscript"/>
        </w:rPr>
        <w:t>nd</w:t>
      </w:r>
      <w:r w:rsidRPr="008F387A">
        <w:rPr>
          <w:rFonts w:ascii="Times New Roman" w:eastAsia="Times New Roman" w:hAnsi="Times New Roman" w:cs="Times New Roman"/>
          <w:sz w:val="24"/>
          <w:szCs w:val="24"/>
        </w:rPr>
        <w:t xml:space="preserve"> January 2020 to the end of 2021</w:t>
      </w:r>
      <w:r w:rsidR="00093548" w:rsidRPr="008F387A">
        <w:rPr>
          <w:rFonts w:ascii="Times New Roman" w:eastAsia="Times New Roman" w:hAnsi="Times New Roman" w:cs="Times New Roman"/>
          <w:sz w:val="24"/>
          <w:szCs w:val="24"/>
        </w:rPr>
        <w:t xml:space="preserve"> a</w:t>
      </w:r>
      <w:r w:rsidRPr="008F387A">
        <w:rPr>
          <w:rFonts w:ascii="Times New Roman" w:eastAsia="Times New Roman" w:hAnsi="Times New Roman" w:cs="Times New Roman"/>
          <w:sz w:val="24"/>
          <w:szCs w:val="24"/>
        </w:rPr>
        <w:t>long with the returns in Brent crude oil price, the returns in national gold price and the returns in USD/VND exchange rate</w:t>
      </w:r>
      <w:r w:rsidR="00093548" w:rsidRPr="008F387A">
        <w:rPr>
          <w:rFonts w:ascii="Times New Roman" w:eastAsia="Times New Roman" w:hAnsi="Times New Roman" w:cs="Times New Roman"/>
          <w:sz w:val="24"/>
          <w:szCs w:val="24"/>
        </w:rPr>
        <w:t>. T</w:t>
      </w:r>
      <w:r w:rsidRPr="008F387A">
        <w:rPr>
          <w:rFonts w:ascii="Times New Roman" w:eastAsia="Times New Roman" w:hAnsi="Times New Roman" w:cs="Times New Roman"/>
          <w:sz w:val="24"/>
          <w:szCs w:val="24"/>
        </w:rPr>
        <w:t xml:space="preserve">he results </w:t>
      </w:r>
      <w:r w:rsidR="00093548" w:rsidRPr="008F387A">
        <w:rPr>
          <w:rFonts w:ascii="Times New Roman" w:eastAsia="Times New Roman" w:hAnsi="Times New Roman" w:cs="Times New Roman"/>
          <w:sz w:val="24"/>
          <w:szCs w:val="24"/>
        </w:rPr>
        <w:t>confirm</w:t>
      </w:r>
      <w:r w:rsidRPr="008F387A">
        <w:rPr>
          <w:rFonts w:ascii="Times New Roman" w:eastAsia="Times New Roman" w:hAnsi="Times New Roman" w:cs="Times New Roman"/>
          <w:sz w:val="24"/>
          <w:szCs w:val="24"/>
        </w:rPr>
        <w:t xml:space="preserve"> the short-term relationship between the pandemic and </w:t>
      </w:r>
      <w:r w:rsidR="00093548" w:rsidRPr="008F387A">
        <w:rPr>
          <w:rFonts w:ascii="Times New Roman" w:eastAsia="Times New Roman" w:hAnsi="Times New Roman" w:cs="Times New Roman"/>
          <w:sz w:val="24"/>
          <w:szCs w:val="24"/>
        </w:rPr>
        <w:t>market returns</w:t>
      </w:r>
      <w:r w:rsidRPr="008F387A">
        <w:rPr>
          <w:rFonts w:ascii="Times New Roman" w:eastAsia="Times New Roman" w:hAnsi="Times New Roman" w:cs="Times New Roman"/>
          <w:sz w:val="24"/>
          <w:szCs w:val="24"/>
        </w:rPr>
        <w:t xml:space="preserve"> volatility, additionally, the long-term effect</w:t>
      </w:r>
      <w:r w:rsidR="00093548" w:rsidRPr="008F387A">
        <w:rPr>
          <w:rFonts w:ascii="Times New Roman" w:eastAsia="Times New Roman" w:hAnsi="Times New Roman" w:cs="Times New Roman"/>
          <w:sz w:val="24"/>
          <w:szCs w:val="24"/>
        </w:rPr>
        <w:t>s</w:t>
      </w:r>
      <w:r w:rsidRPr="008F387A">
        <w:rPr>
          <w:rFonts w:ascii="Times New Roman" w:eastAsia="Times New Roman" w:hAnsi="Times New Roman" w:cs="Times New Roman"/>
          <w:sz w:val="24"/>
          <w:szCs w:val="24"/>
        </w:rPr>
        <w:t xml:space="preserve"> </w:t>
      </w:r>
      <w:r w:rsidR="00093548" w:rsidRPr="008F387A">
        <w:rPr>
          <w:rFonts w:ascii="Times New Roman" w:eastAsia="Times New Roman" w:hAnsi="Times New Roman" w:cs="Times New Roman"/>
          <w:sz w:val="24"/>
          <w:szCs w:val="24"/>
        </w:rPr>
        <w:t>reveal</w:t>
      </w:r>
      <w:r w:rsidRPr="008F387A">
        <w:rPr>
          <w:rFonts w:ascii="Times New Roman" w:eastAsia="Times New Roman" w:hAnsi="Times New Roman" w:cs="Times New Roman"/>
          <w:sz w:val="24"/>
          <w:szCs w:val="24"/>
        </w:rPr>
        <w:t xml:space="preserve"> that COVID-19 </w:t>
      </w:r>
      <w:r w:rsidR="00093548" w:rsidRPr="008F387A">
        <w:rPr>
          <w:rFonts w:ascii="Times New Roman" w:eastAsia="Times New Roman" w:hAnsi="Times New Roman" w:cs="Times New Roman"/>
          <w:sz w:val="24"/>
          <w:szCs w:val="24"/>
        </w:rPr>
        <w:t xml:space="preserve">cumulative infected cases </w:t>
      </w:r>
      <w:r w:rsidRPr="008F387A">
        <w:rPr>
          <w:rFonts w:ascii="Times New Roman" w:eastAsia="Times New Roman" w:hAnsi="Times New Roman" w:cs="Times New Roman"/>
          <w:sz w:val="24"/>
          <w:szCs w:val="24"/>
        </w:rPr>
        <w:lastRenderedPageBreak/>
        <w:t xml:space="preserve">pose no severe menace to Vietnam stock market </w:t>
      </w:r>
      <w:r w:rsidR="00093548" w:rsidRPr="008F387A">
        <w:rPr>
          <w:rFonts w:ascii="Times New Roman" w:eastAsia="Times New Roman" w:hAnsi="Times New Roman" w:cs="Times New Roman"/>
          <w:sz w:val="24"/>
          <w:szCs w:val="24"/>
        </w:rPr>
        <w:t>since</w:t>
      </w:r>
      <w:r w:rsidRPr="008F387A">
        <w:rPr>
          <w:rFonts w:ascii="Times New Roman" w:eastAsia="Times New Roman" w:hAnsi="Times New Roman" w:cs="Times New Roman"/>
          <w:sz w:val="24"/>
          <w:szCs w:val="24"/>
        </w:rPr>
        <w:t xml:space="preserve"> the uncertainty situation is </w:t>
      </w:r>
      <w:r w:rsidR="00093548" w:rsidRPr="008F387A">
        <w:rPr>
          <w:rFonts w:ascii="Times New Roman" w:eastAsia="Times New Roman" w:hAnsi="Times New Roman" w:cs="Times New Roman"/>
          <w:sz w:val="24"/>
          <w:szCs w:val="24"/>
        </w:rPr>
        <w:t>fizzled out gradually</w:t>
      </w:r>
      <w:r w:rsidRPr="008F387A">
        <w:rPr>
          <w:rFonts w:ascii="Times New Roman" w:eastAsia="Times New Roman" w:hAnsi="Times New Roman" w:cs="Times New Roman"/>
          <w:sz w:val="24"/>
          <w:szCs w:val="24"/>
        </w:rPr>
        <w:t xml:space="preserve">. </w:t>
      </w:r>
      <w:r w:rsidR="00093548" w:rsidRPr="008F387A">
        <w:rPr>
          <w:rFonts w:ascii="Times New Roman" w:eastAsia="Times New Roman" w:hAnsi="Times New Roman" w:cs="Times New Roman"/>
          <w:sz w:val="24"/>
          <w:szCs w:val="24"/>
        </w:rPr>
        <w:t>Besides</w:t>
      </w:r>
      <w:r w:rsidRPr="008F387A">
        <w:rPr>
          <w:rFonts w:ascii="Times New Roman" w:eastAsia="Times New Roman" w:hAnsi="Times New Roman" w:cs="Times New Roman"/>
          <w:sz w:val="24"/>
          <w:szCs w:val="24"/>
        </w:rPr>
        <w:t>, oil price and gold price could be market drivers when their effects in the long-run seem to outweigh that of COVID-19 cumulative cases.</w:t>
      </w:r>
    </w:p>
    <w:p w14:paraId="68D015AD" w14:textId="3AEB771F" w:rsidR="0073499B" w:rsidRPr="008F387A" w:rsidRDefault="005C5695" w:rsidP="008F387A">
      <w:pPr>
        <w:spacing w:before="0" w:after="60" w:line="480" w:lineRule="auto"/>
        <w:ind w:firstLine="567"/>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t>T</w:t>
      </w:r>
      <w:r w:rsidR="000A3C8E" w:rsidRPr="008F387A">
        <w:rPr>
          <w:rFonts w:ascii="Times New Roman" w:eastAsia="Times New Roman" w:hAnsi="Times New Roman" w:cs="Times New Roman"/>
          <w:sz w:val="24"/>
          <w:szCs w:val="24"/>
        </w:rPr>
        <w:t xml:space="preserve">his study </w:t>
      </w:r>
      <w:r w:rsidR="004B70F9">
        <w:rPr>
          <w:rFonts w:ascii="Times New Roman" w:eastAsia="Times New Roman" w:hAnsi="Times New Roman" w:cs="Times New Roman"/>
          <w:sz w:val="24"/>
          <w:szCs w:val="24"/>
        </w:rPr>
        <w:t>indicates</w:t>
      </w:r>
      <w:r w:rsidR="000A3C8E" w:rsidRPr="008F387A">
        <w:rPr>
          <w:rFonts w:ascii="Times New Roman" w:eastAsia="Times New Roman" w:hAnsi="Times New Roman" w:cs="Times New Roman"/>
          <w:sz w:val="24"/>
          <w:szCs w:val="24"/>
        </w:rPr>
        <w:t xml:space="preserve"> that </w:t>
      </w:r>
      <w:r w:rsidR="004B70F9">
        <w:rPr>
          <w:rFonts w:ascii="Times New Roman" w:eastAsia="Times New Roman" w:hAnsi="Times New Roman" w:cs="Times New Roman"/>
          <w:sz w:val="24"/>
          <w:szCs w:val="24"/>
        </w:rPr>
        <w:t xml:space="preserve">the </w:t>
      </w:r>
      <w:r w:rsidR="000A3C8E" w:rsidRPr="008F387A">
        <w:rPr>
          <w:rFonts w:ascii="Times New Roman" w:eastAsia="Times New Roman" w:hAnsi="Times New Roman" w:cs="Times New Roman"/>
          <w:sz w:val="24"/>
          <w:szCs w:val="24"/>
        </w:rPr>
        <w:t xml:space="preserve">Government should pay more attention to the measures in order to maintain the successful process in preventing and ceasing the spreading of COVID-19, as a result, investors may seek for long-term horizons of investing to </w:t>
      </w:r>
      <w:r w:rsidRPr="008F387A">
        <w:rPr>
          <w:rFonts w:ascii="Times New Roman" w:eastAsia="Times New Roman" w:hAnsi="Times New Roman" w:cs="Times New Roman"/>
          <w:sz w:val="24"/>
          <w:szCs w:val="24"/>
        </w:rPr>
        <w:t>tolerate</w:t>
      </w:r>
      <w:r w:rsidR="000A3C8E" w:rsidRPr="008F387A">
        <w:rPr>
          <w:rFonts w:ascii="Times New Roman" w:eastAsia="Times New Roman" w:hAnsi="Times New Roman" w:cs="Times New Roman"/>
          <w:sz w:val="24"/>
          <w:szCs w:val="24"/>
        </w:rPr>
        <w:t xml:space="preserve"> sudden shocks </w:t>
      </w:r>
      <w:r w:rsidRPr="008F387A">
        <w:rPr>
          <w:rFonts w:ascii="Times New Roman" w:eastAsia="Times New Roman" w:hAnsi="Times New Roman" w:cs="Times New Roman"/>
          <w:sz w:val="24"/>
          <w:szCs w:val="24"/>
        </w:rPr>
        <w:t>caused</w:t>
      </w:r>
      <w:r w:rsidR="000A3C8E" w:rsidRPr="008F387A">
        <w:rPr>
          <w:rFonts w:ascii="Times New Roman" w:eastAsia="Times New Roman" w:hAnsi="Times New Roman" w:cs="Times New Roman"/>
          <w:sz w:val="24"/>
          <w:szCs w:val="24"/>
        </w:rPr>
        <w:t xml:space="preserve"> by the pandemic. By that, this also has policy implications. As long as COVID-19 still influences the volatility of </w:t>
      </w:r>
      <w:r w:rsidRPr="008F387A">
        <w:rPr>
          <w:rFonts w:ascii="Times New Roman" w:eastAsia="Times New Roman" w:hAnsi="Times New Roman" w:cs="Times New Roman"/>
          <w:sz w:val="24"/>
          <w:szCs w:val="24"/>
        </w:rPr>
        <w:t>market returns</w:t>
      </w:r>
      <w:r w:rsidR="000A3C8E" w:rsidRPr="008F387A">
        <w:rPr>
          <w:rFonts w:ascii="Times New Roman" w:eastAsia="Times New Roman" w:hAnsi="Times New Roman" w:cs="Times New Roman"/>
          <w:sz w:val="24"/>
          <w:szCs w:val="24"/>
        </w:rPr>
        <w:t>, the policy makers or market administrators should concern about a remedy for helping stabilize the market during the uncertainty, for example, The State Security of Commission of Vietnam may intensify the supervising activit</w:t>
      </w:r>
      <w:r w:rsidRPr="008F387A">
        <w:rPr>
          <w:rFonts w:ascii="Times New Roman" w:eastAsia="Times New Roman" w:hAnsi="Times New Roman" w:cs="Times New Roman"/>
          <w:sz w:val="24"/>
          <w:szCs w:val="24"/>
        </w:rPr>
        <w:t>ies</w:t>
      </w:r>
      <w:r w:rsidR="000A3C8E" w:rsidRPr="008F387A">
        <w:rPr>
          <w:rFonts w:ascii="Times New Roman" w:eastAsia="Times New Roman" w:hAnsi="Times New Roman" w:cs="Times New Roman"/>
          <w:sz w:val="24"/>
          <w:szCs w:val="24"/>
        </w:rPr>
        <w:t xml:space="preserve"> so that profiteers are incapable of taking advantages of unauthorized information </w:t>
      </w:r>
      <w:r w:rsidRPr="008F387A">
        <w:rPr>
          <w:rFonts w:ascii="Times New Roman" w:eastAsia="Times New Roman" w:hAnsi="Times New Roman" w:cs="Times New Roman"/>
          <w:sz w:val="24"/>
          <w:szCs w:val="24"/>
        </w:rPr>
        <w:t>in</w:t>
      </w:r>
      <w:r w:rsidR="000A3C8E" w:rsidRPr="008F387A">
        <w:rPr>
          <w:rFonts w:ascii="Times New Roman" w:eastAsia="Times New Roman" w:hAnsi="Times New Roman" w:cs="Times New Roman"/>
          <w:sz w:val="24"/>
          <w:szCs w:val="24"/>
        </w:rPr>
        <w:t xml:space="preserve"> the pandemic course. The fact that the Vietnam stock market over reacted in the short-term has been supported in the results of this study, thus, we indeed, need a coordination of the </w:t>
      </w:r>
      <w:r w:rsidRPr="008F387A">
        <w:rPr>
          <w:rFonts w:ascii="Times New Roman" w:eastAsia="Times New Roman" w:hAnsi="Times New Roman" w:cs="Times New Roman"/>
          <w:sz w:val="24"/>
          <w:szCs w:val="24"/>
        </w:rPr>
        <w:t>S</w:t>
      </w:r>
      <w:r w:rsidR="000A3C8E" w:rsidRPr="008F387A">
        <w:rPr>
          <w:rFonts w:ascii="Times New Roman" w:eastAsia="Times New Roman" w:hAnsi="Times New Roman" w:cs="Times New Roman"/>
          <w:sz w:val="24"/>
          <w:szCs w:val="24"/>
        </w:rPr>
        <w:t xml:space="preserve">tock </w:t>
      </w:r>
      <w:r w:rsidRPr="008F387A">
        <w:rPr>
          <w:rFonts w:ascii="Times New Roman" w:eastAsia="Times New Roman" w:hAnsi="Times New Roman" w:cs="Times New Roman"/>
          <w:sz w:val="24"/>
          <w:szCs w:val="24"/>
        </w:rPr>
        <w:t>E</w:t>
      </w:r>
      <w:r w:rsidR="000A3C8E" w:rsidRPr="008F387A">
        <w:rPr>
          <w:rFonts w:ascii="Times New Roman" w:eastAsia="Times New Roman" w:hAnsi="Times New Roman" w:cs="Times New Roman"/>
          <w:sz w:val="24"/>
          <w:szCs w:val="24"/>
        </w:rPr>
        <w:t xml:space="preserve">xchanges and </w:t>
      </w:r>
      <w:r w:rsidRPr="008F387A">
        <w:rPr>
          <w:rFonts w:ascii="Times New Roman" w:eastAsia="Times New Roman" w:hAnsi="Times New Roman" w:cs="Times New Roman"/>
          <w:sz w:val="24"/>
          <w:szCs w:val="24"/>
        </w:rPr>
        <w:t>S</w:t>
      </w:r>
      <w:r w:rsidR="000A3C8E" w:rsidRPr="008F387A">
        <w:rPr>
          <w:rFonts w:ascii="Times New Roman" w:eastAsia="Times New Roman" w:hAnsi="Times New Roman" w:cs="Times New Roman"/>
          <w:sz w:val="24"/>
          <w:szCs w:val="24"/>
        </w:rPr>
        <w:t xml:space="preserve">tock </w:t>
      </w:r>
      <w:r w:rsidRPr="008F387A">
        <w:rPr>
          <w:rFonts w:ascii="Times New Roman" w:eastAsia="Times New Roman" w:hAnsi="Times New Roman" w:cs="Times New Roman"/>
          <w:sz w:val="24"/>
          <w:szCs w:val="24"/>
        </w:rPr>
        <w:t>I</w:t>
      </w:r>
      <w:r w:rsidR="000A3C8E" w:rsidRPr="008F387A">
        <w:rPr>
          <w:rFonts w:ascii="Times New Roman" w:eastAsia="Times New Roman" w:hAnsi="Times New Roman" w:cs="Times New Roman"/>
          <w:sz w:val="24"/>
          <w:szCs w:val="24"/>
        </w:rPr>
        <w:t xml:space="preserve">nformation </w:t>
      </w:r>
      <w:r w:rsidRPr="008F387A">
        <w:rPr>
          <w:rFonts w:ascii="Times New Roman" w:eastAsia="Times New Roman" w:hAnsi="Times New Roman" w:cs="Times New Roman"/>
          <w:sz w:val="24"/>
          <w:szCs w:val="24"/>
        </w:rPr>
        <w:t>C</w:t>
      </w:r>
      <w:r w:rsidR="000A3C8E" w:rsidRPr="008F387A">
        <w:rPr>
          <w:rFonts w:ascii="Times New Roman" w:eastAsia="Times New Roman" w:hAnsi="Times New Roman" w:cs="Times New Roman"/>
          <w:sz w:val="24"/>
          <w:szCs w:val="24"/>
        </w:rPr>
        <w:t>enters so as to improve the trading activities and develop the market in the direction of immediately confronting the shocks on the financial environment. Nevertheless, as a result of the impact of oil price and gold price on the market volatility, investors should be careful with these alternative investing channel</w:t>
      </w:r>
      <w:r w:rsidR="004B70F9">
        <w:rPr>
          <w:rFonts w:ascii="Times New Roman" w:eastAsia="Times New Roman" w:hAnsi="Times New Roman" w:cs="Times New Roman"/>
          <w:sz w:val="24"/>
          <w:szCs w:val="24"/>
        </w:rPr>
        <w:t>s</w:t>
      </w:r>
      <w:r w:rsidR="000A3C8E" w:rsidRPr="008F387A">
        <w:rPr>
          <w:rFonts w:ascii="Times New Roman" w:eastAsia="Times New Roman" w:hAnsi="Times New Roman" w:cs="Times New Roman"/>
          <w:sz w:val="24"/>
          <w:szCs w:val="24"/>
        </w:rPr>
        <w:t>, for the reason that their influence</w:t>
      </w:r>
      <w:r w:rsidRPr="008F387A">
        <w:rPr>
          <w:rFonts w:ascii="Times New Roman" w:eastAsia="Times New Roman" w:hAnsi="Times New Roman" w:cs="Times New Roman"/>
          <w:sz w:val="24"/>
          <w:szCs w:val="24"/>
        </w:rPr>
        <w:t>s</w:t>
      </w:r>
      <w:r w:rsidR="000A3C8E" w:rsidRPr="008F387A">
        <w:rPr>
          <w:rFonts w:ascii="Times New Roman" w:eastAsia="Times New Roman" w:hAnsi="Times New Roman" w:cs="Times New Roman"/>
          <w:sz w:val="24"/>
          <w:szCs w:val="24"/>
        </w:rPr>
        <w:t xml:space="preserve"> may be distinctive between short-run and long-run periods.</w:t>
      </w:r>
    </w:p>
    <w:p w14:paraId="1DB58FF3" w14:textId="403C1CC1" w:rsidR="00491371" w:rsidRPr="008F387A" w:rsidRDefault="00F7225B" w:rsidP="008F387A">
      <w:pPr>
        <w:spacing w:before="0" w:after="60" w:line="480" w:lineRule="auto"/>
        <w:jc w:val="both"/>
        <w:rPr>
          <w:rFonts w:ascii="Times New Roman" w:eastAsia="Times New Roman" w:hAnsi="Times New Roman" w:cs="Times New Roman"/>
          <w:b/>
          <w:bCs/>
          <w:sz w:val="24"/>
          <w:szCs w:val="24"/>
        </w:rPr>
      </w:pPr>
      <w:r w:rsidRPr="008F387A">
        <w:rPr>
          <w:rFonts w:ascii="Times New Roman" w:eastAsia="Times New Roman" w:hAnsi="Times New Roman" w:cs="Times New Roman"/>
          <w:b/>
          <w:bCs/>
          <w:sz w:val="24"/>
          <w:szCs w:val="24"/>
        </w:rPr>
        <w:t>5. REFERENCES</w:t>
      </w:r>
    </w:p>
    <w:p w14:paraId="33A70276" w14:textId="77777777" w:rsidR="00B17C72" w:rsidRPr="008F387A" w:rsidRDefault="00491371" w:rsidP="008F387A">
      <w:pPr>
        <w:pStyle w:val="EndNoteBibliography"/>
        <w:numPr>
          <w:ilvl w:val="0"/>
          <w:numId w:val="6"/>
        </w:numPr>
        <w:spacing w:line="480" w:lineRule="auto"/>
        <w:rPr>
          <w:rFonts w:ascii="Times New Roman" w:hAnsi="Times New Roman" w:cs="Times New Roman"/>
        </w:rPr>
      </w:pPr>
      <w:r w:rsidRPr="008F387A">
        <w:rPr>
          <w:rFonts w:ascii="Times New Roman" w:eastAsia="Times New Roman" w:hAnsi="Times New Roman" w:cs="Times New Roman"/>
          <w:sz w:val="24"/>
          <w:szCs w:val="24"/>
        </w:rPr>
        <w:fldChar w:fldCharType="begin"/>
      </w:r>
      <w:r w:rsidRPr="008F387A">
        <w:rPr>
          <w:rFonts w:ascii="Times New Roman" w:eastAsia="Times New Roman" w:hAnsi="Times New Roman" w:cs="Times New Roman"/>
          <w:sz w:val="24"/>
          <w:szCs w:val="24"/>
        </w:rPr>
        <w:instrText xml:space="preserve"> ADDIN EN.REFLIST </w:instrText>
      </w:r>
      <w:r w:rsidRPr="008F387A">
        <w:rPr>
          <w:rFonts w:ascii="Times New Roman" w:eastAsia="Times New Roman" w:hAnsi="Times New Roman" w:cs="Times New Roman"/>
          <w:sz w:val="24"/>
          <w:szCs w:val="24"/>
        </w:rPr>
        <w:fldChar w:fldCharType="separate"/>
      </w:r>
      <w:r w:rsidR="00B17C72" w:rsidRPr="008F387A">
        <w:rPr>
          <w:rFonts w:ascii="Times New Roman" w:hAnsi="Times New Roman" w:cs="Times New Roman"/>
        </w:rPr>
        <w:t xml:space="preserve">Al-Awadhi, A. M., Alsaifi, K., Al-Awadhi, A., &amp; Alhammadi, S. (2020). Death and contagious infectious diseases: Impact of the COVID-19 virus on stock market returns. </w:t>
      </w:r>
      <w:r w:rsidR="00B17C72" w:rsidRPr="008F387A">
        <w:rPr>
          <w:rFonts w:ascii="Times New Roman" w:hAnsi="Times New Roman" w:cs="Times New Roman"/>
          <w:i/>
        </w:rPr>
        <w:t>Journal of Behavioral and Experimental Finance, 27</w:t>
      </w:r>
      <w:r w:rsidR="00B17C72" w:rsidRPr="008F387A">
        <w:rPr>
          <w:rFonts w:ascii="Times New Roman" w:hAnsi="Times New Roman" w:cs="Times New Roman"/>
        </w:rPr>
        <w:t xml:space="preserve">, 100326. </w:t>
      </w:r>
    </w:p>
    <w:p w14:paraId="0F2FA9FB"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Alfaro, L., Chari, A., Greenland, A. N., &amp; Schott, P. K. (2020). </w:t>
      </w:r>
      <w:r w:rsidRPr="008F387A">
        <w:rPr>
          <w:rFonts w:ascii="Times New Roman" w:hAnsi="Times New Roman" w:cs="Times New Roman"/>
          <w:i/>
        </w:rPr>
        <w:t>Aggregate and firm-level stock returns during pandemics, in real time</w:t>
      </w:r>
      <w:r w:rsidRPr="008F387A">
        <w:rPr>
          <w:rFonts w:ascii="Times New Roman" w:hAnsi="Times New Roman" w:cs="Times New Roman"/>
        </w:rPr>
        <w:t xml:space="preserve">. Retrieved from </w:t>
      </w:r>
    </w:p>
    <w:p w14:paraId="25B7BA86"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Anh, D. L. T., &amp; Gan, C. (2020). The impact of the COVID-19 lockdown on stock market performance: evidence from Vietnam. </w:t>
      </w:r>
      <w:r w:rsidRPr="008F387A">
        <w:rPr>
          <w:rFonts w:ascii="Times New Roman" w:hAnsi="Times New Roman" w:cs="Times New Roman"/>
          <w:i/>
        </w:rPr>
        <w:t>Journal of Economic Studies, 48</w:t>
      </w:r>
      <w:r w:rsidRPr="008F387A">
        <w:rPr>
          <w:rFonts w:ascii="Times New Roman" w:hAnsi="Times New Roman" w:cs="Times New Roman"/>
        </w:rPr>
        <w:t>(4), 836-851. doi:10.1108/JES-06-2020-0312</w:t>
      </w:r>
    </w:p>
    <w:p w14:paraId="5F2C94F0"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Ashraf, B. N. (2020). Stock markets’ reaction to COVID-19: Cases or fatalities? </w:t>
      </w:r>
      <w:r w:rsidRPr="008F387A">
        <w:rPr>
          <w:rFonts w:ascii="Times New Roman" w:hAnsi="Times New Roman" w:cs="Times New Roman"/>
          <w:i/>
        </w:rPr>
        <w:t>Research in International Business and Finance, 54</w:t>
      </w:r>
      <w:r w:rsidRPr="008F387A">
        <w:rPr>
          <w:rFonts w:ascii="Times New Roman" w:hAnsi="Times New Roman" w:cs="Times New Roman"/>
        </w:rPr>
        <w:t xml:space="preserve">, 101249. </w:t>
      </w:r>
    </w:p>
    <w:p w14:paraId="23357481"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lastRenderedPageBreak/>
        <w:t xml:space="preserve">Baillie, R. T., &amp; DeGennaro, R. P. (1990). Stock returns and volatility. </w:t>
      </w:r>
      <w:r w:rsidRPr="008F387A">
        <w:rPr>
          <w:rFonts w:ascii="Times New Roman" w:hAnsi="Times New Roman" w:cs="Times New Roman"/>
          <w:i/>
        </w:rPr>
        <w:t>Journal of Financial and Quantitative Analysis, 25</w:t>
      </w:r>
      <w:r w:rsidRPr="008F387A">
        <w:rPr>
          <w:rFonts w:ascii="Times New Roman" w:hAnsi="Times New Roman" w:cs="Times New Roman"/>
        </w:rPr>
        <w:t xml:space="preserve">(2), 203-214. </w:t>
      </w:r>
    </w:p>
    <w:p w14:paraId="344F55C6"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Barro, R. J., Ursúa, J. F., &amp; Weng, J. (2020). </w:t>
      </w:r>
      <w:r w:rsidRPr="008F387A">
        <w:rPr>
          <w:rFonts w:ascii="Times New Roman" w:hAnsi="Times New Roman" w:cs="Times New Roman"/>
          <w:i/>
        </w:rPr>
        <w:t>The coronavirus and the great influenza pandemic: Lessons from the “spanish flu” for the coronavirus’s potential effects on mortality and economic activity</w:t>
      </w:r>
      <w:r w:rsidRPr="008F387A">
        <w:rPr>
          <w:rFonts w:ascii="Times New Roman" w:hAnsi="Times New Roman" w:cs="Times New Roman"/>
        </w:rPr>
        <w:t xml:space="preserve">. Retrieved from </w:t>
      </w:r>
    </w:p>
    <w:p w14:paraId="581AA899"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Bora, D., &amp; Basistha, D. (2021). The outbreak of COVID‐19 pandemic and its impact on stock market volatility: Evidence from a worst‐affected economy. </w:t>
      </w:r>
      <w:r w:rsidRPr="008F387A">
        <w:rPr>
          <w:rFonts w:ascii="Times New Roman" w:hAnsi="Times New Roman" w:cs="Times New Roman"/>
          <w:i/>
        </w:rPr>
        <w:t>Journal of Public Affairs</w:t>
      </w:r>
      <w:r w:rsidRPr="008F387A">
        <w:rPr>
          <w:rFonts w:ascii="Times New Roman" w:hAnsi="Times New Roman" w:cs="Times New Roman"/>
        </w:rPr>
        <w:t xml:space="preserve">, 2623. </w:t>
      </w:r>
    </w:p>
    <w:p w14:paraId="468598F0"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Camba, A. L., &amp; Camba Jr, A. C. (2020). The effect of Covid-19 pandemic on the Philippine stock Exchange, Peso-Dollar rate and retail price of diesel. </w:t>
      </w:r>
      <w:r w:rsidRPr="008F387A">
        <w:rPr>
          <w:rFonts w:ascii="Times New Roman" w:hAnsi="Times New Roman" w:cs="Times New Roman"/>
          <w:i/>
        </w:rPr>
        <w:t>The Journal of Asian Finance, Economics and Business, 7</w:t>
      </w:r>
      <w:r w:rsidRPr="008F387A">
        <w:rPr>
          <w:rFonts w:ascii="Times New Roman" w:hAnsi="Times New Roman" w:cs="Times New Roman"/>
        </w:rPr>
        <w:t xml:space="preserve">(10), 543-553. </w:t>
      </w:r>
    </w:p>
    <w:p w14:paraId="54804074"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Chaouachi, M., &amp; Slim, C. (2020). Current covid-19 impact on Saudi stock market: Evidence from an ARDL model. </w:t>
      </w:r>
      <w:r w:rsidRPr="008F387A">
        <w:rPr>
          <w:rFonts w:ascii="Times New Roman" w:hAnsi="Times New Roman" w:cs="Times New Roman"/>
          <w:i/>
        </w:rPr>
        <w:t>International Journal of Accounting, Finance, Auditing, Management and Economics, 1</w:t>
      </w:r>
      <w:r w:rsidRPr="008F387A">
        <w:rPr>
          <w:rFonts w:ascii="Times New Roman" w:hAnsi="Times New Roman" w:cs="Times New Roman"/>
        </w:rPr>
        <w:t xml:space="preserve">(1), 1-13. </w:t>
      </w:r>
    </w:p>
    <w:p w14:paraId="02ABA963"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Chaudhary, R., Bakhshi, P., &amp; Gupta, H. (2020). Volatility in international stock markets: An empirical study during COVID-19. </w:t>
      </w:r>
      <w:r w:rsidRPr="008F387A">
        <w:rPr>
          <w:rFonts w:ascii="Times New Roman" w:hAnsi="Times New Roman" w:cs="Times New Roman"/>
          <w:i/>
        </w:rPr>
        <w:t>Journal of Risk and Financial Management, 13</w:t>
      </w:r>
      <w:r w:rsidRPr="008F387A">
        <w:rPr>
          <w:rFonts w:ascii="Times New Roman" w:hAnsi="Times New Roman" w:cs="Times New Roman"/>
        </w:rPr>
        <w:t xml:space="preserve">(9), 208. </w:t>
      </w:r>
    </w:p>
    <w:p w14:paraId="4CB91DAB"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Chen, C.-D., Chen, C.-C., Tang, W.-W., &amp; Huang, B.-Y. (2009). The positive and negative impacts of the SARS outbreak: A case of the Taiwan industries. </w:t>
      </w:r>
      <w:r w:rsidRPr="008F387A">
        <w:rPr>
          <w:rFonts w:ascii="Times New Roman" w:hAnsi="Times New Roman" w:cs="Times New Roman"/>
          <w:i/>
        </w:rPr>
        <w:t>The Journal of Developing Areas, 43</w:t>
      </w:r>
      <w:r w:rsidRPr="008F387A">
        <w:rPr>
          <w:rFonts w:ascii="Times New Roman" w:hAnsi="Times New Roman" w:cs="Times New Roman"/>
        </w:rPr>
        <w:t xml:space="preserve">(1), 281-293. </w:t>
      </w:r>
    </w:p>
    <w:p w14:paraId="393E64E7"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Chương, P. H. (2020). Tác động của đại dịch Covid-19 đến nền kinh tế Việt Nam. </w:t>
      </w:r>
      <w:r w:rsidRPr="008F387A">
        <w:rPr>
          <w:rFonts w:ascii="Times New Roman" w:hAnsi="Times New Roman" w:cs="Times New Roman"/>
          <w:i/>
        </w:rPr>
        <w:t>Tạp chí Kinh tế và Phát triển, 274</w:t>
      </w:r>
      <w:r w:rsidRPr="008F387A">
        <w:rPr>
          <w:rFonts w:ascii="Times New Roman" w:hAnsi="Times New Roman" w:cs="Times New Roman"/>
        </w:rPr>
        <w:t xml:space="preserve">(4), 1-12. </w:t>
      </w:r>
    </w:p>
    <w:p w14:paraId="6EE3731F"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Dickey, D. A., &amp; Fuller, W. A. (1981). Likelihood ratio statistics for autoregressive time series with a unit root. </w:t>
      </w:r>
      <w:r w:rsidRPr="008F387A">
        <w:rPr>
          <w:rFonts w:ascii="Times New Roman" w:hAnsi="Times New Roman" w:cs="Times New Roman"/>
          <w:i/>
        </w:rPr>
        <w:t>Econometrica: Journal of the Econometric Society</w:t>
      </w:r>
      <w:r w:rsidRPr="008F387A">
        <w:rPr>
          <w:rFonts w:ascii="Times New Roman" w:hAnsi="Times New Roman" w:cs="Times New Roman"/>
        </w:rPr>
        <w:t xml:space="preserve">, 1057-1072. </w:t>
      </w:r>
    </w:p>
    <w:p w14:paraId="5576E5F3"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Duttilo, P., Gattone, S. A., &amp; Di Battista, T. (2021). Volatility Modeling: An Overview of Equity Markets in the Euro Area during COVID-19 Pandemic. </w:t>
      </w:r>
      <w:r w:rsidRPr="008F387A">
        <w:rPr>
          <w:rFonts w:ascii="Times New Roman" w:hAnsi="Times New Roman" w:cs="Times New Roman"/>
          <w:i/>
        </w:rPr>
        <w:t>Mathematics, 9</w:t>
      </w:r>
      <w:r w:rsidRPr="008F387A">
        <w:rPr>
          <w:rFonts w:ascii="Times New Roman" w:hAnsi="Times New Roman" w:cs="Times New Roman"/>
        </w:rPr>
        <w:t xml:space="preserve">(11), 1212. </w:t>
      </w:r>
    </w:p>
    <w:p w14:paraId="3C70BFDA"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French, K. R., Schwert, G. W., &amp; Stambaugh, R. F. (1987). Expected stock returns and volatility. </w:t>
      </w:r>
      <w:r w:rsidRPr="008F387A">
        <w:rPr>
          <w:rFonts w:ascii="Times New Roman" w:hAnsi="Times New Roman" w:cs="Times New Roman"/>
          <w:i/>
        </w:rPr>
        <w:t>Journal of financial economics, 19</w:t>
      </w:r>
      <w:r w:rsidRPr="008F387A">
        <w:rPr>
          <w:rFonts w:ascii="Times New Roman" w:hAnsi="Times New Roman" w:cs="Times New Roman"/>
        </w:rPr>
        <w:t xml:space="preserve">(1), 3-29. </w:t>
      </w:r>
    </w:p>
    <w:p w14:paraId="7A6DBE01"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lastRenderedPageBreak/>
        <w:t xml:space="preserve">Gherghina, Ș. C., Armeanu, D. Ș., &amp; Joldeș, C. C. (2021). COVID-19 Pandemic and Romanian Stock Market Volatility: A GARCH Approach. </w:t>
      </w:r>
      <w:r w:rsidRPr="008F387A">
        <w:rPr>
          <w:rFonts w:ascii="Times New Roman" w:hAnsi="Times New Roman" w:cs="Times New Roman"/>
          <w:i/>
        </w:rPr>
        <w:t>Journal of Risk and Financial Management, 14</w:t>
      </w:r>
      <w:r w:rsidRPr="008F387A">
        <w:rPr>
          <w:rFonts w:ascii="Times New Roman" w:hAnsi="Times New Roman" w:cs="Times New Roman"/>
        </w:rPr>
        <w:t>(8), 341. doi:10.3390/jrfm14080341</w:t>
      </w:r>
    </w:p>
    <w:p w14:paraId="1CBECDBF"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Ha, B. T. T., La Quang, N., Mirzoev, T., Tai, N. T., Thai, P. Q., &amp; Dinh, P. C. (2020). Combating the COVID-19 epidemic: experiences from Vietnam. </w:t>
      </w:r>
      <w:r w:rsidRPr="008F387A">
        <w:rPr>
          <w:rFonts w:ascii="Times New Roman" w:hAnsi="Times New Roman" w:cs="Times New Roman"/>
          <w:i/>
        </w:rPr>
        <w:t>International journal of environmental research and public health, 17</w:t>
      </w:r>
      <w:r w:rsidRPr="008F387A">
        <w:rPr>
          <w:rFonts w:ascii="Times New Roman" w:hAnsi="Times New Roman" w:cs="Times New Roman"/>
        </w:rPr>
        <w:t xml:space="preserve">(9), 3125. </w:t>
      </w:r>
    </w:p>
    <w:p w14:paraId="7D56B106"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Hung, D. V., Hue, N. T. M., &amp; Duong, V. T. (2021). The Impact of COVID-19 on Stock Market Returns in Vietnam. </w:t>
      </w:r>
      <w:r w:rsidRPr="008F387A">
        <w:rPr>
          <w:rFonts w:ascii="Times New Roman" w:hAnsi="Times New Roman" w:cs="Times New Roman"/>
          <w:i/>
        </w:rPr>
        <w:t>Journal of Risk and Financial Management, 14</w:t>
      </w:r>
      <w:r w:rsidRPr="008F387A">
        <w:rPr>
          <w:rFonts w:ascii="Times New Roman" w:hAnsi="Times New Roman" w:cs="Times New Roman"/>
        </w:rPr>
        <w:t xml:space="preserve">(9), 441. </w:t>
      </w:r>
    </w:p>
    <w:p w14:paraId="16AD1318"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Kasman, S., Vardar, G., &amp; Tunç, G. (2011). The impact of interest rate and exchange rate volatility on banks' stock returns and volatility: Evidence from Turkey. </w:t>
      </w:r>
      <w:r w:rsidRPr="008F387A">
        <w:rPr>
          <w:rFonts w:ascii="Times New Roman" w:hAnsi="Times New Roman" w:cs="Times New Roman"/>
          <w:i/>
        </w:rPr>
        <w:t>Economic Modelling, 28</w:t>
      </w:r>
      <w:r w:rsidRPr="008F387A">
        <w:rPr>
          <w:rFonts w:ascii="Times New Roman" w:hAnsi="Times New Roman" w:cs="Times New Roman"/>
        </w:rPr>
        <w:t xml:space="preserve">(3), 1328-1334. </w:t>
      </w:r>
    </w:p>
    <w:p w14:paraId="00BA8876"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Koubâa, A. (2020). </w:t>
      </w:r>
      <w:r w:rsidRPr="008F387A">
        <w:rPr>
          <w:rFonts w:ascii="Times New Roman" w:hAnsi="Times New Roman" w:cs="Times New Roman"/>
          <w:i/>
        </w:rPr>
        <w:t>Understanding the COVID19 Outbreak: A Comparative Data Analytics and Study</w:t>
      </w:r>
      <w:r w:rsidRPr="008F387A">
        <w:rPr>
          <w:rFonts w:ascii="Times New Roman" w:hAnsi="Times New Roman" w:cs="Times New Roman"/>
        </w:rPr>
        <w:t xml:space="preserve">. Retrieved from </w:t>
      </w:r>
    </w:p>
    <w:p w14:paraId="3A722DC9"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Lê, V. T. (2020). Áp dụng mô hình GARCH trên thị trường chứng khoán Việt Nam. </w:t>
      </w:r>
      <w:r w:rsidRPr="008F387A">
        <w:rPr>
          <w:rFonts w:ascii="Times New Roman" w:hAnsi="Times New Roman" w:cs="Times New Roman"/>
          <w:i/>
        </w:rPr>
        <w:t>Tạp chí Công Thương, 20</w:t>
      </w:r>
      <w:r w:rsidRPr="008F387A">
        <w:rPr>
          <w:rFonts w:ascii="Times New Roman" w:hAnsi="Times New Roman" w:cs="Times New Roman"/>
        </w:rPr>
        <w:t xml:space="preserve">. </w:t>
      </w:r>
    </w:p>
    <w:p w14:paraId="4CA9242F"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Nguyen, C. T., Hai, P. T., &amp; Nguyen, H. K. (2021). Stock market returns and liquidity during the COVID-19 outbreak: evidence from the financial services sector in Vietnam. </w:t>
      </w:r>
      <w:r w:rsidRPr="008F387A">
        <w:rPr>
          <w:rFonts w:ascii="Times New Roman" w:hAnsi="Times New Roman" w:cs="Times New Roman"/>
          <w:i/>
        </w:rPr>
        <w:t>Asian Journal of Economics and Banking, 5</w:t>
      </w:r>
      <w:r w:rsidRPr="008F387A">
        <w:rPr>
          <w:rFonts w:ascii="Times New Roman" w:hAnsi="Times New Roman" w:cs="Times New Roman"/>
        </w:rPr>
        <w:t>(3), 324-342. doi:10.1108/AJEB-06-2021-0070</w:t>
      </w:r>
    </w:p>
    <w:p w14:paraId="4B30C915"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Pesaran, M. H., Shin, Y., &amp; Smith, R. J. (1996). </w:t>
      </w:r>
      <w:r w:rsidRPr="008F387A">
        <w:rPr>
          <w:rFonts w:ascii="Times New Roman" w:hAnsi="Times New Roman" w:cs="Times New Roman"/>
          <w:i/>
        </w:rPr>
        <w:t>Testing for the'Existence of a Long-run Relationship'</w:t>
      </w:r>
      <w:r w:rsidRPr="008F387A">
        <w:rPr>
          <w:rFonts w:ascii="Times New Roman" w:hAnsi="Times New Roman" w:cs="Times New Roman"/>
        </w:rPr>
        <w:t xml:space="preserve">. Retrieved from </w:t>
      </w:r>
    </w:p>
    <w:p w14:paraId="56302D9B"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Pesaran, M. H., Shin, Y., &amp; Smith, R. J. (2001). Bounds testing approaches to the analysis of level relationships. </w:t>
      </w:r>
      <w:r w:rsidRPr="008F387A">
        <w:rPr>
          <w:rFonts w:ascii="Times New Roman" w:hAnsi="Times New Roman" w:cs="Times New Roman"/>
          <w:i/>
        </w:rPr>
        <w:t>Journal of applied econometrics, 16</w:t>
      </w:r>
      <w:r w:rsidRPr="008F387A">
        <w:rPr>
          <w:rFonts w:ascii="Times New Roman" w:hAnsi="Times New Roman" w:cs="Times New Roman"/>
        </w:rPr>
        <w:t xml:space="preserve">(3), 289-326. </w:t>
      </w:r>
    </w:p>
    <w:p w14:paraId="10731CC2"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Phan, D. H. B., &amp; Narayan, P. K. (2020). Country responses and the reaction of the stock market to COVID-19—A preliminary exposition.</w:t>
      </w:r>
      <w:r w:rsidRPr="008F387A">
        <w:rPr>
          <w:rFonts w:ascii="Times New Roman" w:hAnsi="Times New Roman" w:cs="Times New Roman"/>
          <w:i/>
        </w:rPr>
        <w:t xml:space="preserve"> Emerging Markets Finance and Trade, 56</w:t>
      </w:r>
      <w:r w:rsidRPr="008F387A">
        <w:rPr>
          <w:rFonts w:ascii="Times New Roman" w:hAnsi="Times New Roman" w:cs="Times New Roman"/>
        </w:rPr>
        <w:t xml:space="preserve">(10), 2138-2150. </w:t>
      </w:r>
    </w:p>
    <w:p w14:paraId="5BAB3F8F"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Prabheesh, K., Padhan, R., &amp; Garg, B. (2020). COVID-19 and the oil price–stock market nexus: Evidence from net oil-importing countries. </w:t>
      </w:r>
      <w:r w:rsidRPr="008F387A">
        <w:rPr>
          <w:rFonts w:ascii="Times New Roman" w:hAnsi="Times New Roman" w:cs="Times New Roman"/>
          <w:i/>
        </w:rPr>
        <w:t>Energy Research Letters, 1</w:t>
      </w:r>
      <w:r w:rsidRPr="008F387A">
        <w:rPr>
          <w:rFonts w:ascii="Times New Roman" w:hAnsi="Times New Roman" w:cs="Times New Roman"/>
        </w:rPr>
        <w:t xml:space="preserve">(2), 13745. </w:t>
      </w:r>
    </w:p>
    <w:p w14:paraId="79142B87"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Rabhi, A. (2020). Stock Market Vulnerability to the COVID-19 Pandemic: Evidence from Emerging Asian Stock Market. </w:t>
      </w:r>
      <w:r w:rsidRPr="008F387A">
        <w:rPr>
          <w:rFonts w:ascii="Times New Roman" w:hAnsi="Times New Roman" w:cs="Times New Roman"/>
          <w:i/>
        </w:rPr>
        <w:t>Journal of Advanced Studies in Finance (JASF), 11</w:t>
      </w:r>
      <w:r w:rsidRPr="008F387A">
        <w:rPr>
          <w:rFonts w:ascii="Times New Roman" w:hAnsi="Times New Roman" w:cs="Times New Roman"/>
        </w:rPr>
        <w:t xml:space="preserve">(22), 126-131. </w:t>
      </w:r>
    </w:p>
    <w:p w14:paraId="6F6B855E"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lastRenderedPageBreak/>
        <w:t xml:space="preserve">Sharma, S. S. (2020). A note on the Asian market volatility during the COVID-19 pandemic. </w:t>
      </w:r>
      <w:r w:rsidRPr="008F387A">
        <w:rPr>
          <w:rFonts w:ascii="Times New Roman" w:hAnsi="Times New Roman" w:cs="Times New Roman"/>
          <w:i/>
        </w:rPr>
        <w:t>Asian Economics Letters, 1</w:t>
      </w:r>
      <w:r w:rsidRPr="008F387A">
        <w:rPr>
          <w:rFonts w:ascii="Times New Roman" w:hAnsi="Times New Roman" w:cs="Times New Roman"/>
        </w:rPr>
        <w:t xml:space="preserve">(2), 17661. </w:t>
      </w:r>
    </w:p>
    <w:p w14:paraId="0DC3DC9F"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Singh, G., &amp; Shaik, M. (2021). The Short-Term Impact of COVID-19 on Global Stock Market Indices. </w:t>
      </w:r>
      <w:r w:rsidRPr="008F387A">
        <w:rPr>
          <w:rFonts w:ascii="Times New Roman" w:hAnsi="Times New Roman" w:cs="Times New Roman"/>
          <w:i/>
        </w:rPr>
        <w:t>Contemporary Economics, 15</w:t>
      </w:r>
      <w:r w:rsidRPr="008F387A">
        <w:rPr>
          <w:rFonts w:ascii="Times New Roman" w:hAnsi="Times New Roman" w:cs="Times New Roman"/>
        </w:rPr>
        <w:t xml:space="preserve">(1), 1-19. </w:t>
      </w:r>
    </w:p>
    <w:p w14:paraId="0A4D6104"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Singhal, S., Choudhary, S., &amp; Biswal, P. C. (2019). Return and volatility linkages among International crude oil price, gold price, exchange rate and stock markets: Evidence from Mexico. </w:t>
      </w:r>
      <w:r w:rsidRPr="008F387A">
        <w:rPr>
          <w:rFonts w:ascii="Times New Roman" w:hAnsi="Times New Roman" w:cs="Times New Roman"/>
          <w:i/>
        </w:rPr>
        <w:t>Resources Policy, 60</w:t>
      </w:r>
      <w:r w:rsidRPr="008F387A">
        <w:rPr>
          <w:rFonts w:ascii="Times New Roman" w:hAnsi="Times New Roman" w:cs="Times New Roman"/>
        </w:rPr>
        <w:t xml:space="preserve">, 255-261. </w:t>
      </w:r>
    </w:p>
    <w:p w14:paraId="485272DC"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Thiều, Q. N. T., &amp; Xuân, T. H. (2021). COVID-19 và tỷ suất sinh lời của cổ phiếu ngành ngân hàng ở Việt Nam. </w:t>
      </w:r>
      <w:r w:rsidRPr="008F387A">
        <w:rPr>
          <w:rFonts w:ascii="Times New Roman" w:hAnsi="Times New Roman" w:cs="Times New Roman"/>
          <w:i/>
        </w:rPr>
        <w:t>Tạp chí Kinh tế và Phát triển</w:t>
      </w:r>
      <w:r w:rsidRPr="008F387A">
        <w:rPr>
          <w:rFonts w:ascii="Times New Roman" w:hAnsi="Times New Roman" w:cs="Times New Roman"/>
        </w:rPr>
        <w:t xml:space="preserve">(292), 2-11. </w:t>
      </w:r>
    </w:p>
    <w:p w14:paraId="0F13C173"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Trương, Đ. L. (2014). Các nhân tố ảnh hưởng đến sự thay đổi giá của cổ phiếu: Các bằng chứng từ Sở Giao dịch Chứng khoán Thành Phố Hồ Chí Minh. </w:t>
      </w:r>
      <w:r w:rsidRPr="008F387A">
        <w:rPr>
          <w:rFonts w:ascii="Times New Roman" w:hAnsi="Times New Roman" w:cs="Times New Roman"/>
          <w:i/>
        </w:rPr>
        <w:t>Tạp chí Khoa học Trường Đại học Cần Thơ, 33</w:t>
      </w:r>
      <w:r w:rsidRPr="008F387A">
        <w:rPr>
          <w:rFonts w:ascii="Times New Roman" w:hAnsi="Times New Roman" w:cs="Times New Roman"/>
        </w:rPr>
        <w:t xml:space="preserve">, 72-78. </w:t>
      </w:r>
    </w:p>
    <w:p w14:paraId="52A65D51"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Uddin, M., Chowdhury, A., Anderson, K., &amp; Chaudhuri, K. (2021). The effect of COVID–19 pandemic on global stock market volatility: Can economic strength help to manage the uncertainty? </w:t>
      </w:r>
      <w:r w:rsidRPr="008F387A">
        <w:rPr>
          <w:rFonts w:ascii="Times New Roman" w:hAnsi="Times New Roman" w:cs="Times New Roman"/>
          <w:i/>
        </w:rPr>
        <w:t>Journal of Business Research, 128</w:t>
      </w:r>
      <w:r w:rsidRPr="008F387A">
        <w:rPr>
          <w:rFonts w:ascii="Times New Roman" w:hAnsi="Times New Roman" w:cs="Times New Roman"/>
        </w:rPr>
        <w:t xml:space="preserve">, 31-44. </w:t>
      </w:r>
    </w:p>
    <w:p w14:paraId="68D64313"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Van Nguyen, H., Van Hoang, M., Dao, A. T. M., Nguyen, H. L., Van Nguyen, T., Nguyen, P. T., . . . Gilmour, S. (2020). An adaptive model of health system organization and responses helped Vietnam to successfully halt the Covid‐19 pandemic: What lessons can be learned from a resource‐constrained country. </w:t>
      </w:r>
      <w:r w:rsidRPr="008F387A">
        <w:rPr>
          <w:rFonts w:ascii="Times New Roman" w:hAnsi="Times New Roman" w:cs="Times New Roman"/>
          <w:i/>
        </w:rPr>
        <w:t>The International journal of health planning management, 35</w:t>
      </w:r>
      <w:r w:rsidRPr="008F387A">
        <w:rPr>
          <w:rFonts w:ascii="Times New Roman" w:hAnsi="Times New Roman" w:cs="Times New Roman"/>
        </w:rPr>
        <w:t xml:space="preserve">(5), 988-992. </w:t>
      </w:r>
    </w:p>
    <w:p w14:paraId="33C44378" w14:textId="77777777" w:rsidR="00B17C72" w:rsidRPr="008F387A" w:rsidRDefault="00B17C72" w:rsidP="008F387A">
      <w:pPr>
        <w:pStyle w:val="EndNoteBibliography"/>
        <w:numPr>
          <w:ilvl w:val="0"/>
          <w:numId w:val="6"/>
        </w:numPr>
        <w:spacing w:line="480" w:lineRule="auto"/>
        <w:rPr>
          <w:rFonts w:ascii="Times New Roman" w:hAnsi="Times New Roman" w:cs="Times New Roman"/>
        </w:rPr>
      </w:pPr>
      <w:r w:rsidRPr="008F387A">
        <w:rPr>
          <w:rFonts w:ascii="Times New Roman" w:hAnsi="Times New Roman" w:cs="Times New Roman"/>
        </w:rPr>
        <w:t xml:space="preserve">Wardani, V. S., &amp; Lahuddin, L. (2021). The Relationship between Current COVID-19 and Indonesia Stock Market: Evidence from ARDL Model. </w:t>
      </w:r>
      <w:r w:rsidRPr="008F387A">
        <w:rPr>
          <w:rFonts w:ascii="Times New Roman" w:hAnsi="Times New Roman" w:cs="Times New Roman"/>
          <w:i/>
        </w:rPr>
        <w:t>Jurnal Ekonomi Pembangunan, 19</w:t>
      </w:r>
      <w:r w:rsidRPr="008F387A">
        <w:rPr>
          <w:rFonts w:ascii="Times New Roman" w:hAnsi="Times New Roman" w:cs="Times New Roman"/>
        </w:rPr>
        <w:t xml:space="preserve">(1), 101-110. </w:t>
      </w:r>
    </w:p>
    <w:p w14:paraId="52891B17" w14:textId="4CD537B4" w:rsidR="001E1A51" w:rsidRPr="008F387A" w:rsidRDefault="00491371" w:rsidP="008F387A">
      <w:pPr>
        <w:pStyle w:val="ListParagraph"/>
        <w:numPr>
          <w:ilvl w:val="0"/>
          <w:numId w:val="6"/>
        </w:numPr>
        <w:spacing w:before="0" w:line="480" w:lineRule="auto"/>
        <w:rPr>
          <w:rFonts w:ascii="Times New Roman" w:hAnsi="Times New Roman" w:cs="Times New Roman"/>
          <w:sz w:val="24"/>
          <w:szCs w:val="24"/>
        </w:rPr>
      </w:pPr>
      <w:r w:rsidRPr="008F387A">
        <w:rPr>
          <w:rFonts w:ascii="Times New Roman" w:hAnsi="Times New Roman" w:cs="Times New Roman"/>
          <w:sz w:val="24"/>
          <w:szCs w:val="24"/>
        </w:rPr>
        <w:fldChar w:fldCharType="end"/>
      </w:r>
      <w:r w:rsidR="00C81304" w:rsidRPr="008F387A">
        <w:rPr>
          <w:rFonts w:ascii="Times New Roman" w:hAnsi="Times New Roman" w:cs="Times New Roman"/>
          <w:sz w:val="24"/>
          <w:szCs w:val="24"/>
        </w:rPr>
        <w:t>World Health Organization (2020), WHO Director-General’s Remarks at the Media Briefing</w:t>
      </w:r>
      <w:r w:rsidR="00C81304" w:rsidRPr="008F387A">
        <w:rPr>
          <w:rFonts w:ascii="Times New Roman" w:hAnsi="Times New Roman" w:cs="Times New Roman"/>
          <w:sz w:val="24"/>
          <w:szCs w:val="24"/>
        </w:rPr>
        <w:br/>
        <w:t>on 2019-nCoV on 11 February 2020. https://</w:t>
      </w:r>
      <w:r w:rsidR="00C81304" w:rsidRPr="008F387A">
        <w:rPr>
          <w:rFonts w:ascii="Times New Roman" w:hAnsi="Times New Roman" w:cs="Times New Roman"/>
          <w:sz w:val="24"/>
          <w:szCs w:val="24"/>
        </w:rPr>
        <w:br/>
      </w:r>
      <w:hyperlink r:id="rId14" w:history="1">
        <w:r w:rsidR="00C81304" w:rsidRPr="008F387A">
          <w:rPr>
            <w:rStyle w:val="Hyperlink"/>
            <w:rFonts w:ascii="Times New Roman" w:eastAsia="Times New Roman" w:hAnsi="Times New Roman" w:cs="Times New Roman"/>
            <w:color w:val="auto"/>
            <w:sz w:val="24"/>
            <w:szCs w:val="24"/>
          </w:rPr>
          <w:t>www.who.int/dg/speeches/detail/who-director-general-s-remarks-at-the-media-briefingon-2019-ncov-on-11-february-2020</w:t>
        </w:r>
      </w:hyperlink>
      <w:r w:rsidR="00C81304" w:rsidRPr="008F387A">
        <w:rPr>
          <w:rFonts w:ascii="Times New Roman" w:hAnsi="Times New Roman" w:cs="Times New Roman"/>
          <w:sz w:val="24"/>
          <w:szCs w:val="24"/>
        </w:rPr>
        <w:t>.</w:t>
      </w:r>
    </w:p>
    <w:p w14:paraId="5736F625" w14:textId="3C1327FF" w:rsidR="00C81304" w:rsidRPr="008F387A" w:rsidRDefault="00C81304" w:rsidP="008F387A">
      <w:pPr>
        <w:pStyle w:val="ListParagraph"/>
        <w:numPr>
          <w:ilvl w:val="0"/>
          <w:numId w:val="6"/>
        </w:numPr>
        <w:spacing w:before="0" w:after="60" w:line="480" w:lineRule="auto"/>
        <w:jc w:val="both"/>
        <w:rPr>
          <w:rFonts w:ascii="Times New Roman" w:eastAsia="Times New Roman" w:hAnsi="Times New Roman" w:cs="Times New Roman"/>
          <w:sz w:val="24"/>
          <w:szCs w:val="24"/>
        </w:rPr>
      </w:pPr>
      <w:r w:rsidRPr="008F387A">
        <w:rPr>
          <w:rFonts w:ascii="Times New Roman" w:eastAsia="Times New Roman" w:hAnsi="Times New Roman" w:cs="Times New Roman"/>
          <w:sz w:val="24"/>
          <w:szCs w:val="24"/>
        </w:rPr>
        <w:lastRenderedPageBreak/>
        <w:t>World Health Organization (2021), WHO</w:t>
      </w:r>
      <w:r w:rsidRPr="008F387A">
        <w:rPr>
          <w:rFonts w:ascii="Times New Roman" w:hAnsi="Times New Roman" w:cs="Times New Roman"/>
          <w:sz w:val="24"/>
          <w:szCs w:val="24"/>
        </w:rPr>
        <w:t xml:space="preserve"> </w:t>
      </w:r>
      <w:r w:rsidRPr="008F387A">
        <w:rPr>
          <w:rFonts w:ascii="Times New Roman" w:eastAsia="Times New Roman" w:hAnsi="Times New Roman" w:cs="Times New Roman"/>
          <w:sz w:val="24"/>
          <w:szCs w:val="24"/>
        </w:rPr>
        <w:t>Coronavirus disease (COVID-19) Weekly Epidemiological Update and Weekly Operational Update December 2021.</w:t>
      </w:r>
      <w:r w:rsidR="007776CD" w:rsidRPr="008F387A">
        <w:rPr>
          <w:rFonts w:ascii="Times New Roman" w:hAnsi="Times New Roman" w:cs="Times New Roman"/>
          <w:sz w:val="24"/>
          <w:szCs w:val="24"/>
        </w:rPr>
        <w:t xml:space="preserve"> </w:t>
      </w:r>
      <w:r w:rsidR="007776CD" w:rsidRPr="008F387A">
        <w:rPr>
          <w:rFonts w:ascii="Times New Roman" w:eastAsia="Times New Roman" w:hAnsi="Times New Roman" w:cs="Times New Roman"/>
          <w:sz w:val="24"/>
          <w:szCs w:val="24"/>
        </w:rPr>
        <w:t>https://www.who.int/emergencies/diseases/novel-coronavirus-2019/situation-reports.</w:t>
      </w:r>
    </w:p>
    <w:p w14:paraId="3040CA34" w14:textId="26477A61" w:rsidR="00C81304" w:rsidRPr="008F387A" w:rsidRDefault="00C81304" w:rsidP="008F387A">
      <w:pPr>
        <w:spacing w:before="0" w:after="60" w:line="480" w:lineRule="auto"/>
        <w:ind w:firstLine="567"/>
        <w:jc w:val="both"/>
        <w:rPr>
          <w:rFonts w:ascii="Times New Roman" w:eastAsia="Times New Roman" w:hAnsi="Times New Roman" w:cs="Times New Roman"/>
          <w:sz w:val="24"/>
          <w:szCs w:val="24"/>
        </w:rPr>
      </w:pPr>
    </w:p>
    <w:sectPr w:rsidR="00C81304" w:rsidRPr="008F387A">
      <w:pgSz w:w="11906" w:h="16838"/>
      <w:pgMar w:top="284" w:right="851" w:bottom="992" w:left="1418" w:header="284"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3F1833"/>
    <w:multiLevelType w:val="hybridMultilevel"/>
    <w:tmpl w:val="199A8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1038ED"/>
    <w:multiLevelType w:val="hybridMultilevel"/>
    <w:tmpl w:val="1518B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284ACB"/>
    <w:multiLevelType w:val="hybridMultilevel"/>
    <w:tmpl w:val="3B4A16B8"/>
    <w:lvl w:ilvl="0" w:tplc="0409000F">
      <w:start w:val="1"/>
      <w:numFmt w:val="decimal"/>
      <w:lvlText w:val="%1."/>
      <w:lvlJc w:val="left"/>
      <w:pPr>
        <w:ind w:left="1854"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5D886D66"/>
    <w:multiLevelType w:val="hybridMultilevel"/>
    <w:tmpl w:val="5546B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5E1A5D"/>
    <w:multiLevelType w:val="hybridMultilevel"/>
    <w:tmpl w:val="BE7884D8"/>
    <w:lvl w:ilvl="0" w:tplc="3154D446">
      <w:start w:val="1"/>
      <w:numFmt w:val="upperRoman"/>
      <w:pStyle w:val="tablehead"/>
      <w:lvlText w:val="TABLE %1. "/>
      <w:lvlJc w:val="left"/>
      <w:pPr>
        <w:tabs>
          <w:tab w:val="num" w:pos="1647"/>
        </w:tabs>
        <w:ind w:left="567" w:firstLine="0"/>
      </w:pPr>
      <w:rPr>
        <w:rFonts w:ascii="Times New Roman" w:hAnsi="Times New Roman" w:cs="Times New Roman" w:hint="default"/>
        <w:b w:val="0"/>
        <w:bCs w:val="0"/>
        <w:i w:val="0"/>
        <w:iCs w:val="0"/>
        <w:sz w:val="20"/>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B953BA"/>
    <w:multiLevelType w:val="hybridMultilevel"/>
    <w:tmpl w:val="956E4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2350510">
    <w:abstractNumId w:val="5"/>
  </w:num>
  <w:num w:numId="2" w16cid:durableId="184559261">
    <w:abstractNumId w:val="3"/>
  </w:num>
  <w:num w:numId="3" w16cid:durableId="33115462">
    <w:abstractNumId w:val="0"/>
  </w:num>
  <w:num w:numId="4" w16cid:durableId="365646375">
    <w:abstractNumId w:val="4"/>
  </w:num>
  <w:num w:numId="5" w16cid:durableId="1170171055">
    <w:abstractNumId w:val="2"/>
  </w:num>
  <w:num w:numId="6" w16cid:durableId="1131828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dxs5f2xowrtflewwwy5eafxsaasfz2wapz5&quot;&gt;My EndNote Library&lt;record-ids&gt;&lt;item&gt;39&lt;/item&gt;&lt;item&gt;41&lt;/item&gt;&lt;item&gt;66&lt;/item&gt;&lt;item&gt;67&lt;/item&gt;&lt;item&gt;68&lt;/item&gt;&lt;item&gt;69&lt;/item&gt;&lt;item&gt;70&lt;/item&gt;&lt;item&gt;71&lt;/item&gt;&lt;item&gt;78&lt;/item&gt;&lt;item&gt;80&lt;/item&gt;&lt;item&gt;86&lt;/item&gt;&lt;item&gt;124&lt;/item&gt;&lt;item&gt;125&lt;/item&gt;&lt;item&gt;126&lt;/item&gt;&lt;item&gt;129&lt;/item&gt;&lt;item&gt;131&lt;/item&gt;&lt;item&gt;133&lt;/item&gt;&lt;item&gt;139&lt;/item&gt;&lt;item&gt;141&lt;/item&gt;&lt;item&gt;143&lt;/item&gt;&lt;item&gt;146&lt;/item&gt;&lt;item&gt;154&lt;/item&gt;&lt;item&gt;155&lt;/item&gt;&lt;item&gt;173&lt;/item&gt;&lt;item&gt;178&lt;/item&gt;&lt;item&gt;190&lt;/item&gt;&lt;item&gt;191&lt;/item&gt;&lt;item&gt;203&lt;/item&gt;&lt;item&gt;204&lt;/item&gt;&lt;item&gt;205&lt;/item&gt;&lt;item&gt;209&lt;/item&gt;&lt;item&gt;214&lt;/item&gt;&lt;item&gt;215&lt;/item&gt;&lt;item&gt;248&lt;/item&gt;&lt;item&gt;269&lt;/item&gt;&lt;/record-ids&gt;&lt;/item&gt;&lt;/Libraries&gt;"/>
  </w:docVars>
  <w:rsids>
    <w:rsidRoot w:val="0073499B"/>
    <w:rsid w:val="00013911"/>
    <w:rsid w:val="000231AB"/>
    <w:rsid w:val="0002686C"/>
    <w:rsid w:val="00027C17"/>
    <w:rsid w:val="00027C51"/>
    <w:rsid w:val="00047CEF"/>
    <w:rsid w:val="000822D5"/>
    <w:rsid w:val="0009043F"/>
    <w:rsid w:val="00093548"/>
    <w:rsid w:val="00096BBC"/>
    <w:rsid w:val="000A27DD"/>
    <w:rsid w:val="000A3C8E"/>
    <w:rsid w:val="000B4F81"/>
    <w:rsid w:val="000B63DC"/>
    <w:rsid w:val="000B6910"/>
    <w:rsid w:val="000C0553"/>
    <w:rsid w:val="000C5B1D"/>
    <w:rsid w:val="000C5F74"/>
    <w:rsid w:val="000C5FF4"/>
    <w:rsid w:val="000D674F"/>
    <w:rsid w:val="000E0BA6"/>
    <w:rsid w:val="000F3A01"/>
    <w:rsid w:val="00101C7F"/>
    <w:rsid w:val="001020EB"/>
    <w:rsid w:val="00102CEE"/>
    <w:rsid w:val="0011529F"/>
    <w:rsid w:val="00123753"/>
    <w:rsid w:val="00125B17"/>
    <w:rsid w:val="001321FB"/>
    <w:rsid w:val="00140556"/>
    <w:rsid w:val="00145342"/>
    <w:rsid w:val="00164DBF"/>
    <w:rsid w:val="00183ADB"/>
    <w:rsid w:val="001A610F"/>
    <w:rsid w:val="001B0351"/>
    <w:rsid w:val="001B73B3"/>
    <w:rsid w:val="001D6A5F"/>
    <w:rsid w:val="001E09FA"/>
    <w:rsid w:val="001E1A51"/>
    <w:rsid w:val="001E6D91"/>
    <w:rsid w:val="001F7844"/>
    <w:rsid w:val="00206856"/>
    <w:rsid w:val="00210297"/>
    <w:rsid w:val="00225D38"/>
    <w:rsid w:val="00240B8A"/>
    <w:rsid w:val="002A7728"/>
    <w:rsid w:val="002B64D3"/>
    <w:rsid w:val="002C6349"/>
    <w:rsid w:val="002D0052"/>
    <w:rsid w:val="002D24A4"/>
    <w:rsid w:val="002E2799"/>
    <w:rsid w:val="002E3622"/>
    <w:rsid w:val="002F5099"/>
    <w:rsid w:val="00310819"/>
    <w:rsid w:val="00315DCB"/>
    <w:rsid w:val="00342620"/>
    <w:rsid w:val="00347F18"/>
    <w:rsid w:val="00356633"/>
    <w:rsid w:val="00357DD8"/>
    <w:rsid w:val="00372DBB"/>
    <w:rsid w:val="00376D50"/>
    <w:rsid w:val="00395955"/>
    <w:rsid w:val="0039783B"/>
    <w:rsid w:val="003A26B8"/>
    <w:rsid w:val="003A7514"/>
    <w:rsid w:val="003C0E16"/>
    <w:rsid w:val="003C3810"/>
    <w:rsid w:val="003F4956"/>
    <w:rsid w:val="004063B0"/>
    <w:rsid w:val="00406EFC"/>
    <w:rsid w:val="00422A7A"/>
    <w:rsid w:val="004370E9"/>
    <w:rsid w:val="00443BB7"/>
    <w:rsid w:val="00452E13"/>
    <w:rsid w:val="00464F14"/>
    <w:rsid w:val="0047729F"/>
    <w:rsid w:val="00477E17"/>
    <w:rsid w:val="004820B0"/>
    <w:rsid w:val="00483D3C"/>
    <w:rsid w:val="00484A54"/>
    <w:rsid w:val="00485100"/>
    <w:rsid w:val="00491371"/>
    <w:rsid w:val="00497E22"/>
    <w:rsid w:val="004B4F23"/>
    <w:rsid w:val="004B70F9"/>
    <w:rsid w:val="004C2509"/>
    <w:rsid w:val="004C7E52"/>
    <w:rsid w:val="004D1CFC"/>
    <w:rsid w:val="004D2F5B"/>
    <w:rsid w:val="004E2E43"/>
    <w:rsid w:val="004E37EC"/>
    <w:rsid w:val="004F49FF"/>
    <w:rsid w:val="004F7B09"/>
    <w:rsid w:val="005023B9"/>
    <w:rsid w:val="00510A33"/>
    <w:rsid w:val="00513422"/>
    <w:rsid w:val="0051748A"/>
    <w:rsid w:val="00530D6F"/>
    <w:rsid w:val="00531CD3"/>
    <w:rsid w:val="0053466C"/>
    <w:rsid w:val="0054008B"/>
    <w:rsid w:val="0054258B"/>
    <w:rsid w:val="00553D0C"/>
    <w:rsid w:val="005548DE"/>
    <w:rsid w:val="005554C0"/>
    <w:rsid w:val="00563A9B"/>
    <w:rsid w:val="005666EE"/>
    <w:rsid w:val="00566C45"/>
    <w:rsid w:val="00582FD6"/>
    <w:rsid w:val="00587AF2"/>
    <w:rsid w:val="00594BE1"/>
    <w:rsid w:val="00597B09"/>
    <w:rsid w:val="005A15A0"/>
    <w:rsid w:val="005B7E9A"/>
    <w:rsid w:val="005C1F40"/>
    <w:rsid w:val="005C5695"/>
    <w:rsid w:val="005D08A7"/>
    <w:rsid w:val="005E2180"/>
    <w:rsid w:val="005E725E"/>
    <w:rsid w:val="005F0463"/>
    <w:rsid w:val="0060284C"/>
    <w:rsid w:val="00606A49"/>
    <w:rsid w:val="006235BF"/>
    <w:rsid w:val="006275E5"/>
    <w:rsid w:val="00646FF8"/>
    <w:rsid w:val="0067133D"/>
    <w:rsid w:val="006831B8"/>
    <w:rsid w:val="006B1215"/>
    <w:rsid w:val="006B3CBA"/>
    <w:rsid w:val="006B790E"/>
    <w:rsid w:val="006C1199"/>
    <w:rsid w:val="006C42F6"/>
    <w:rsid w:val="006D34EA"/>
    <w:rsid w:val="006D6E92"/>
    <w:rsid w:val="006E3FF5"/>
    <w:rsid w:val="006F0AA8"/>
    <w:rsid w:val="006F1943"/>
    <w:rsid w:val="006F6EC4"/>
    <w:rsid w:val="00703473"/>
    <w:rsid w:val="0070744B"/>
    <w:rsid w:val="00713996"/>
    <w:rsid w:val="00716E1A"/>
    <w:rsid w:val="007259CA"/>
    <w:rsid w:val="00726C84"/>
    <w:rsid w:val="0073499B"/>
    <w:rsid w:val="00747BF9"/>
    <w:rsid w:val="00747F0B"/>
    <w:rsid w:val="00757F5F"/>
    <w:rsid w:val="007741A3"/>
    <w:rsid w:val="007776CD"/>
    <w:rsid w:val="007936D5"/>
    <w:rsid w:val="007975FE"/>
    <w:rsid w:val="007B0D6D"/>
    <w:rsid w:val="007C68CA"/>
    <w:rsid w:val="007C6E6A"/>
    <w:rsid w:val="007E2F5B"/>
    <w:rsid w:val="007E6039"/>
    <w:rsid w:val="007E7EB9"/>
    <w:rsid w:val="007F213E"/>
    <w:rsid w:val="00802FB2"/>
    <w:rsid w:val="008220F1"/>
    <w:rsid w:val="00822788"/>
    <w:rsid w:val="00826082"/>
    <w:rsid w:val="008507EB"/>
    <w:rsid w:val="00850F34"/>
    <w:rsid w:val="008770E9"/>
    <w:rsid w:val="008842F1"/>
    <w:rsid w:val="00885821"/>
    <w:rsid w:val="008C1C1A"/>
    <w:rsid w:val="008C2366"/>
    <w:rsid w:val="008C2C7F"/>
    <w:rsid w:val="008C2EED"/>
    <w:rsid w:val="008C7B17"/>
    <w:rsid w:val="008D1C0C"/>
    <w:rsid w:val="008F3533"/>
    <w:rsid w:val="008F387A"/>
    <w:rsid w:val="009024EF"/>
    <w:rsid w:val="0091290A"/>
    <w:rsid w:val="00913A7F"/>
    <w:rsid w:val="0092682A"/>
    <w:rsid w:val="009273E2"/>
    <w:rsid w:val="00934389"/>
    <w:rsid w:val="009367FA"/>
    <w:rsid w:val="00937EEA"/>
    <w:rsid w:val="00940020"/>
    <w:rsid w:val="00946141"/>
    <w:rsid w:val="00964847"/>
    <w:rsid w:val="00967816"/>
    <w:rsid w:val="00987FA1"/>
    <w:rsid w:val="009A4869"/>
    <w:rsid w:val="009C058A"/>
    <w:rsid w:val="00A01071"/>
    <w:rsid w:val="00A024F7"/>
    <w:rsid w:val="00A231DB"/>
    <w:rsid w:val="00A31262"/>
    <w:rsid w:val="00A31517"/>
    <w:rsid w:val="00A3532E"/>
    <w:rsid w:val="00A360B1"/>
    <w:rsid w:val="00A414B8"/>
    <w:rsid w:val="00A43D07"/>
    <w:rsid w:val="00A47443"/>
    <w:rsid w:val="00A5475C"/>
    <w:rsid w:val="00A709E8"/>
    <w:rsid w:val="00A72728"/>
    <w:rsid w:val="00A770DF"/>
    <w:rsid w:val="00A82A1B"/>
    <w:rsid w:val="00A9184E"/>
    <w:rsid w:val="00AB62FF"/>
    <w:rsid w:val="00AD296B"/>
    <w:rsid w:val="00B17C72"/>
    <w:rsid w:val="00B466FB"/>
    <w:rsid w:val="00B57FB0"/>
    <w:rsid w:val="00B62471"/>
    <w:rsid w:val="00B65DB2"/>
    <w:rsid w:val="00B6648A"/>
    <w:rsid w:val="00B83433"/>
    <w:rsid w:val="00B85D73"/>
    <w:rsid w:val="00B86DA6"/>
    <w:rsid w:val="00BA1504"/>
    <w:rsid w:val="00BC24C6"/>
    <w:rsid w:val="00BE0B58"/>
    <w:rsid w:val="00BE5BCA"/>
    <w:rsid w:val="00BF0465"/>
    <w:rsid w:val="00BF3CAB"/>
    <w:rsid w:val="00C01404"/>
    <w:rsid w:val="00C10DBD"/>
    <w:rsid w:val="00C132BE"/>
    <w:rsid w:val="00C529DB"/>
    <w:rsid w:val="00C54323"/>
    <w:rsid w:val="00C640E4"/>
    <w:rsid w:val="00C66F54"/>
    <w:rsid w:val="00C67DF9"/>
    <w:rsid w:val="00C760E5"/>
    <w:rsid w:val="00C81304"/>
    <w:rsid w:val="00C84AB1"/>
    <w:rsid w:val="00CA5534"/>
    <w:rsid w:val="00CC3FBE"/>
    <w:rsid w:val="00CC7667"/>
    <w:rsid w:val="00CD1484"/>
    <w:rsid w:val="00CD42FA"/>
    <w:rsid w:val="00CE6D3E"/>
    <w:rsid w:val="00CF1814"/>
    <w:rsid w:val="00CF251E"/>
    <w:rsid w:val="00CF5C1D"/>
    <w:rsid w:val="00D319E8"/>
    <w:rsid w:val="00D436EB"/>
    <w:rsid w:val="00D4559F"/>
    <w:rsid w:val="00D51093"/>
    <w:rsid w:val="00D61A37"/>
    <w:rsid w:val="00D64E7D"/>
    <w:rsid w:val="00D65368"/>
    <w:rsid w:val="00D71788"/>
    <w:rsid w:val="00D76032"/>
    <w:rsid w:val="00D94177"/>
    <w:rsid w:val="00D97D8B"/>
    <w:rsid w:val="00DB2F1B"/>
    <w:rsid w:val="00DC0B59"/>
    <w:rsid w:val="00DC4628"/>
    <w:rsid w:val="00DC6C82"/>
    <w:rsid w:val="00DD0B86"/>
    <w:rsid w:val="00DE24B8"/>
    <w:rsid w:val="00E06669"/>
    <w:rsid w:val="00E10EC3"/>
    <w:rsid w:val="00E235DA"/>
    <w:rsid w:val="00E443AC"/>
    <w:rsid w:val="00E53481"/>
    <w:rsid w:val="00E60402"/>
    <w:rsid w:val="00E61268"/>
    <w:rsid w:val="00E61DDC"/>
    <w:rsid w:val="00E67F97"/>
    <w:rsid w:val="00E738CD"/>
    <w:rsid w:val="00E83B8B"/>
    <w:rsid w:val="00E909AC"/>
    <w:rsid w:val="00E94CDA"/>
    <w:rsid w:val="00EA7656"/>
    <w:rsid w:val="00EC159C"/>
    <w:rsid w:val="00EC2EC6"/>
    <w:rsid w:val="00EC4BA8"/>
    <w:rsid w:val="00EC50C7"/>
    <w:rsid w:val="00EC6ACC"/>
    <w:rsid w:val="00ED4A2E"/>
    <w:rsid w:val="00ED7669"/>
    <w:rsid w:val="00EE53FE"/>
    <w:rsid w:val="00EF198F"/>
    <w:rsid w:val="00F01999"/>
    <w:rsid w:val="00F0563D"/>
    <w:rsid w:val="00F07E77"/>
    <w:rsid w:val="00F168D3"/>
    <w:rsid w:val="00F301AF"/>
    <w:rsid w:val="00F47573"/>
    <w:rsid w:val="00F55AE8"/>
    <w:rsid w:val="00F560A8"/>
    <w:rsid w:val="00F71173"/>
    <w:rsid w:val="00F7225B"/>
    <w:rsid w:val="00FA70BA"/>
    <w:rsid w:val="00FA7B87"/>
    <w:rsid w:val="00FF6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6CA3"/>
  <w15:docId w15:val="{993DA2D5-5627-496B-AE68-4B7B04C42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1E1C4E"/>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B5A1A"/>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0" w:line="240" w:lineRule="auto"/>
    </w:pPr>
    <w:tblPr>
      <w:tblStyleRowBandSize w:val="1"/>
      <w:tblStyleColBandSize w:val="1"/>
    </w:tblPr>
  </w:style>
  <w:style w:type="table" w:customStyle="1" w:styleId="a0">
    <w:basedOn w:val="TableNormal"/>
    <w:pPr>
      <w:spacing w:before="0" w:line="240" w:lineRule="auto"/>
    </w:pPr>
    <w:tblPr>
      <w:tblStyleRowBandSize w:val="1"/>
      <w:tblStyleColBandSize w:val="1"/>
    </w:tblPr>
  </w:style>
  <w:style w:type="table" w:customStyle="1" w:styleId="a1">
    <w:basedOn w:val="TableNormal"/>
    <w:pPr>
      <w:spacing w:before="0" w:line="240" w:lineRule="auto"/>
    </w:pPr>
    <w:tblPr>
      <w:tblStyleRowBandSize w:val="1"/>
      <w:tblStyleColBandSize w:val="1"/>
    </w:tblPr>
  </w:style>
  <w:style w:type="table" w:customStyle="1" w:styleId="a2">
    <w:basedOn w:val="TableNormal"/>
    <w:pPr>
      <w:spacing w:before="0" w:line="240" w:lineRule="auto"/>
    </w:pPr>
    <w:tblPr>
      <w:tblStyleRowBandSize w:val="1"/>
      <w:tblStyleColBandSize w:val="1"/>
    </w:tblPr>
  </w:style>
  <w:style w:type="table" w:customStyle="1" w:styleId="a3">
    <w:basedOn w:val="TableNormal"/>
    <w:pPr>
      <w:spacing w:before="0" w:line="240" w:lineRule="auto"/>
    </w:pPr>
    <w:tblPr>
      <w:tblStyleRowBandSize w:val="1"/>
      <w:tblStyleColBandSize w:val="1"/>
    </w:tblPr>
  </w:style>
  <w:style w:type="table" w:customStyle="1" w:styleId="a4">
    <w:basedOn w:val="TableNormal"/>
    <w:pPr>
      <w:spacing w:before="0" w:line="240" w:lineRule="auto"/>
    </w:pPr>
    <w:tblPr>
      <w:tblStyleRowBandSize w:val="1"/>
      <w:tblStyleColBandSize w:val="1"/>
    </w:tblPr>
  </w:style>
  <w:style w:type="table" w:customStyle="1" w:styleId="a5">
    <w:basedOn w:val="TableNormal"/>
    <w:pPr>
      <w:spacing w:before="0" w:line="240" w:lineRule="auto"/>
    </w:pPr>
    <w:tblPr>
      <w:tblStyleRowBandSize w:val="1"/>
      <w:tblStyleColBandSize w:val="1"/>
    </w:tblPr>
  </w:style>
  <w:style w:type="table" w:customStyle="1" w:styleId="a6">
    <w:basedOn w:val="TableNormal"/>
    <w:pPr>
      <w:spacing w:before="0" w:line="240" w:lineRule="auto"/>
    </w:pPr>
    <w:tblPr>
      <w:tblStyleRowBandSize w:val="1"/>
      <w:tblStyleColBandSize w:val="1"/>
    </w:tblPr>
  </w:style>
  <w:style w:type="paragraph" w:customStyle="1" w:styleId="EndNoteBibliographyTitle">
    <w:name w:val="EndNote Bibliography Title"/>
    <w:basedOn w:val="Normal"/>
    <w:link w:val="EndNoteBibliographyTitleChar"/>
    <w:rsid w:val="00491371"/>
    <w:pPr>
      <w:jc w:val="center"/>
    </w:pPr>
    <w:rPr>
      <w:noProof/>
    </w:rPr>
  </w:style>
  <w:style w:type="character" w:customStyle="1" w:styleId="EndNoteBibliographyTitleChar">
    <w:name w:val="EndNote Bibliography Title Char"/>
    <w:basedOn w:val="DefaultParagraphFont"/>
    <w:link w:val="EndNoteBibliographyTitle"/>
    <w:rsid w:val="00491371"/>
    <w:rPr>
      <w:noProof/>
    </w:rPr>
  </w:style>
  <w:style w:type="paragraph" w:customStyle="1" w:styleId="EndNoteBibliography">
    <w:name w:val="EndNote Bibliography"/>
    <w:basedOn w:val="Normal"/>
    <w:link w:val="EndNoteBibliographyChar"/>
    <w:rsid w:val="00491371"/>
    <w:pPr>
      <w:spacing w:line="240" w:lineRule="auto"/>
      <w:jc w:val="both"/>
    </w:pPr>
    <w:rPr>
      <w:noProof/>
    </w:rPr>
  </w:style>
  <w:style w:type="character" w:customStyle="1" w:styleId="EndNoteBibliographyChar">
    <w:name w:val="EndNote Bibliography Char"/>
    <w:basedOn w:val="DefaultParagraphFont"/>
    <w:link w:val="EndNoteBibliography"/>
    <w:rsid w:val="00491371"/>
    <w:rPr>
      <w:noProof/>
    </w:rPr>
  </w:style>
  <w:style w:type="character" w:styleId="Hyperlink">
    <w:name w:val="Hyperlink"/>
    <w:basedOn w:val="DefaultParagraphFont"/>
    <w:uiPriority w:val="99"/>
    <w:unhideWhenUsed/>
    <w:rsid w:val="00C81304"/>
    <w:rPr>
      <w:color w:val="0563C1" w:themeColor="hyperlink"/>
      <w:u w:val="single"/>
    </w:rPr>
  </w:style>
  <w:style w:type="character" w:styleId="UnresolvedMention">
    <w:name w:val="Unresolved Mention"/>
    <w:basedOn w:val="DefaultParagraphFont"/>
    <w:uiPriority w:val="99"/>
    <w:semiHidden/>
    <w:unhideWhenUsed/>
    <w:rsid w:val="00C81304"/>
    <w:rPr>
      <w:color w:val="605E5C"/>
      <w:shd w:val="clear" w:color="auto" w:fill="E1DFDD"/>
    </w:rPr>
  </w:style>
  <w:style w:type="paragraph" w:styleId="ListParagraph">
    <w:name w:val="List Paragraph"/>
    <w:basedOn w:val="Normal"/>
    <w:uiPriority w:val="34"/>
    <w:qFormat/>
    <w:rsid w:val="000A3C8E"/>
    <w:pPr>
      <w:ind w:left="720"/>
      <w:contextualSpacing/>
    </w:pPr>
  </w:style>
  <w:style w:type="paragraph" w:styleId="NoSpacing">
    <w:name w:val="No Spacing"/>
    <w:link w:val="NoSpacingChar"/>
    <w:uiPriority w:val="1"/>
    <w:qFormat/>
    <w:rsid w:val="00E738CD"/>
    <w:pPr>
      <w:spacing w:before="0"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E738CD"/>
    <w:rPr>
      <w:rFonts w:asciiTheme="minorHAnsi" w:eastAsiaTheme="minorEastAsia" w:hAnsiTheme="minorHAnsi" w:cstheme="minorBidi"/>
    </w:rPr>
  </w:style>
  <w:style w:type="paragraph" w:customStyle="1" w:styleId="tablehead">
    <w:name w:val="table head"/>
    <w:basedOn w:val="Normal"/>
    <w:rsid w:val="000C5B1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25169">
      <w:bodyDiv w:val="1"/>
      <w:marLeft w:val="0"/>
      <w:marRight w:val="0"/>
      <w:marTop w:val="0"/>
      <w:marBottom w:val="0"/>
      <w:divBdr>
        <w:top w:val="none" w:sz="0" w:space="0" w:color="auto"/>
        <w:left w:val="none" w:sz="0" w:space="0" w:color="auto"/>
        <w:bottom w:val="none" w:sz="0" w:space="0" w:color="auto"/>
        <w:right w:val="none" w:sz="0" w:space="0" w:color="auto"/>
      </w:divBdr>
    </w:div>
    <w:div w:id="1754818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e.vietstock.vn"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mailto:tdloc@ctu.edu.vn" TargetMode="Externa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tangchanthieng@gmail.co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iinpro.com" TargetMode="External"/><Relationship Id="rId4" Type="http://schemas.openxmlformats.org/officeDocument/2006/relationships/settings" Target="settings.xml"/><Relationship Id="rId9" Type="http://schemas.openxmlformats.org/officeDocument/2006/relationships/hyperlink" Target="https://www.worldometers.infor" TargetMode="External"/><Relationship Id="rId14" Type="http://schemas.openxmlformats.org/officeDocument/2006/relationships/hyperlink" Target="http://www.who.int/dg/speeches/detail/who-director-general-s-remarks-at-the-media-briefingon-2019-ncov-on-11-february-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MNTqdD7RoA99oQllTNiIipWsbw==">AMUW2mUGn4MDBORtrdaT4psYqDHFox9hUKgC62iGVZbqlPXBAl+bDHn9HmveH+099hZJG+ITY0OROd3/nBVbKpcyOcje3NvTTcJ5AFvwSnT6UFvFYXPMiFQ=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1822</TotalTime>
  <Pages>22</Pages>
  <Words>11168</Words>
  <Characters>63664</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128</cp:revision>
  <dcterms:created xsi:type="dcterms:W3CDTF">2022-03-03T06:00:00Z</dcterms:created>
  <dcterms:modified xsi:type="dcterms:W3CDTF">2022-06-01T06:58:00Z</dcterms:modified>
</cp:coreProperties>
</file>