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Calibri" w:hAnsi="Calibri"/>
          <w:b/>
          <w:color w:val="0F172A"/>
          <w:sz w:val="64"/>
        </w:rPr>
        <w:t>TANGENTCORE</w:t>
      </w:r>
    </w:p>
    <w:p>
      <w:pPr>
        <w:spacing w:after="400"/>
        <w:jc w:val="center"/>
      </w:pPr>
      <w:r>
        <w:rPr>
          <w:rFonts w:ascii="Calibri" w:hAnsi="Calibri"/>
          <w:color w:val="B87333"/>
          <w:sz w:val="28"/>
        </w:rPr>
        <w:t>The Complete Business &amp; Executive Guide to Dominating AI Search</w:t>
        <w:br/>
        <w:t>A Friendly, Comprehensive Walkthrough of Every Feature, Module &amp; Tool</w:t>
      </w:r>
    </w:p>
    <w:p>
      <w:pPr>
        <w:spacing w:after="720"/>
        <w:jc w:val="center"/>
      </w:pPr>
      <w:r>
        <w:rPr>
          <w:rFonts w:ascii="Calibri" w:hAnsi="Calibri"/>
          <w:color w:val="64748B"/>
          <w:sz w:val="20"/>
        </w:rPr>
        <w:t>Designed for Business Owners, Marketers, Executives, and Decision Makers</w:t>
        <w:br/>
        <w:t>No Coding or Technical Knowledge Required  |  Official Platform Overview</w:t>
        <w:br/>
        <w:t>TangentCore (tangentcore.in)</w:t>
      </w:r>
    </w:p>
    <w:p>
      <w:r>
        <w:br w:type="page"/>
      </w:r>
    </w:p>
    <w:p>
      <w:pPr>
        <w:pStyle w:val="Heading1"/>
        <w:keepNext/>
        <w:spacing w:before="360" w:after="160"/>
      </w:pPr>
      <w:r>
        <w:rPr>
          <w:rFonts w:ascii="Calibri" w:hAnsi="Calibri"/>
          <w:b/>
          <w:color w:val="0F172A"/>
          <w:sz w:val="40"/>
        </w:rPr>
        <w:t>Chapter 1: The New Era of Search – Why TangentCore Matters</w:t>
      </w:r>
    </w:p>
    <w:p>
      <w:pPr>
        <w:spacing w:after="120" w:line="276" w:lineRule="auto"/>
      </w:pPr>
      <w:r>
        <w:rPr>
          <w:rFonts w:ascii="Calibri" w:hAnsi="Calibri"/>
          <w:i w:val="0"/>
          <w:color w:val="334155"/>
          <w:sz w:val="21"/>
        </w:rPr>
        <w:t>Think about the last time you searched for something on the internet. For the past twenty-five years, the process was always the same: you went to Google, typed a few keywords, and scrolled through a list of ten blue links. You clicked on three or four websites, skimmed through them, and tried to find the answer yourself.</w:t>
      </w:r>
    </w:p>
    <w:p>
      <w:pPr>
        <w:spacing w:after="120" w:line="276" w:lineRule="auto"/>
      </w:pPr>
      <w:r>
        <w:rPr>
          <w:rFonts w:ascii="Calibri" w:hAnsi="Calibri"/>
          <w:i w:val="0"/>
          <w:color w:val="334155"/>
          <w:sz w:val="21"/>
        </w:rPr>
        <w:t>Today, millions of high-paying buyers, executives, professionals, and everyday shoppers have completely changed how they discover products and services. Instead of scrolling through Google links, they open ChatGPT, Google Gemini, Claude, or Perplexity and ask natural, conversational questions like:</w:t>
      </w:r>
    </w:p>
    <w:p>
      <w:pPr>
        <w:pStyle w:val="ListBullet"/>
        <w:spacing w:after="80" w:line="276" w:lineRule="auto"/>
      </w:pPr>
      <w:r>
        <w:rPr>
          <w:rFonts w:ascii="Calibri" w:hAnsi="Calibri"/>
          <w:b/>
          <w:color w:val="1E293B"/>
          <w:sz w:val="21"/>
        </w:rPr>
        <w:t xml:space="preserve">Real Buyer Question #1: </w:t>
      </w:r>
      <w:r>
        <w:rPr>
          <w:rFonts w:ascii="Calibri" w:hAnsi="Calibri"/>
          <w:color w:val="334155"/>
          <w:sz w:val="21"/>
        </w:rPr>
        <w:t>'Which email marketing software has the best customer support for a 15-person agency?'</w:t>
      </w:r>
    </w:p>
    <w:p>
      <w:pPr>
        <w:pStyle w:val="ListBullet"/>
        <w:spacing w:after="80" w:line="276" w:lineRule="auto"/>
      </w:pPr>
      <w:r>
        <w:rPr>
          <w:rFonts w:ascii="Calibri" w:hAnsi="Calibri"/>
          <w:b/>
          <w:color w:val="1E293B"/>
          <w:sz w:val="21"/>
        </w:rPr>
        <w:t xml:space="preserve">Real Buyer Question #2: </w:t>
      </w:r>
      <w:r>
        <w:rPr>
          <w:rFonts w:ascii="Calibri" w:hAnsi="Calibri"/>
          <w:color w:val="334155"/>
          <w:sz w:val="21"/>
        </w:rPr>
        <w:t>'What are the top 3 alternatives to Shopify for custom clothing brands in 2026?'</w:t>
      </w:r>
    </w:p>
    <w:p>
      <w:pPr>
        <w:pStyle w:val="ListBullet"/>
        <w:spacing w:after="80" w:line="276" w:lineRule="auto"/>
      </w:pPr>
      <w:r>
        <w:rPr>
          <w:rFonts w:ascii="Calibri" w:hAnsi="Calibri"/>
          <w:b/>
          <w:color w:val="1E293B"/>
          <w:sz w:val="21"/>
        </w:rPr>
        <w:t xml:space="preserve">Real Buyer Question #3: </w:t>
      </w:r>
      <w:r>
        <w:rPr>
          <w:rFonts w:ascii="Calibri" w:hAnsi="Calibri"/>
          <w:color w:val="334155"/>
          <w:sz w:val="21"/>
        </w:rPr>
        <w:t>'Who is the leading corporate training provider for leadership skills in California?'</w:t>
      </w:r>
    </w:p>
    <w:p>
      <w:pPr>
        <w:spacing w:after="120" w:line="276" w:lineRule="auto"/>
      </w:pPr>
      <w:r>
        <w:rPr>
          <w:rFonts w:ascii="Calibri" w:hAnsi="Calibri"/>
          <w:i w:val="0"/>
          <w:color w:val="334155"/>
          <w:sz w:val="21"/>
        </w:rPr>
        <w:t>When someone asks an AI a question like this, the AI doesn't give them ten links. It gives them ONE direct answer. It names two or three specific companies, explains why they are good, and provides a direct recommendation.</w:t>
      </w: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180" w:type="dxa"/>
              <w:right w:w="180" w:type="dxa"/>
            </w:tcMar>
            <w:tcBorders>
              <w:left w:val="single" w:sz="24" w:space="0" w:color="B87333"/>
              <w:top w:val="none"/>
              <w:right w:val="none"/>
              <w:bottom w:val="none"/>
            </w:tcBorders>
          </w:tcPr>
          <w:p>
            <w:pPr>
              <w:spacing w:after="40"/>
            </w:pPr>
            <w:r>
              <w:rPr>
                <w:rFonts w:ascii="Calibri" w:hAnsi="Calibri"/>
                <w:b/>
                <w:color w:val="0F172A"/>
                <w:sz w:val="23"/>
              </w:rPr>
              <w:t>⭐ The Zero-Click Reality for Modern Businesses</w:t>
              <w:br/>
            </w:r>
            <w:r>
              <w:rPr>
                <w:rFonts w:ascii="Calibri" w:hAnsi="Calibri"/>
                <w:i/>
                <w:color w:val="B87333"/>
                <w:sz w:val="20"/>
              </w:rPr>
              <w:t>Why being #1 on Google is no longer enough to guarantee sales.</w:t>
              <w:br/>
              <w:br/>
            </w:r>
          </w:p>
          <w:p>
            <w:pPr>
              <w:spacing w:after="60" w:line="276" w:lineRule="auto"/>
            </w:pPr>
            <w:r>
              <w:rPr>
                <w:rFonts w:ascii="Calibri" w:hAnsi="Calibri"/>
                <w:b/>
                <w:color w:val="1E293B"/>
                <w:sz w:val="20"/>
              </w:rPr>
              <w:t xml:space="preserve">• The Winner-Takes-All AI Economy: </w:t>
            </w:r>
            <w:r>
              <w:rPr>
                <w:rFonts w:ascii="Calibri" w:hAnsi="Calibri"/>
                <w:color w:val="334155"/>
                <w:sz w:val="20"/>
              </w:rPr>
              <w:t>When ChatGPT or Gemini answers a customer, they only mention 1 to 3 brands. If your business is cited, you receive high-intent customers who are already convinced. If you are omitted, you are completely invisible.</w:t>
            </w:r>
          </w:p>
          <w:p>
            <w:pPr>
              <w:spacing w:after="60" w:line="276" w:lineRule="auto"/>
            </w:pPr>
            <w:r>
              <w:rPr>
                <w:rFonts w:ascii="Calibri" w:hAnsi="Calibri"/>
                <w:b/>
                <w:color w:val="1E293B"/>
                <w:sz w:val="20"/>
              </w:rPr>
              <w:t xml:space="preserve">• What is AEO (Answer Engine Optimization)?: </w:t>
            </w:r>
            <w:r>
              <w:rPr>
                <w:rFonts w:ascii="Calibri" w:hAnsi="Calibri"/>
                <w:color w:val="334155"/>
                <w:sz w:val="20"/>
              </w:rPr>
              <w:t>The strategy of organizing your business facts, credentials, and customer answers so AI engines can easily read and quote you.</w:t>
            </w:r>
          </w:p>
          <w:p>
            <w:pPr>
              <w:spacing w:after="60" w:line="276" w:lineRule="auto"/>
            </w:pPr>
            <w:r>
              <w:rPr>
                <w:rFonts w:ascii="Calibri" w:hAnsi="Calibri"/>
                <w:b/>
                <w:color w:val="1E293B"/>
                <w:sz w:val="20"/>
              </w:rPr>
              <w:t xml:space="preserve">• What is GEO (Generative Engine Optimization)?: </w:t>
            </w:r>
            <w:r>
              <w:rPr>
                <w:rFonts w:ascii="Calibri" w:hAnsi="Calibri"/>
                <w:color w:val="334155"/>
                <w:sz w:val="20"/>
              </w:rPr>
              <w:t>The science of building overall brand authority and semantic presence across the web so AI assistants naturally recommend you over your competitors.</w:t>
            </w:r>
          </w:p>
          <w:p>
            <w:pPr>
              <w:spacing w:after="60" w:line="276" w:lineRule="auto"/>
            </w:pPr>
            <w:r>
              <w:rPr>
                <w:rFonts w:ascii="Calibri" w:hAnsi="Calibri"/>
                <w:b/>
                <w:color w:val="1E293B"/>
                <w:sz w:val="20"/>
              </w:rPr>
              <w:t xml:space="preserve">• Where TangentCore Fits In: </w:t>
            </w:r>
            <w:r>
              <w:rPr>
                <w:rFonts w:ascii="Calibri" w:hAnsi="Calibri"/>
                <w:color w:val="334155"/>
                <w:sz w:val="20"/>
              </w:rPr>
              <w:t>TangentCore is the intelligence platform that tracks, audits, and boosts your brand across all major AI engines simultaneously.</w:t>
            </w:r>
          </w:p>
        </w:tc>
      </w:tr>
    </w:tbl>
    <w:p>
      <w:pPr>
        <w:spacing w:after="120"/>
      </w:pPr>
    </w:p>
    <w:p>
      <w:pPr>
        <w:pStyle w:val="Heading1"/>
        <w:keepNext/>
        <w:spacing w:before="360" w:after="160"/>
      </w:pPr>
      <w:r>
        <w:rPr>
          <w:rFonts w:ascii="Calibri" w:hAnsi="Calibri"/>
          <w:b/>
          <w:color w:val="0F172A"/>
          <w:sz w:val="40"/>
        </w:rPr>
        <w:t>Chapter 2: What is TangentCore? (The High-Level View)</w:t>
      </w:r>
    </w:p>
    <w:p>
      <w:pPr>
        <w:spacing w:after="120" w:line="276" w:lineRule="auto"/>
      </w:pPr>
      <w:r>
        <w:rPr>
          <w:rFonts w:ascii="Calibri" w:hAnsi="Calibri"/>
          <w:i w:val="0"/>
          <w:color w:val="334155"/>
          <w:sz w:val="21"/>
        </w:rPr>
        <w:t>TangentCore is an all-in-one software platform that acts as your brand's AI search control tower. Just as tools like Semrush or Ahrefs helped businesses dominate traditional Google search, TangentCore is built specifically to help businesses dominate AI search engines like ChatGPT, Google Gemini, Anthropic Claude, Perplexity, and DeepSeek.</w:t>
      </w:r>
    </w:p>
    <w:p>
      <w:pPr>
        <w:pStyle w:val="Heading2"/>
        <w:keepNext/>
        <w:spacing w:before="280" w:after="120"/>
      </w:pPr>
      <w:r>
        <w:rPr>
          <w:rFonts w:ascii="Calibri" w:hAnsi="Calibri"/>
          <w:b/>
          <w:color w:val="B87333"/>
          <w:sz w:val="29"/>
        </w:rPr>
        <w:t>The Three Core Pillars of TangentCore</w:t>
      </w:r>
    </w:p>
    <w:p>
      <w:pPr>
        <w:pStyle w:val="ListBullet"/>
        <w:spacing w:after="80" w:line="276" w:lineRule="auto"/>
      </w:pPr>
      <w:r>
        <w:rPr>
          <w:rFonts w:ascii="Calibri" w:hAnsi="Calibri"/>
          <w:b/>
          <w:color w:val="1E293B"/>
          <w:sz w:val="21"/>
        </w:rPr>
        <w:t xml:space="preserve">Pillar 1: Live Multi-AI Simulation &amp; Heatmaps: </w:t>
      </w:r>
      <w:r>
        <w:rPr>
          <w:rFonts w:ascii="Calibri" w:hAnsi="Calibri"/>
          <w:color w:val="334155"/>
          <w:sz w:val="21"/>
        </w:rPr>
        <w:t>TangentCore asks real AI models about your industry in real time. It tells you whether ChatGPT, Gemini, Claude, or DeepSeek mentions your brand, what position they rank you in, and whether their tone is positive, neutral, or critical.</w:t>
      </w:r>
    </w:p>
    <w:p>
      <w:pPr>
        <w:pStyle w:val="ListBullet"/>
        <w:spacing w:after="80" w:line="276" w:lineRule="auto"/>
      </w:pPr>
      <w:r>
        <w:rPr>
          <w:rFonts w:ascii="Calibri" w:hAnsi="Calibri"/>
          <w:b/>
          <w:color w:val="1E293B"/>
          <w:sz w:val="21"/>
        </w:rPr>
        <w:t xml:space="preserve">Pillar 2: Intelligent Competitor Radar &amp; Gaps: </w:t>
      </w:r>
      <w:r>
        <w:rPr>
          <w:rFonts w:ascii="Calibri" w:hAnsi="Calibri"/>
          <w:color w:val="334155"/>
          <w:sz w:val="21"/>
        </w:rPr>
        <w:t>TangentCore automatically identifies who your prospective customers are cross-shopping against you. It reveals exactly which queries your competitors are winning and where you are missing out on valuable sales.</w:t>
      </w:r>
    </w:p>
    <w:p>
      <w:pPr>
        <w:pStyle w:val="ListBullet"/>
        <w:spacing w:after="80" w:line="276" w:lineRule="auto"/>
      </w:pPr>
      <w:r>
        <w:rPr>
          <w:rFonts w:ascii="Calibri" w:hAnsi="Calibri"/>
          <w:b/>
          <w:color w:val="1E293B"/>
          <w:sz w:val="21"/>
        </w:rPr>
        <w:t xml:space="preserve">Pillar 3: Actionable Content Briefs &amp; Ready-to-Use Micro-Tools: </w:t>
      </w:r>
      <w:r>
        <w:rPr>
          <w:rFonts w:ascii="Calibri" w:hAnsi="Calibri"/>
          <w:color w:val="334155"/>
          <w:sz w:val="21"/>
        </w:rPr>
        <w:t>TangentCore doesn't just show you problems—it fixes them. It gives you 1,800-word content briefs, generates official AI indexing files (like llms.txt), writes conversational FAQs, and ensures AI shopping agents can sell your products.</w:t>
      </w:r>
    </w:p>
    <w:p>
      <w:pPr>
        <w:pStyle w:val="Heading1"/>
        <w:keepNext/>
        <w:spacing w:before="360" w:after="160"/>
      </w:pPr>
      <w:r>
        <w:rPr>
          <w:rFonts w:ascii="Calibri" w:hAnsi="Calibri"/>
          <w:b/>
          <w:color w:val="0F172A"/>
          <w:sz w:val="40"/>
        </w:rPr>
        <w:t>Chapter 3: The TangentCore Dashboard &amp; Intelligence Suite</w:t>
      </w:r>
    </w:p>
    <w:p>
      <w:pPr>
        <w:spacing w:after="120" w:line="276" w:lineRule="auto"/>
      </w:pPr>
      <w:r>
        <w:rPr>
          <w:rFonts w:ascii="Calibri" w:hAnsi="Calibri"/>
          <w:i w:val="0"/>
          <w:color w:val="334155"/>
          <w:sz w:val="21"/>
        </w:rPr>
        <w:t>When you log into TangentCore and enter your website domain (e.g. `yourbrand.com`), the platform springs to life. Within seconds, it crawls your site, profiles your business, searches the live internet, and creates a comprehensive intelligence report. Here is a guided tour of every section in the dashboard and how to use it:</w:t>
      </w:r>
    </w:p>
    <w:p>
      <w:pPr>
        <w:pStyle w:val="Heading2"/>
        <w:keepNext/>
        <w:spacing w:before="280" w:after="120"/>
      </w:pPr>
      <w:r>
        <w:rPr>
          <w:rFonts w:ascii="Calibri" w:hAnsi="Calibri"/>
          <w:b/>
          <w:color w:val="B87333"/>
          <w:sz w:val="29"/>
        </w:rPr>
        <w:t>3.1 The GEO Composite Score (Your AI Credit Score)</w:t>
      </w:r>
    </w:p>
    <w:p>
      <w:pPr>
        <w:spacing w:after="120" w:line="276" w:lineRule="auto"/>
      </w:pPr>
      <w:r>
        <w:rPr>
          <w:rFonts w:ascii="Calibri" w:hAnsi="Calibri"/>
          <w:i w:val="0"/>
          <w:color w:val="334155"/>
          <w:sz w:val="21"/>
        </w:rPr>
        <w:t>At the very top of your audit report, TangentCore presents your Overall GEO Score (a number from 0 to 100). Think of this score like a FICO credit score, but for AI search readiness. The higher your score, the higher the likelihood that AI assistants will recommend you to buyers.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F172A"/>
            <w:tcMar>
              <w:top w:w="120" w:type="dxa"/>
              <w:bottom w:w="120" w:type="dxa"/>
              <w:left w:w="140" w:type="dxa"/>
              <w:right w:w="140" w:type="dxa"/>
            </w:tcMar>
          </w:tcPr>
          <w:p>
            <w:pPr>
              <w:spacing w:after="0"/>
            </w:pPr>
            <w:r>
              <w:rPr>
                <w:rFonts w:ascii="Calibri" w:hAnsi="Calibri"/>
                <w:b/>
                <w:color w:val="FFFFFF"/>
                <w:sz w:val="20"/>
              </w:rPr>
              <w:t>Score Component</w:t>
            </w:r>
          </w:p>
        </w:tc>
        <w:tc>
          <w:tcPr>
            <w:tcW w:type="dxa" w:w="1584"/>
            <w:shd w:fill="0F172A"/>
            <w:tcMar>
              <w:top w:w="120" w:type="dxa"/>
              <w:bottom w:w="120" w:type="dxa"/>
              <w:left w:w="140" w:type="dxa"/>
              <w:right w:w="140" w:type="dxa"/>
            </w:tcMar>
          </w:tcPr>
          <w:p>
            <w:pPr>
              <w:spacing w:after="0"/>
            </w:pPr>
            <w:r>
              <w:rPr>
                <w:rFonts w:ascii="Calibri" w:hAnsi="Calibri"/>
                <w:b/>
                <w:color w:val="FFFFFF"/>
                <w:sz w:val="20"/>
              </w:rPr>
              <w:t>Weight in Overall Score</w:t>
            </w:r>
          </w:p>
        </w:tc>
        <w:tc>
          <w:tcPr>
            <w:tcW w:type="dxa" w:w="3168"/>
            <w:shd w:fill="0F172A"/>
            <w:tcMar>
              <w:top w:w="120" w:type="dxa"/>
              <w:bottom w:w="120" w:type="dxa"/>
              <w:left w:w="140" w:type="dxa"/>
              <w:right w:w="140" w:type="dxa"/>
            </w:tcMar>
          </w:tcPr>
          <w:p>
            <w:pPr>
              <w:spacing w:after="0"/>
            </w:pPr>
            <w:r>
              <w:rPr>
                <w:rFonts w:ascii="Calibri" w:hAnsi="Calibri"/>
                <w:b/>
                <w:color w:val="FFFFFF"/>
                <w:sz w:val="20"/>
              </w:rPr>
              <w:t>What It Measures in Plain English</w:t>
            </w:r>
          </w:p>
        </w:tc>
        <w:tc>
          <w:tcPr>
            <w:tcW w:type="dxa" w:w="2448"/>
            <w:shd w:fill="0F172A"/>
            <w:tcMar>
              <w:top w:w="120" w:type="dxa"/>
              <w:bottom w:w="120" w:type="dxa"/>
              <w:left w:w="140" w:type="dxa"/>
              <w:right w:w="140" w:type="dxa"/>
            </w:tcMar>
          </w:tcPr>
          <w:p>
            <w:pPr>
              <w:spacing w:after="0"/>
            </w:pPr>
            <w:r>
              <w:rPr>
                <w:rFonts w:ascii="Calibri" w:hAnsi="Calibri"/>
                <w:b/>
                <w:color w:val="FFFFFF"/>
                <w:sz w:val="20"/>
              </w:rPr>
              <w:t>How to Improve It</w:t>
            </w:r>
          </w:p>
        </w:tc>
      </w:tr>
      <w:tr>
        <w:tc>
          <w:tcPr>
            <w:tcW w:type="dxa" w:w="2160"/>
            <w:shd w:fill="FFFFFF"/>
            <w:tcMar>
              <w:top w:w="100" w:type="dxa"/>
              <w:bottom w:w="100" w:type="dxa"/>
              <w:left w:w="140" w:type="dxa"/>
              <w:right w:w="140" w:type="dxa"/>
            </w:tcMar>
          </w:tcPr>
          <w:p>
            <w:pPr>
              <w:spacing w:after="0" w:line="276" w:lineRule="auto"/>
            </w:pPr>
            <w:r>
              <w:rPr>
                <w:rFonts w:ascii="Calibri" w:hAnsi="Calibri"/>
                <w:b/>
                <w:color w:val="1E293B"/>
                <w:sz w:val="19"/>
              </w:rPr>
              <w:t>AI Share of Voice (SoV)</w:t>
            </w:r>
          </w:p>
        </w:tc>
        <w:tc>
          <w:tcPr>
            <w:tcW w:type="dxa" w:w="1584"/>
            <w:shd w:fill="FFFFFF"/>
            <w:tcMar>
              <w:top w:w="100" w:type="dxa"/>
              <w:bottom w:w="100" w:type="dxa"/>
              <w:left w:w="140" w:type="dxa"/>
              <w:right w:w="140" w:type="dxa"/>
            </w:tcMar>
          </w:tcPr>
          <w:p>
            <w:pPr>
              <w:spacing w:after="0" w:line="276" w:lineRule="auto"/>
            </w:pPr>
            <w:r>
              <w:rPr>
                <w:rFonts w:ascii="Calibri" w:hAnsi="Calibri"/>
                <w:color w:val="334155"/>
                <w:sz w:val="19"/>
              </w:rPr>
              <w:t>40% (Highest)</w:t>
            </w:r>
          </w:p>
        </w:tc>
        <w:tc>
          <w:tcPr>
            <w:tcW w:type="dxa" w:w="3168"/>
            <w:shd w:fill="FFFFFF"/>
            <w:tcMar>
              <w:top w:w="100" w:type="dxa"/>
              <w:bottom w:w="100" w:type="dxa"/>
              <w:left w:w="140" w:type="dxa"/>
              <w:right w:w="140" w:type="dxa"/>
            </w:tcMar>
          </w:tcPr>
          <w:p>
            <w:pPr>
              <w:spacing w:after="0" w:line="276" w:lineRule="auto"/>
            </w:pPr>
            <w:r>
              <w:rPr>
                <w:rFonts w:ascii="Calibri" w:hAnsi="Calibri"/>
                <w:color w:val="334155"/>
                <w:sz w:val="19"/>
              </w:rPr>
              <w:t>How often major AI models mention your brand when prospective buyers ask unbranded industry queries.</w:t>
            </w:r>
          </w:p>
        </w:tc>
        <w:tc>
          <w:tcPr>
            <w:tcW w:type="dxa" w:w="2448"/>
            <w:shd w:fill="FFFFFF"/>
            <w:tcMar>
              <w:top w:w="100" w:type="dxa"/>
              <w:bottom w:w="100" w:type="dxa"/>
              <w:left w:w="140" w:type="dxa"/>
              <w:right w:w="140" w:type="dxa"/>
            </w:tcMar>
          </w:tcPr>
          <w:p>
            <w:pPr>
              <w:spacing w:after="0" w:line="276" w:lineRule="auto"/>
            </w:pPr>
            <w:r>
              <w:rPr>
                <w:rFonts w:ascii="Calibri" w:hAnsi="Calibri"/>
                <w:color w:val="334155"/>
                <w:sz w:val="19"/>
              </w:rPr>
              <w:t>Publish direct-answer guides and build authoritative third-party reviews.</w:t>
            </w:r>
          </w:p>
        </w:tc>
      </w:tr>
      <w:tr>
        <w:tc>
          <w:tcPr>
            <w:tcW w:type="dxa" w:w="2160"/>
            <w:shd w:fill="F8FAFC"/>
            <w:tcMar>
              <w:top w:w="100" w:type="dxa"/>
              <w:bottom w:w="100" w:type="dxa"/>
              <w:left w:w="140" w:type="dxa"/>
              <w:right w:w="140" w:type="dxa"/>
            </w:tcMar>
          </w:tcPr>
          <w:p>
            <w:pPr>
              <w:spacing w:after="0" w:line="276" w:lineRule="auto"/>
            </w:pPr>
            <w:r>
              <w:rPr>
                <w:rFonts w:ascii="Calibri" w:hAnsi="Calibri"/>
                <w:b/>
                <w:color w:val="1E293B"/>
                <w:sz w:val="19"/>
              </w:rPr>
              <w:t>Schema &amp; Machine Data</w:t>
            </w:r>
          </w:p>
        </w:tc>
        <w:tc>
          <w:tcPr>
            <w:tcW w:type="dxa" w:w="1584"/>
            <w:shd w:fill="F8FAFC"/>
            <w:tcMar>
              <w:top w:w="100" w:type="dxa"/>
              <w:bottom w:w="100" w:type="dxa"/>
              <w:left w:w="140" w:type="dxa"/>
              <w:right w:w="140" w:type="dxa"/>
            </w:tcMar>
          </w:tcPr>
          <w:p>
            <w:pPr>
              <w:spacing w:after="0" w:line="276" w:lineRule="auto"/>
            </w:pPr>
            <w:r>
              <w:rPr>
                <w:rFonts w:ascii="Calibri" w:hAnsi="Calibri"/>
                <w:color w:val="334155"/>
                <w:sz w:val="19"/>
              </w:rPr>
              <w:t>25%</w:t>
            </w:r>
          </w:p>
        </w:tc>
        <w:tc>
          <w:tcPr>
            <w:tcW w:type="dxa" w:w="3168"/>
            <w:shd w:fill="F8FAFC"/>
            <w:tcMar>
              <w:top w:w="100" w:type="dxa"/>
              <w:bottom w:w="100" w:type="dxa"/>
              <w:left w:w="140" w:type="dxa"/>
              <w:right w:w="140" w:type="dxa"/>
            </w:tcMar>
          </w:tcPr>
          <w:p>
            <w:pPr>
              <w:spacing w:after="0" w:line="276" w:lineRule="auto"/>
            </w:pPr>
            <w:r>
              <w:rPr>
                <w:rFonts w:ascii="Calibri" w:hAnsi="Calibri"/>
                <w:color w:val="334155"/>
                <w:sz w:val="19"/>
              </w:rPr>
              <w:t>Whether your website uses special structured data code (JSON-LD) that helps AI engines understand your pricing, FAQs, and business identity.</w:t>
            </w:r>
          </w:p>
        </w:tc>
        <w:tc>
          <w:tcPr>
            <w:tcW w:type="dxa" w:w="2448"/>
            <w:shd w:fill="F8FAFC"/>
            <w:tcMar>
              <w:top w:w="100" w:type="dxa"/>
              <w:bottom w:w="100" w:type="dxa"/>
              <w:left w:w="140" w:type="dxa"/>
              <w:right w:w="140" w:type="dxa"/>
            </w:tcMar>
          </w:tcPr>
          <w:p>
            <w:pPr>
              <w:spacing w:after="0" w:line="276" w:lineRule="auto"/>
            </w:pPr>
            <w:r>
              <w:rPr>
                <w:rFonts w:ascii="Calibri" w:hAnsi="Calibri"/>
                <w:color w:val="334155"/>
                <w:sz w:val="19"/>
              </w:rPr>
              <w:t>Use TangentCore's 1-click FAQ &amp; Organization schema generators.</w:t>
            </w:r>
          </w:p>
        </w:tc>
      </w:tr>
      <w:tr>
        <w:tc>
          <w:tcPr>
            <w:tcW w:type="dxa" w:w="2160"/>
            <w:shd w:fill="FFFFFF"/>
            <w:tcMar>
              <w:top w:w="100" w:type="dxa"/>
              <w:bottom w:w="100" w:type="dxa"/>
              <w:left w:w="140" w:type="dxa"/>
              <w:right w:w="140" w:type="dxa"/>
            </w:tcMar>
          </w:tcPr>
          <w:p>
            <w:pPr>
              <w:spacing w:after="0" w:line="276" w:lineRule="auto"/>
            </w:pPr>
            <w:r>
              <w:rPr>
                <w:rFonts w:ascii="Calibri" w:hAnsi="Calibri"/>
                <w:b/>
                <w:color w:val="1E293B"/>
                <w:sz w:val="19"/>
              </w:rPr>
              <w:t>Entity &amp; Brand Authority</w:t>
            </w:r>
          </w:p>
        </w:tc>
        <w:tc>
          <w:tcPr>
            <w:tcW w:type="dxa" w:w="1584"/>
            <w:shd w:fill="FFFFFF"/>
            <w:tcMar>
              <w:top w:w="100" w:type="dxa"/>
              <w:bottom w:w="100" w:type="dxa"/>
              <w:left w:w="140" w:type="dxa"/>
              <w:right w:w="140" w:type="dxa"/>
            </w:tcMar>
          </w:tcPr>
          <w:p>
            <w:pPr>
              <w:spacing w:after="0" w:line="276" w:lineRule="auto"/>
            </w:pPr>
            <w:r>
              <w:rPr>
                <w:rFonts w:ascii="Calibri" w:hAnsi="Calibri"/>
                <w:color w:val="334155"/>
                <w:sz w:val="19"/>
              </w:rPr>
              <w:t>20%</w:t>
            </w:r>
          </w:p>
        </w:tc>
        <w:tc>
          <w:tcPr>
            <w:tcW w:type="dxa" w:w="3168"/>
            <w:shd w:fill="FFFFFF"/>
            <w:tcMar>
              <w:top w:w="100" w:type="dxa"/>
              <w:bottom w:w="100" w:type="dxa"/>
              <w:left w:w="140" w:type="dxa"/>
              <w:right w:w="140" w:type="dxa"/>
            </w:tcMar>
          </w:tcPr>
          <w:p>
            <w:pPr>
              <w:spacing w:after="0" w:line="276" w:lineRule="auto"/>
            </w:pPr>
            <w:r>
              <w:rPr>
                <w:rFonts w:ascii="Calibri" w:hAnsi="Calibri"/>
                <w:color w:val="334155"/>
                <w:sz w:val="19"/>
              </w:rPr>
              <w:t>How strongly AI models associate your brand name with your specific industry, product categories, and expert credentials.</w:t>
            </w:r>
          </w:p>
        </w:tc>
        <w:tc>
          <w:tcPr>
            <w:tcW w:type="dxa" w:w="2448"/>
            <w:shd w:fill="FFFFFF"/>
            <w:tcMar>
              <w:top w:w="100" w:type="dxa"/>
              <w:bottom w:w="100" w:type="dxa"/>
              <w:left w:w="140" w:type="dxa"/>
              <w:right w:w="140" w:type="dxa"/>
            </w:tcMar>
          </w:tcPr>
          <w:p>
            <w:pPr>
              <w:spacing w:after="0" w:line="276" w:lineRule="auto"/>
            </w:pPr>
            <w:r>
              <w:rPr>
                <w:rFonts w:ascii="Calibri" w:hAnsi="Calibri"/>
                <w:color w:val="334155"/>
                <w:sz w:val="19"/>
              </w:rPr>
              <w:t>Include clear subheadings and link your official profiles across the web.</w:t>
            </w:r>
          </w:p>
        </w:tc>
      </w:tr>
      <w:tr>
        <w:tc>
          <w:tcPr>
            <w:tcW w:type="dxa" w:w="2160"/>
            <w:shd w:fill="F8FAFC"/>
            <w:tcMar>
              <w:top w:w="100" w:type="dxa"/>
              <w:bottom w:w="100" w:type="dxa"/>
              <w:left w:w="140" w:type="dxa"/>
              <w:right w:w="140" w:type="dxa"/>
            </w:tcMar>
          </w:tcPr>
          <w:p>
            <w:pPr>
              <w:spacing w:after="0" w:line="276" w:lineRule="auto"/>
            </w:pPr>
            <w:r>
              <w:rPr>
                <w:rFonts w:ascii="Calibri" w:hAnsi="Calibri"/>
                <w:b/>
                <w:color w:val="1E293B"/>
                <w:sz w:val="19"/>
              </w:rPr>
              <w:t>Content Readability &amp; Direct Answers</w:t>
            </w:r>
          </w:p>
        </w:tc>
        <w:tc>
          <w:tcPr>
            <w:tcW w:type="dxa" w:w="1584"/>
            <w:shd w:fill="F8FAFC"/>
            <w:tcMar>
              <w:top w:w="100" w:type="dxa"/>
              <w:bottom w:w="100" w:type="dxa"/>
              <w:left w:w="140" w:type="dxa"/>
              <w:right w:w="140" w:type="dxa"/>
            </w:tcMar>
          </w:tcPr>
          <w:p>
            <w:pPr>
              <w:spacing w:after="0" w:line="276" w:lineRule="auto"/>
            </w:pPr>
            <w:r>
              <w:rPr>
                <w:rFonts w:ascii="Calibri" w:hAnsi="Calibri"/>
                <w:color w:val="334155"/>
                <w:sz w:val="19"/>
              </w:rPr>
              <w:t>15%</w:t>
            </w:r>
          </w:p>
        </w:tc>
        <w:tc>
          <w:tcPr>
            <w:tcW w:type="dxa" w:w="3168"/>
            <w:shd w:fill="F8FAFC"/>
            <w:tcMar>
              <w:top w:w="100" w:type="dxa"/>
              <w:bottom w:w="100" w:type="dxa"/>
              <w:left w:w="140" w:type="dxa"/>
              <w:right w:w="140" w:type="dxa"/>
            </w:tcMar>
          </w:tcPr>
          <w:p>
            <w:pPr>
              <w:spacing w:after="0" w:line="276" w:lineRule="auto"/>
            </w:pPr>
            <w:r>
              <w:rPr>
                <w:rFonts w:ascii="Calibri" w:hAnsi="Calibri"/>
                <w:color w:val="334155"/>
                <w:sz w:val="19"/>
              </w:rPr>
              <w:t>How easily an AI crawler can read your headings and find direct, concise answers to buyer questions on your pages.</w:t>
            </w:r>
          </w:p>
        </w:tc>
        <w:tc>
          <w:tcPr>
            <w:tcW w:type="dxa" w:w="2448"/>
            <w:shd w:fill="F8FAFC"/>
            <w:tcMar>
              <w:top w:w="100" w:type="dxa"/>
              <w:bottom w:w="100" w:type="dxa"/>
              <w:left w:w="140" w:type="dxa"/>
              <w:right w:w="140" w:type="dxa"/>
            </w:tcMar>
          </w:tcPr>
          <w:p>
            <w:pPr>
              <w:spacing w:after="0" w:line="276" w:lineRule="auto"/>
            </w:pPr>
            <w:r>
              <w:rPr>
                <w:rFonts w:ascii="Calibri" w:hAnsi="Calibri"/>
                <w:color w:val="334155"/>
                <w:sz w:val="19"/>
              </w:rPr>
              <w:t>Add clear question-and-answer summary boxes at the top of your product pages.</w:t>
            </w:r>
          </w:p>
        </w:tc>
      </w:tr>
    </w:tbl>
    <w:p>
      <w:pPr>
        <w:spacing w:after="120"/>
      </w:pPr>
    </w:p>
    <w:p>
      <w:pPr>
        <w:pStyle w:val="Heading2"/>
        <w:keepNext/>
        <w:spacing w:before="280" w:after="120"/>
      </w:pPr>
      <w:r>
        <w:rPr>
          <w:rFonts w:ascii="Calibri" w:hAnsi="Calibri"/>
          <w:b/>
          <w:color w:val="B87333"/>
          <w:sz w:val="29"/>
        </w:rPr>
        <w:t>3.2 The Multi-Model AI Search Engine Heatmap</w:t>
      </w:r>
    </w:p>
    <w:p>
      <w:pPr>
        <w:spacing w:after="120" w:line="276" w:lineRule="auto"/>
      </w:pPr>
      <w:r>
        <w:rPr>
          <w:rFonts w:ascii="Calibri" w:hAnsi="Calibri"/>
          <w:i w:val="0"/>
          <w:color w:val="334155"/>
          <w:sz w:val="21"/>
        </w:rPr>
        <w:t>The AI Heatmap is one of the most exciting features in TangentCore. It shows you a live grid comparing how the 4 most powerful AI engines in the world respond to buyer questions about your market:</w:t>
      </w:r>
    </w:p>
    <w:p>
      <w:pPr>
        <w:pStyle w:val="ListBullet"/>
        <w:spacing w:after="80" w:line="276" w:lineRule="auto"/>
      </w:pPr>
      <w:r>
        <w:rPr>
          <w:rFonts w:ascii="Calibri" w:hAnsi="Calibri"/>
          <w:b/>
          <w:color w:val="1E293B"/>
          <w:sz w:val="21"/>
        </w:rPr>
        <w:t xml:space="preserve">ChatGPT (GPT-4o by OpenAI): </w:t>
      </w:r>
      <w:r>
        <w:rPr>
          <w:rFonts w:ascii="Calibri" w:hAnsi="Calibri"/>
          <w:color w:val="334155"/>
          <w:sz w:val="21"/>
        </w:rPr>
        <w:t>The most widely used AI assistant in the world, powering SearchGPT and daily consumer queries.</w:t>
      </w:r>
    </w:p>
    <w:p>
      <w:pPr>
        <w:pStyle w:val="ListBullet"/>
        <w:spacing w:after="80" w:line="276" w:lineRule="auto"/>
      </w:pPr>
      <w:r>
        <w:rPr>
          <w:rFonts w:ascii="Calibri" w:hAnsi="Calibri"/>
          <w:b/>
          <w:color w:val="1E293B"/>
          <w:sz w:val="21"/>
        </w:rPr>
        <w:t xml:space="preserve">Google Gemini (Gemini 2.5 Flash): </w:t>
      </w:r>
      <w:r>
        <w:rPr>
          <w:rFonts w:ascii="Calibri" w:hAnsi="Calibri"/>
          <w:color w:val="334155"/>
          <w:sz w:val="21"/>
        </w:rPr>
        <w:t>The brain behind Google's conversational search and AI Overviews.</w:t>
      </w:r>
    </w:p>
    <w:p>
      <w:pPr>
        <w:pStyle w:val="ListBullet"/>
        <w:spacing w:after="80" w:line="276" w:lineRule="auto"/>
      </w:pPr>
      <w:r>
        <w:rPr>
          <w:rFonts w:ascii="Calibri" w:hAnsi="Calibri"/>
          <w:b/>
          <w:color w:val="1E293B"/>
          <w:sz w:val="21"/>
        </w:rPr>
        <w:t xml:space="preserve">Claude (Claude Sonnet 4 by Anthropic): </w:t>
      </w:r>
      <w:r>
        <w:rPr>
          <w:rFonts w:ascii="Calibri" w:hAnsi="Calibri"/>
          <w:color w:val="334155"/>
          <w:sz w:val="21"/>
        </w:rPr>
        <w:t>Renowned for deep analytical reasoning and enterprise B2B software recommendations.</w:t>
      </w:r>
    </w:p>
    <w:p>
      <w:pPr>
        <w:pStyle w:val="ListBullet"/>
        <w:spacing w:after="80" w:line="276" w:lineRule="auto"/>
      </w:pPr>
      <w:r>
        <w:rPr>
          <w:rFonts w:ascii="Calibri" w:hAnsi="Calibri"/>
          <w:b/>
          <w:color w:val="1E293B"/>
          <w:sz w:val="21"/>
        </w:rPr>
        <w:t xml:space="preserve">DeepSeek (DeepSeek V3): </w:t>
      </w:r>
      <w:r>
        <w:rPr>
          <w:rFonts w:ascii="Calibri" w:hAnsi="Calibri"/>
          <w:color w:val="334155"/>
          <w:sz w:val="21"/>
        </w:rPr>
        <w:t>The hyper-efficient AI engine rapidly gaining massive global adoption.</w:t>
      </w:r>
    </w:p>
    <w:p>
      <w:pPr>
        <w:spacing w:after="120" w:line="276" w:lineRule="auto"/>
      </w:pPr>
      <w:r>
        <w:rPr>
          <w:rFonts w:ascii="Calibri" w:hAnsi="Calibri"/>
          <w:i w:val="0"/>
          <w:color w:val="334155"/>
          <w:sz w:val="21"/>
        </w:rPr>
        <w:t>In the heatmap, every prompt row shows you whether your brand was Cited (Green) or Unranked (Slate/Red). You can click on any row to expand a drawer and read the exact, word-for-word text that the AI generated, as well as the exact external web links the AI cited as proof!</w:t>
      </w:r>
    </w:p>
    <w:p>
      <w:pPr>
        <w:pStyle w:val="Heading2"/>
        <w:keepNext/>
        <w:spacing w:before="280" w:after="120"/>
      </w:pPr>
      <w:r>
        <w:rPr>
          <w:rFonts w:ascii="Calibri" w:hAnsi="Calibri"/>
          <w:b/>
          <w:color w:val="B87333"/>
          <w:sz w:val="29"/>
        </w:rPr>
        <w:t>3.3 Competitor Discovery &amp; Watchlist Management</w:t>
      </w:r>
    </w:p>
    <w:p>
      <w:pPr>
        <w:spacing w:after="120" w:line="276" w:lineRule="auto"/>
      </w:pPr>
      <w:r>
        <w:rPr>
          <w:rFonts w:ascii="Calibri" w:hAnsi="Calibri"/>
          <w:i w:val="0"/>
          <w:color w:val="334155"/>
          <w:sz w:val="21"/>
        </w:rPr>
        <w:t>You don't need to manually research who your competitors are. When you audit your site, TangentCore automatically searches the market and identifies the top 4 or 5 direct rivals that potential customers compare you against. You can see their official logos, visit their websites, remove competitors you don't care about, or type in new competitor domains (like `adidas.com` or `competitor.com`) to instantly add them to your watchlist.</w:t>
      </w:r>
    </w:p>
    <w:p>
      <w:pPr>
        <w:pStyle w:val="Heading2"/>
        <w:keepNext/>
        <w:spacing w:before="280" w:after="120"/>
      </w:pPr>
      <w:r>
        <w:rPr>
          <w:rFonts w:ascii="Calibri" w:hAnsi="Calibri"/>
          <w:b/>
          <w:color w:val="B87333"/>
          <w:sz w:val="29"/>
        </w:rPr>
        <w:t>3.4 GEO Gap Analysis &amp; Ready-to-Write Content Briefs</w:t>
      </w:r>
    </w:p>
    <w:p>
      <w:pPr>
        <w:spacing w:after="120" w:line="276" w:lineRule="auto"/>
      </w:pPr>
      <w:r>
        <w:rPr>
          <w:rFonts w:ascii="Calibri" w:hAnsi="Calibri"/>
          <w:i w:val="0"/>
          <w:color w:val="334155"/>
          <w:sz w:val="21"/>
        </w:rPr>
        <w:t>What happens when ChatGPT recommends your competitor for a high-value prompt, but doesn't mention you? That is called an Opportunity Gap. TangentCore isolates every single gap, scores how much revenue opportunity it represents, and writes an entire Content Brief for you. Each brief includes:</w:t>
      </w:r>
    </w:p>
    <w:p>
      <w:pPr>
        <w:pStyle w:val="ListBullet"/>
        <w:spacing w:after="80" w:line="276" w:lineRule="auto"/>
      </w:pPr>
      <w:r>
        <w:rPr>
          <w:rFonts w:ascii="Calibri" w:hAnsi="Calibri"/>
          <w:b/>
          <w:color w:val="1E293B"/>
          <w:sz w:val="21"/>
        </w:rPr>
        <w:t xml:space="preserve">Target Title: </w:t>
      </w:r>
      <w:r>
        <w:rPr>
          <w:rFonts w:ascii="Calibri" w:hAnsi="Calibri"/>
          <w:color w:val="334155"/>
          <w:sz w:val="21"/>
        </w:rPr>
        <w:t>The exact article headline guaranteed to attract search engines.</w:t>
      </w:r>
    </w:p>
    <w:p>
      <w:pPr>
        <w:pStyle w:val="ListBullet"/>
        <w:spacing w:after="80" w:line="276" w:lineRule="auto"/>
      </w:pPr>
      <w:r>
        <w:rPr>
          <w:rFonts w:ascii="Calibri" w:hAnsi="Calibri"/>
          <w:b/>
          <w:color w:val="1E293B"/>
          <w:sz w:val="21"/>
        </w:rPr>
        <w:t xml:space="preserve">Key Topics to Cover: </w:t>
      </w:r>
      <w:r>
        <w:rPr>
          <w:rFonts w:ascii="Calibri" w:hAnsi="Calibri"/>
          <w:color w:val="334155"/>
          <w:sz w:val="21"/>
        </w:rPr>
        <w:t>The essential topics and keywords needed to establish expertise.</w:t>
      </w:r>
    </w:p>
    <w:p>
      <w:pPr>
        <w:pStyle w:val="ListBullet"/>
        <w:spacing w:after="80" w:line="276" w:lineRule="auto"/>
      </w:pPr>
      <w:r>
        <w:rPr>
          <w:rFonts w:ascii="Calibri" w:hAnsi="Calibri"/>
          <w:b/>
          <w:color w:val="1E293B"/>
          <w:sz w:val="21"/>
        </w:rPr>
        <w:t xml:space="preserve">5-Section Heading Plan: </w:t>
      </w:r>
      <w:r>
        <w:rPr>
          <w:rFonts w:ascii="Calibri" w:hAnsi="Calibri"/>
          <w:color w:val="334155"/>
          <w:sz w:val="21"/>
        </w:rPr>
        <w:t>Structured subheadings formatted as questions that AI models love to cite.</w:t>
      </w:r>
    </w:p>
    <w:p>
      <w:pPr>
        <w:pStyle w:val="ListBullet"/>
        <w:spacing w:after="80" w:line="276" w:lineRule="auto"/>
      </w:pPr>
      <w:r>
        <w:rPr>
          <w:rFonts w:ascii="Calibri" w:hAnsi="Calibri"/>
          <w:b/>
          <w:color w:val="1E293B"/>
          <w:sz w:val="21"/>
        </w:rPr>
        <w:t xml:space="preserve">Direct Answer Summary Box: </w:t>
      </w:r>
      <w:r>
        <w:rPr>
          <w:rFonts w:ascii="Calibri" w:hAnsi="Calibri"/>
          <w:color w:val="334155"/>
          <w:sz w:val="21"/>
        </w:rPr>
        <w:t>A short 50-word answer designed to be directly quoted inside ChatGPT or Perplexity.</w:t>
      </w:r>
    </w:p>
    <w:p>
      <w:pPr>
        <w:pStyle w:val="ListBullet"/>
        <w:spacing w:after="80" w:line="276" w:lineRule="auto"/>
      </w:pPr>
      <w:r>
        <w:rPr>
          <w:rFonts w:ascii="Calibri" w:hAnsi="Calibri"/>
          <w:b/>
          <w:color w:val="1E293B"/>
          <w:sz w:val="21"/>
        </w:rPr>
        <w:t xml:space="preserve">Frequently Asked Questions: </w:t>
      </w:r>
      <w:r>
        <w:rPr>
          <w:rFonts w:ascii="Calibri" w:hAnsi="Calibri"/>
          <w:color w:val="334155"/>
          <w:sz w:val="21"/>
        </w:rPr>
        <w:t>Ready-to-use Q&amp;As ready to paste into your website.</w:t>
      </w:r>
    </w:p>
    <w:p>
      <w:pPr>
        <w:pStyle w:val="Heading2"/>
        <w:keepNext/>
        <w:spacing w:before="280" w:after="120"/>
      </w:pPr>
      <w:r>
        <w:rPr>
          <w:rFonts w:ascii="Calibri" w:hAnsi="Calibri"/>
          <w:b/>
          <w:color w:val="B87333"/>
          <w:sz w:val="29"/>
        </w:rPr>
        <w:t>3.5 Site Crawler &amp; Structured Schema Checker</w:t>
      </w:r>
    </w:p>
    <w:p>
      <w:pPr>
        <w:spacing w:after="120" w:line="276" w:lineRule="auto"/>
      </w:pPr>
      <w:r>
        <w:rPr>
          <w:rFonts w:ascii="Calibri" w:hAnsi="Calibri"/>
          <w:i w:val="0"/>
          <w:color w:val="334155"/>
          <w:sz w:val="21"/>
        </w:rPr>
        <w:t>This module looks under the hood of your website. It checks if you have proper page titles, clean descriptions, SSL security certificates, and checks if your website has special machine-readable schemas (like FAQPage schema, Organization schema, and Product schema). It gives you a clean checklist of what is working and what needs improvement.</w:t>
      </w:r>
    </w:p>
    <w:p>
      <w:pPr>
        <w:pStyle w:val="Heading2"/>
        <w:keepNext/>
        <w:spacing w:before="280" w:after="120"/>
      </w:pPr>
      <w:r>
        <w:rPr>
          <w:rFonts w:ascii="Calibri" w:hAnsi="Calibri"/>
          <w:b/>
          <w:color w:val="B87333"/>
          <w:sz w:val="29"/>
        </w:rPr>
        <w:t>3.6 1-Click Executive PDF Reports</w:t>
      </w:r>
    </w:p>
    <w:p>
      <w:pPr>
        <w:spacing w:after="120" w:line="276" w:lineRule="auto"/>
      </w:pPr>
      <w:r>
        <w:rPr>
          <w:rFonts w:ascii="Calibri" w:hAnsi="Calibri"/>
          <w:i w:val="0"/>
          <w:color w:val="334155"/>
          <w:sz w:val="21"/>
        </w:rPr>
        <w:t>Need to present your AI search standing to your CEO, board of directors, or agency clients? Clicking 'Export PDF Report' automatically generates a beautifully formatted, executive-ready white-labeled document containing all your scores, competitor comparisons, AI heatmaps, and priority action steps.</w:t>
      </w:r>
    </w:p>
    <w:p>
      <w:pPr>
        <w:pStyle w:val="Heading1"/>
        <w:keepNext/>
        <w:spacing w:before="360" w:after="160"/>
      </w:pPr>
      <w:r>
        <w:rPr>
          <w:rFonts w:ascii="Calibri" w:hAnsi="Calibri"/>
          <w:b/>
          <w:color w:val="0F172A"/>
          <w:sz w:val="40"/>
        </w:rPr>
        <w:t>Chapter 4: The 12 TangentCore Micro-Tools (In-Depth)</w:t>
      </w:r>
    </w:p>
    <w:p>
      <w:pPr>
        <w:spacing w:after="120" w:line="276" w:lineRule="auto"/>
      </w:pPr>
      <w:r>
        <w:rPr>
          <w:rFonts w:ascii="Calibri" w:hAnsi="Calibri"/>
          <w:i w:val="0"/>
          <w:color w:val="334155"/>
          <w:sz w:val="21"/>
        </w:rPr>
        <w:t>In addition to the main dashboard, TangentCore provides 12 specialized standalone micro-tools (`/tools`). Each tool is designed to solve one specific problem with zero friction. Below is an exhaustive, non-technical breakdown of all 12 tools: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space="0" w:color="0D9488"/>
              <w:top w:val="none"/>
              <w:right w:val="none"/>
              <w:bottom w:val="none"/>
            </w:tcBorders>
          </w:tcPr>
          <w:p>
            <w:pPr>
              <w:spacing w:after="40"/>
            </w:pPr>
            <w:r>
              <w:rPr>
                <w:rFonts w:ascii="Calibri" w:hAnsi="Calibri"/>
                <w:b/>
                <w:color w:val="0F172A"/>
                <w:sz w:val="23"/>
              </w:rPr>
              <w:t>⭐ Tool 01: Brand &amp; Competitor Audit Matrix</w:t>
              <w:br/>
            </w:r>
            <w:r>
              <w:rPr>
                <w:rFonts w:ascii="Calibri" w:hAnsi="Calibri"/>
                <w:i/>
                <w:color w:val="B87333"/>
                <w:sz w:val="20"/>
              </w:rPr>
              <w:t>Instantly profile any company on earth, extract real logos, and identify top competitors.</w:t>
              <w:br/>
              <w:br/>
            </w:r>
          </w:p>
          <w:p>
            <w:pPr>
              <w:spacing w:after="60" w:line="276" w:lineRule="auto"/>
            </w:pPr>
            <w:r>
              <w:rPr>
                <w:rFonts w:ascii="Calibri" w:hAnsi="Calibri"/>
                <w:b/>
                <w:color w:val="1E293B"/>
                <w:sz w:val="20"/>
              </w:rPr>
              <w:t xml:space="preserve">• What It Does: </w:t>
            </w:r>
            <w:r>
              <w:rPr>
                <w:rFonts w:ascii="Calibri" w:hAnsi="Calibri"/>
                <w:color w:val="334155"/>
                <w:sz w:val="20"/>
              </w:rPr>
              <w:t>You type in any website domain (e.g. your company or a rival). In 3 seconds, TangentCore pulls their real high-resolution logo, writes an executive summary of what they sell, identifies their target buyers, lists their core services, and names their top 4 competitors with High, Medium, or Low threat levels.</w:t>
            </w:r>
          </w:p>
          <w:p>
            <w:pPr>
              <w:spacing w:after="60" w:line="276" w:lineRule="auto"/>
            </w:pPr>
            <w:r>
              <w:rPr>
                <w:rFonts w:ascii="Calibri" w:hAnsi="Calibri"/>
                <w:b/>
                <w:color w:val="1E293B"/>
                <w:sz w:val="20"/>
              </w:rPr>
              <w:t xml:space="preserve">• Why It Matters: </w:t>
            </w:r>
            <w:r>
              <w:rPr>
                <w:rFonts w:ascii="Calibri" w:hAnsi="Calibri"/>
                <w:color w:val="334155"/>
                <w:sz w:val="20"/>
              </w:rPr>
              <w:t>Saves hours of manual market research. Perfect for discovering how AI currently understands your company and seeing who your true competitors are in the eyes of search algorithms.</w:t>
            </w:r>
          </w:p>
          <w:p>
            <w:pPr>
              <w:spacing w:after="60" w:line="276" w:lineRule="auto"/>
            </w:pPr>
            <w:r>
              <w:rPr>
                <w:rFonts w:ascii="Calibri" w:hAnsi="Calibri"/>
                <w:b/>
                <w:color w:val="1E293B"/>
                <w:sz w:val="20"/>
              </w:rPr>
              <w:t xml:space="preserve">• How to Use It: </w:t>
            </w:r>
            <w:r>
              <w:rPr>
                <w:rFonts w:ascii="Calibri" w:hAnsi="Calibri"/>
                <w:color w:val="334155"/>
                <w:sz w:val="20"/>
              </w:rPr>
              <w:t>Simply enter any website address (like `swiggy.com` or `stripe.com`) and click Audit. Everything generates automatically.</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space="0" w:color="0D9488"/>
              <w:top w:val="none"/>
              <w:right w:val="none"/>
              <w:bottom w:val="none"/>
            </w:tcBorders>
          </w:tcPr>
          <w:p>
            <w:pPr>
              <w:spacing w:after="40"/>
            </w:pPr>
            <w:r>
              <w:rPr>
                <w:rFonts w:ascii="Calibri" w:hAnsi="Calibri"/>
                <w:b/>
                <w:color w:val="0F172A"/>
                <w:sz w:val="23"/>
              </w:rPr>
              <w:t>⭐ Tool 02: AI Search Revenue ROI Estimator</w:t>
              <w:br/>
            </w:r>
            <w:r>
              <w:rPr>
                <w:rFonts w:ascii="Calibri" w:hAnsi="Calibri"/>
                <w:i/>
                <w:color w:val="B87333"/>
                <w:sz w:val="20"/>
              </w:rPr>
              <w:t>Calculate the exact dollar value and profit multiplier of gaining AI search citations.</w:t>
              <w:br/>
              <w:br/>
            </w:r>
          </w:p>
          <w:p>
            <w:pPr>
              <w:spacing w:after="60" w:line="276" w:lineRule="auto"/>
            </w:pPr>
            <w:r>
              <w:rPr>
                <w:rFonts w:ascii="Calibri" w:hAnsi="Calibri"/>
                <w:b/>
                <w:color w:val="1E293B"/>
                <w:sz w:val="20"/>
              </w:rPr>
              <w:t xml:space="preserve">• What It Does: </w:t>
            </w:r>
            <w:r>
              <w:rPr>
                <w:rFonts w:ascii="Calibri" w:hAnsi="Calibri"/>
                <w:color w:val="334155"/>
                <w:sz w:val="20"/>
              </w:rPr>
              <w:t>An interactive visual calculator. You adjust sliders for your current monthly website visitors, average customer order value ($), and conversion rate. You then choose how much extra traffic you expect from AI citations (+10%, +30%, +100%).</w:t>
            </w:r>
          </w:p>
          <w:p>
            <w:pPr>
              <w:spacing w:after="60" w:line="276" w:lineRule="auto"/>
            </w:pPr>
            <w:r>
              <w:rPr>
                <w:rFonts w:ascii="Calibri" w:hAnsi="Calibri"/>
                <w:b/>
                <w:color w:val="1E293B"/>
                <w:sz w:val="20"/>
              </w:rPr>
              <w:t xml:space="preserve">• Why It Matters: </w:t>
            </w:r>
            <w:r>
              <w:rPr>
                <w:rFonts w:ascii="Calibri" w:hAnsi="Calibri"/>
                <w:color w:val="334155"/>
                <w:sz w:val="20"/>
              </w:rPr>
              <w:t>Proves the financial return of optimizing for AI search. It shows you your estimated additional annual revenue, net profit, and ROI multiplier (e.g. 14.8x ROI).</w:t>
            </w:r>
          </w:p>
          <w:p>
            <w:pPr>
              <w:spacing w:after="60" w:line="276" w:lineRule="auto"/>
            </w:pPr>
            <w:r>
              <w:rPr>
                <w:rFonts w:ascii="Calibri" w:hAnsi="Calibri"/>
                <w:b/>
                <w:color w:val="1E293B"/>
                <w:sz w:val="20"/>
              </w:rPr>
              <w:t xml:space="preserve">• How to Use It: </w:t>
            </w:r>
            <w:r>
              <w:rPr>
                <w:rFonts w:ascii="Calibri" w:hAnsi="Calibri"/>
                <w:color w:val="334155"/>
                <w:sz w:val="20"/>
              </w:rPr>
              <w:t>Move the traffic and customer value sliders to match your business numbers, select your TangentCore plan, and watch your projected annual revenue update in real time.</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space="0" w:color="0D9488"/>
              <w:top w:val="none"/>
              <w:right w:val="none"/>
              <w:bottom w:val="none"/>
            </w:tcBorders>
          </w:tcPr>
          <w:p>
            <w:pPr>
              <w:spacing w:after="40"/>
            </w:pPr>
            <w:r>
              <w:rPr>
                <w:rFonts w:ascii="Calibri" w:hAnsi="Calibri"/>
                <w:b/>
                <w:color w:val="0F172A"/>
                <w:sz w:val="23"/>
              </w:rPr>
              <w:t>⭐ Tool 03: llms.txt Precision Architect</w:t>
              <w:br/>
            </w:r>
            <w:r>
              <w:rPr>
                <w:rFonts w:ascii="Calibri" w:hAnsi="Calibri"/>
                <w:i/>
                <w:color w:val="B87333"/>
                <w:sz w:val="20"/>
              </w:rPr>
              <w:t>Generate the official new file standard that tells ChatGPT and Claude how to read your site.</w:t>
              <w:br/>
              <w:br/>
            </w:r>
          </w:p>
          <w:p>
            <w:pPr>
              <w:spacing w:after="60" w:line="276" w:lineRule="auto"/>
            </w:pPr>
            <w:r>
              <w:rPr>
                <w:rFonts w:ascii="Calibri" w:hAnsi="Calibri"/>
                <w:b/>
                <w:color w:val="1E293B"/>
                <w:sz w:val="20"/>
              </w:rPr>
              <w:t xml:space="preserve">• What It Does: </w:t>
            </w:r>
            <w:r>
              <w:rPr>
                <w:rFonts w:ascii="Calibri" w:hAnsi="Calibri"/>
                <w:color w:val="334155"/>
                <w:sz w:val="20"/>
              </w:rPr>
              <w:t>Just like websites have a `robots.txt` file for old search engines, modern AI engines look for a file called `/llms.txt`. This tool automatically writes a clean, structured summary of your company, core products, and important links in the official format that AI bots prefer.</w:t>
            </w:r>
          </w:p>
          <w:p>
            <w:pPr>
              <w:spacing w:after="60" w:line="276" w:lineRule="auto"/>
            </w:pPr>
            <w:r>
              <w:rPr>
                <w:rFonts w:ascii="Calibri" w:hAnsi="Calibri"/>
                <w:b/>
                <w:color w:val="1E293B"/>
                <w:sz w:val="20"/>
              </w:rPr>
              <w:t xml:space="preserve">• Why It Matters: </w:t>
            </w:r>
            <w:r>
              <w:rPr>
                <w:rFonts w:ascii="Calibri" w:hAnsi="Calibri"/>
                <w:color w:val="334155"/>
                <w:sz w:val="20"/>
              </w:rPr>
              <w:t>When AI crawler bots visit your website, an `llms.txt` file ensures they understand your product catalog accurately without getting confused by heavy website design code.</w:t>
            </w:r>
          </w:p>
          <w:p>
            <w:pPr>
              <w:spacing w:after="60" w:line="276" w:lineRule="auto"/>
            </w:pPr>
            <w:r>
              <w:rPr>
                <w:rFonts w:ascii="Calibri" w:hAnsi="Calibri"/>
                <w:b/>
                <w:color w:val="1E293B"/>
                <w:sz w:val="20"/>
              </w:rPr>
              <w:t xml:space="preserve">• How to Use It: </w:t>
            </w:r>
            <w:r>
              <w:rPr>
                <w:rFonts w:ascii="Calibri" w:hAnsi="Calibri"/>
                <w:color w:val="334155"/>
                <w:sz w:val="20"/>
              </w:rPr>
              <w:t>Enter your website domain. The tool writes the complete file. You can copy the text with 1 click or download the `.txt` file and give it to your webmaster to upload.</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space="0" w:color="0D9488"/>
              <w:top w:val="none"/>
              <w:right w:val="none"/>
              <w:bottom w:val="none"/>
            </w:tcBorders>
          </w:tcPr>
          <w:p>
            <w:pPr>
              <w:spacing w:after="40"/>
            </w:pPr>
            <w:r>
              <w:rPr>
                <w:rFonts w:ascii="Calibri" w:hAnsi="Calibri"/>
                <w:b/>
                <w:color w:val="0F172A"/>
                <w:sz w:val="23"/>
              </w:rPr>
              <w:t>⭐ Tool 04: AI Crawler &amp; Bot Access Guardian</w:t>
              <w:br/>
            </w:r>
            <w:r>
              <w:rPr>
                <w:rFonts w:ascii="Calibri" w:hAnsi="Calibri"/>
                <w:i/>
                <w:color w:val="B87333"/>
                <w:sz w:val="20"/>
              </w:rPr>
              <w:t>Verify whether ChatGPT, Claude, and Perplexity bots are allowed to visit your website.</w:t>
              <w:br/>
              <w:br/>
            </w:r>
          </w:p>
          <w:p>
            <w:pPr>
              <w:spacing w:after="60" w:line="276" w:lineRule="auto"/>
            </w:pPr>
            <w:r>
              <w:rPr>
                <w:rFonts w:ascii="Calibri" w:hAnsi="Calibri"/>
                <w:b/>
                <w:color w:val="1E293B"/>
                <w:sz w:val="20"/>
              </w:rPr>
              <w:t xml:space="preserve">• What It Does: </w:t>
            </w:r>
            <w:r>
              <w:rPr>
                <w:rFonts w:ascii="Calibri" w:hAnsi="Calibri"/>
                <w:color w:val="334155"/>
                <w:sz w:val="20"/>
              </w:rPr>
              <w:t>Scans your website's gatekeeper file (`robots.txt`) and checks 6 major AI search bots: GPTBot (OpenAI), ClaudeBot (Anthropic), PerplexityBot, Bytespider, and Google AI. It tells you with green checkmarks if each bot is allowed or blocked.</w:t>
            </w:r>
          </w:p>
          <w:p>
            <w:pPr>
              <w:spacing w:after="60" w:line="276" w:lineRule="auto"/>
            </w:pPr>
            <w:r>
              <w:rPr>
                <w:rFonts w:ascii="Calibri" w:hAnsi="Calibri"/>
                <w:b/>
                <w:color w:val="1E293B"/>
                <w:sz w:val="20"/>
              </w:rPr>
              <w:t xml:space="preserve">• Why It Matters: </w:t>
            </w:r>
            <w:r>
              <w:rPr>
                <w:rFonts w:ascii="Calibri" w:hAnsi="Calibri"/>
                <w:color w:val="334155"/>
                <w:sz w:val="20"/>
              </w:rPr>
              <w:t>Many website platforms accidentally block AI bots by default. If GPTBot is blocked, ChatGPT cannot see your products or recommend your brand to shoppers!</w:t>
            </w:r>
          </w:p>
          <w:p>
            <w:pPr>
              <w:spacing w:after="60" w:line="276" w:lineRule="auto"/>
            </w:pPr>
            <w:r>
              <w:rPr>
                <w:rFonts w:ascii="Calibri" w:hAnsi="Calibri"/>
                <w:b/>
                <w:color w:val="1E293B"/>
                <w:sz w:val="20"/>
              </w:rPr>
              <w:t xml:space="preserve">• How to Use It: </w:t>
            </w:r>
            <w:r>
              <w:rPr>
                <w:rFonts w:ascii="Calibri" w:hAnsi="Calibri"/>
                <w:color w:val="334155"/>
                <w:sz w:val="20"/>
              </w:rPr>
              <w:t>Type in your domain to check your status. If any bots are blocked, use the toggle switches to create a corrected file and copy it with 1 click.</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space="0" w:color="0D9488"/>
              <w:top w:val="none"/>
              <w:right w:val="none"/>
              <w:bottom w:val="none"/>
            </w:tcBorders>
          </w:tcPr>
          <w:p>
            <w:pPr>
              <w:spacing w:after="40"/>
            </w:pPr>
            <w:r>
              <w:rPr>
                <w:rFonts w:ascii="Calibri" w:hAnsi="Calibri"/>
                <w:b/>
                <w:color w:val="0F172A"/>
                <w:sz w:val="23"/>
              </w:rPr>
              <w:t>⭐ Tool 05: Conversational Meta &amp; OpenGraph Synthesizer</w:t>
              <w:br/>
            </w:r>
            <w:r>
              <w:rPr>
                <w:rFonts w:ascii="Calibri" w:hAnsi="Calibri"/>
                <w:i/>
                <w:color w:val="B87333"/>
                <w:sz w:val="20"/>
              </w:rPr>
              <w:t>Write headlines and descriptions that AI engines love to cite in direct answers.</w:t>
              <w:br/>
              <w:br/>
            </w:r>
          </w:p>
          <w:p>
            <w:pPr>
              <w:spacing w:after="60" w:line="276" w:lineRule="auto"/>
            </w:pPr>
            <w:r>
              <w:rPr>
                <w:rFonts w:ascii="Calibri" w:hAnsi="Calibri"/>
                <w:b/>
                <w:color w:val="1E293B"/>
                <w:sz w:val="20"/>
              </w:rPr>
              <w:t xml:space="preserve">• What It Does: </w:t>
            </w:r>
            <w:r>
              <w:rPr>
                <w:rFonts w:ascii="Calibri" w:hAnsi="Calibri"/>
                <w:color w:val="334155"/>
                <w:sz w:val="20"/>
              </w:rPr>
              <w:t>Generates high-performing Title Tags (under 60 characters) and Meta Descriptions (under 160 characters) specifically crafted for AI information extraction engines, plus social media OpenGraph cards.</w:t>
            </w:r>
          </w:p>
          <w:p>
            <w:pPr>
              <w:spacing w:after="60" w:line="276" w:lineRule="auto"/>
            </w:pPr>
            <w:r>
              <w:rPr>
                <w:rFonts w:ascii="Calibri" w:hAnsi="Calibri"/>
                <w:b/>
                <w:color w:val="1E293B"/>
                <w:sz w:val="20"/>
              </w:rPr>
              <w:t xml:space="preserve">• Why It Matters: </w:t>
            </w:r>
            <w:r>
              <w:rPr>
                <w:rFonts w:ascii="Calibri" w:hAnsi="Calibri"/>
                <w:color w:val="334155"/>
                <w:sz w:val="20"/>
              </w:rPr>
              <w:t>Old SEO titles were stuffed with repetitive keywords. AI engines prefer concise, factual, authoritative descriptions that they can directly quote in answer boxes.</w:t>
            </w:r>
          </w:p>
          <w:p>
            <w:pPr>
              <w:spacing w:after="60" w:line="276" w:lineRule="auto"/>
            </w:pPr>
            <w:r>
              <w:rPr>
                <w:rFonts w:ascii="Calibri" w:hAnsi="Calibri"/>
                <w:b/>
                <w:color w:val="1E293B"/>
                <w:sz w:val="20"/>
              </w:rPr>
              <w:t xml:space="preserve">• How to Use It: </w:t>
            </w:r>
            <w:r>
              <w:rPr>
                <w:rFonts w:ascii="Calibri" w:hAnsi="Calibri"/>
                <w:color w:val="334155"/>
                <w:sz w:val="20"/>
              </w:rPr>
              <w:t>Enter your website name and primary service keyword. The tool provides perfectly formatted snippets ready to paste into your website builder (WordPress, Shopify, Webflow, etc.).</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space="0" w:color="0D9488"/>
              <w:top w:val="none"/>
              <w:right w:val="none"/>
              <w:bottom w:val="none"/>
            </w:tcBorders>
          </w:tcPr>
          <w:p>
            <w:pPr>
              <w:spacing w:after="40"/>
            </w:pPr>
            <w:r>
              <w:rPr>
                <w:rFonts w:ascii="Calibri" w:hAnsi="Calibri"/>
                <w:b/>
                <w:color w:val="0F172A"/>
                <w:sz w:val="23"/>
              </w:rPr>
              <w:t>⭐ Tool 06: Clean AI Context Markdown Extractor</w:t>
              <w:br/>
            </w:r>
            <w:r>
              <w:rPr>
                <w:rFonts w:ascii="Calibri" w:hAnsi="Calibri"/>
                <w:i/>
                <w:color w:val="B87333"/>
                <w:sz w:val="20"/>
              </w:rPr>
              <w:t>Strip away messy website code to see what AI models actually read on your page.</w:t>
              <w:br/>
              <w:br/>
            </w:r>
          </w:p>
          <w:p>
            <w:pPr>
              <w:spacing w:after="60" w:line="276" w:lineRule="auto"/>
            </w:pPr>
            <w:r>
              <w:rPr>
                <w:rFonts w:ascii="Calibri" w:hAnsi="Calibri"/>
                <w:b/>
                <w:color w:val="1E293B"/>
                <w:sz w:val="20"/>
              </w:rPr>
              <w:t xml:space="preserve">• What It Does: </w:t>
            </w:r>
            <w:r>
              <w:rPr>
                <w:rFonts w:ascii="Calibri" w:hAnsi="Calibri"/>
                <w:color w:val="334155"/>
                <w:sz w:val="20"/>
              </w:rPr>
              <w:t>You paste in messy website HTML code, and this tool instantly strips away scripts, ads, tracking pixels, and styling clutter, leaving behind crystal-clear Markdown text.</w:t>
            </w:r>
          </w:p>
          <w:p>
            <w:pPr>
              <w:spacing w:after="60" w:line="276" w:lineRule="auto"/>
            </w:pPr>
            <w:r>
              <w:rPr>
                <w:rFonts w:ascii="Calibri" w:hAnsi="Calibri"/>
                <w:b/>
                <w:color w:val="1E293B"/>
                <w:sz w:val="20"/>
              </w:rPr>
              <w:t xml:space="preserve">• Why It Matters: </w:t>
            </w:r>
            <w:r>
              <w:rPr>
                <w:rFonts w:ascii="Calibri" w:hAnsi="Calibri"/>
                <w:color w:val="334155"/>
                <w:sz w:val="20"/>
              </w:rPr>
              <w:t>AI models have limited 'context memory'. When an AI reads your website, it only cares about your written words, headings, and lists. This tool shows you how clean your content looks to an AI.</w:t>
            </w:r>
          </w:p>
          <w:p>
            <w:pPr>
              <w:spacing w:after="60" w:line="276" w:lineRule="auto"/>
            </w:pPr>
            <w:r>
              <w:rPr>
                <w:rFonts w:ascii="Calibri" w:hAnsi="Calibri"/>
                <w:b/>
                <w:color w:val="1E293B"/>
                <w:sz w:val="20"/>
              </w:rPr>
              <w:t xml:space="preserve">• How to Use It: </w:t>
            </w:r>
            <w:r>
              <w:rPr>
                <w:rFonts w:ascii="Calibri" w:hAnsi="Calibri"/>
                <w:color w:val="334155"/>
                <w:sz w:val="20"/>
              </w:rPr>
              <w:t>Paste any web code into the box and click Convert. It shows you the clean text and calculates the percentage of useless clutter removed (often 80%+).</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space="0" w:color="0D9488"/>
              <w:top w:val="none"/>
              <w:right w:val="none"/>
              <w:bottom w:val="none"/>
            </w:tcBorders>
          </w:tcPr>
          <w:p>
            <w:pPr>
              <w:spacing w:after="40"/>
            </w:pPr>
            <w:r>
              <w:rPr>
                <w:rFonts w:ascii="Calibri" w:hAnsi="Calibri"/>
                <w:b/>
                <w:color w:val="0F172A"/>
                <w:sz w:val="23"/>
              </w:rPr>
              <w:t>⭐ Tool 07: Citation-Ready FAQ &amp; Schema Studio</w:t>
              <w:br/>
            </w:r>
            <w:r>
              <w:rPr>
                <w:rFonts w:ascii="Calibri" w:hAnsi="Calibri"/>
                <w:i/>
                <w:color w:val="B87333"/>
                <w:sz w:val="20"/>
              </w:rPr>
              <w:t>Create 5 customer FAQs and the invisible code that makes Google &amp; AI display them directly.</w:t>
              <w:br/>
              <w:br/>
            </w:r>
          </w:p>
          <w:p>
            <w:pPr>
              <w:spacing w:after="60" w:line="276" w:lineRule="auto"/>
            </w:pPr>
            <w:r>
              <w:rPr>
                <w:rFonts w:ascii="Calibri" w:hAnsi="Calibri"/>
                <w:b/>
                <w:color w:val="1E293B"/>
                <w:sz w:val="20"/>
              </w:rPr>
              <w:t xml:space="preserve">• What It Does: </w:t>
            </w:r>
            <w:r>
              <w:rPr>
                <w:rFonts w:ascii="Calibri" w:hAnsi="Calibri"/>
                <w:color w:val="334155"/>
                <w:sz w:val="20"/>
              </w:rPr>
              <w:t>Generates 5 realistic, conversational questions and answers that prospective buyers ask about your business (pricing, features, comparisons, warranties). It also builds the invisible machine code (JSON-LD schema) that powers rich search snippets.</w:t>
            </w:r>
          </w:p>
          <w:p>
            <w:pPr>
              <w:spacing w:after="60" w:line="276" w:lineRule="auto"/>
            </w:pPr>
            <w:r>
              <w:rPr>
                <w:rFonts w:ascii="Calibri" w:hAnsi="Calibri"/>
                <w:b/>
                <w:color w:val="1E293B"/>
                <w:sz w:val="20"/>
              </w:rPr>
              <w:t xml:space="preserve">• Why It Matters: </w:t>
            </w:r>
            <w:r>
              <w:rPr>
                <w:rFonts w:ascii="Calibri" w:hAnsi="Calibri"/>
                <w:color w:val="334155"/>
                <w:sz w:val="20"/>
              </w:rPr>
              <w:t>FAQ sections formatted with structured data are the #1 source that AI assistants quote when answering direct questions about pricing or service details.</w:t>
            </w:r>
          </w:p>
          <w:p>
            <w:pPr>
              <w:spacing w:after="60" w:line="276" w:lineRule="auto"/>
            </w:pPr>
            <w:r>
              <w:rPr>
                <w:rFonts w:ascii="Calibri" w:hAnsi="Calibri"/>
                <w:b/>
                <w:color w:val="1E293B"/>
                <w:sz w:val="20"/>
              </w:rPr>
              <w:t xml:space="preserve">• How to Use It: </w:t>
            </w:r>
            <w:r>
              <w:rPr>
                <w:rFonts w:ascii="Calibri" w:hAnsi="Calibri"/>
                <w:color w:val="334155"/>
                <w:sz w:val="20"/>
              </w:rPr>
              <w:t>Type in your brand name or product topic. You get 5 accordion FAQs you can read, plus a script box you can copy and paste into your website.</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space="0" w:color="0D9488"/>
              <w:top w:val="none"/>
              <w:right w:val="none"/>
              <w:bottom w:val="none"/>
            </w:tcBorders>
          </w:tcPr>
          <w:p>
            <w:pPr>
              <w:spacing w:after="40"/>
            </w:pPr>
            <w:r>
              <w:rPr>
                <w:rFonts w:ascii="Calibri" w:hAnsi="Calibri"/>
                <w:b/>
                <w:color w:val="0F172A"/>
                <w:sz w:val="23"/>
              </w:rPr>
              <w:t>⭐ Tool 08: Prompt Fan-Out &amp; Sub-Query Simulator</w:t>
              <w:br/>
            </w:r>
            <w:r>
              <w:rPr>
                <w:rFonts w:ascii="Calibri" w:hAnsi="Calibri"/>
                <w:i/>
                <w:color w:val="B87333"/>
                <w:sz w:val="20"/>
              </w:rPr>
              <w:t>See how AI assistants break complex customer questions into 4 deeper research angles.</w:t>
              <w:br/>
              <w:br/>
            </w:r>
          </w:p>
          <w:p>
            <w:pPr>
              <w:spacing w:after="60" w:line="276" w:lineRule="auto"/>
            </w:pPr>
            <w:r>
              <w:rPr>
                <w:rFonts w:ascii="Calibri" w:hAnsi="Calibri"/>
                <w:b/>
                <w:color w:val="1E293B"/>
                <w:sz w:val="20"/>
              </w:rPr>
              <w:t xml:space="preserve">• What It Does: </w:t>
            </w:r>
            <w:r>
              <w:rPr>
                <w:rFonts w:ascii="Calibri" w:hAnsi="Calibri"/>
                <w:color w:val="334155"/>
                <w:sz w:val="20"/>
              </w:rPr>
              <w:t>When a buyer types a broad query like 'best CRM for real estate', ChatGPT doesn't just do one search—it 'fans out' into 4 sub-searches (Pricing comparison, verified reviews, official features, and active discount codes). This tool simulates those 4 sub-queries for your niche.</w:t>
            </w:r>
          </w:p>
          <w:p>
            <w:pPr>
              <w:spacing w:after="60" w:line="276" w:lineRule="auto"/>
            </w:pPr>
            <w:r>
              <w:rPr>
                <w:rFonts w:ascii="Calibri" w:hAnsi="Calibri"/>
                <w:b/>
                <w:color w:val="1E293B"/>
                <w:sz w:val="20"/>
              </w:rPr>
              <w:t xml:space="preserve">• Why It Matters: </w:t>
            </w:r>
            <w:r>
              <w:rPr>
                <w:rFonts w:ascii="Calibri" w:hAnsi="Calibri"/>
                <w:color w:val="334155"/>
                <w:sz w:val="20"/>
              </w:rPr>
              <w:t>Shows you the exact 4 content topics you must have on your landing page so that no matter which angle the AI investigates, your brand has the winning answer.</w:t>
            </w:r>
          </w:p>
          <w:p>
            <w:pPr>
              <w:spacing w:after="60" w:line="276" w:lineRule="auto"/>
            </w:pPr>
            <w:r>
              <w:rPr>
                <w:rFonts w:ascii="Calibri" w:hAnsi="Calibri"/>
                <w:b/>
                <w:color w:val="1E293B"/>
                <w:sz w:val="20"/>
              </w:rPr>
              <w:t xml:space="preserve">• How to Use It: </w:t>
            </w:r>
            <w:r>
              <w:rPr>
                <w:rFonts w:ascii="Calibri" w:hAnsi="Calibri"/>
                <w:color w:val="334155"/>
                <w:sz w:val="20"/>
              </w:rPr>
              <w:t>Enter your product keyword or brand name and review the 4 buyer research angles generated.</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space="0" w:color="0D9488"/>
              <w:top w:val="none"/>
              <w:right w:val="none"/>
              <w:bottom w:val="none"/>
            </w:tcBorders>
          </w:tcPr>
          <w:p>
            <w:pPr>
              <w:spacing w:after="40"/>
            </w:pPr>
            <w:r>
              <w:rPr>
                <w:rFonts w:ascii="Calibri" w:hAnsi="Calibri"/>
                <w:b/>
                <w:color w:val="0F172A"/>
                <w:sz w:val="23"/>
              </w:rPr>
              <w:t>⭐ Tool 09: E-E-A-T &amp; Entity Trust Index</w:t>
              <w:br/>
            </w:r>
            <w:r>
              <w:rPr>
                <w:rFonts w:ascii="Calibri" w:hAnsi="Calibri"/>
                <w:i/>
                <w:color w:val="B87333"/>
                <w:sz w:val="20"/>
              </w:rPr>
              <w:t>Grade your website across Experience, Expertise, Authoritativeness, and Trustworthiness.</w:t>
              <w:br/>
              <w:br/>
            </w:r>
          </w:p>
          <w:p>
            <w:pPr>
              <w:spacing w:after="60" w:line="276" w:lineRule="auto"/>
            </w:pPr>
            <w:r>
              <w:rPr>
                <w:rFonts w:ascii="Calibri" w:hAnsi="Calibri"/>
                <w:b/>
                <w:color w:val="1E293B"/>
                <w:sz w:val="20"/>
              </w:rPr>
              <w:t xml:space="preserve">• What It Does: </w:t>
            </w:r>
            <w:r>
              <w:rPr>
                <w:rFonts w:ascii="Calibri" w:hAnsi="Calibri"/>
                <w:color w:val="334155"/>
                <w:sz w:val="20"/>
              </w:rPr>
              <w:t>Audits your site across Google's 4 core trust pillars (E-E-A-T). It checks for SSL certificates, author bylines, founder credentials, privacy policies, terms of service, and knowledge base links.</w:t>
            </w:r>
          </w:p>
          <w:p>
            <w:pPr>
              <w:spacing w:after="60" w:line="276" w:lineRule="auto"/>
            </w:pPr>
            <w:r>
              <w:rPr>
                <w:rFonts w:ascii="Calibri" w:hAnsi="Calibri"/>
                <w:b/>
                <w:color w:val="1E293B"/>
                <w:sz w:val="20"/>
              </w:rPr>
              <w:t xml:space="preserve">• Why It Matters: </w:t>
            </w:r>
            <w:r>
              <w:rPr>
                <w:rFonts w:ascii="Calibri" w:hAnsi="Calibri"/>
                <w:color w:val="334155"/>
                <w:sz w:val="20"/>
              </w:rPr>
              <w:t>AI assistants are heavily programmed to avoid recommending untrustworthy websites. Having high E-E-A-T ensures AI models endorse your brand with confidence.</w:t>
            </w:r>
          </w:p>
          <w:p>
            <w:pPr>
              <w:spacing w:after="60" w:line="276" w:lineRule="auto"/>
            </w:pPr>
            <w:r>
              <w:rPr>
                <w:rFonts w:ascii="Calibri" w:hAnsi="Calibri"/>
                <w:b/>
                <w:color w:val="1E293B"/>
                <w:sz w:val="20"/>
              </w:rPr>
              <w:t xml:space="preserve">• How to Use It: </w:t>
            </w:r>
            <w:r>
              <w:rPr>
                <w:rFonts w:ascii="Calibri" w:hAnsi="Calibri"/>
                <w:color w:val="334155"/>
                <w:sz w:val="20"/>
              </w:rPr>
              <w:t>Enter your domain to receive an overall Trust Score (0-100), scores for each of the 4 pillars, a pass/fail verification checklist, and high-impact trust recommendations.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space="0" w:color="0D9488"/>
              <w:top w:val="none"/>
              <w:right w:val="none"/>
              <w:bottom w:val="none"/>
            </w:tcBorders>
          </w:tcPr>
          <w:p>
            <w:pPr>
              <w:spacing w:after="40"/>
            </w:pPr>
            <w:r>
              <w:rPr>
                <w:rFonts w:ascii="Calibri" w:hAnsi="Calibri"/>
                <w:b/>
                <w:color w:val="0F172A"/>
                <w:sz w:val="23"/>
              </w:rPr>
              <w:t>⭐ Tool 10: Buyer Intent Prompt Discovery Engine</w:t>
              <w:br/>
            </w:r>
            <w:r>
              <w:rPr>
                <w:rFonts w:ascii="Calibri" w:hAnsi="Calibri"/>
                <w:i/>
                <w:color w:val="B87333"/>
                <w:sz w:val="20"/>
              </w:rPr>
              <w:t>Discover the exact conversational phrases real buyers type into AI chats in your industry.</w:t>
              <w:br/>
              <w:br/>
            </w:r>
          </w:p>
          <w:p>
            <w:pPr>
              <w:spacing w:after="60" w:line="276" w:lineRule="auto"/>
            </w:pPr>
            <w:r>
              <w:rPr>
                <w:rFonts w:ascii="Calibri" w:hAnsi="Calibri"/>
                <w:b/>
                <w:color w:val="1E293B"/>
                <w:sz w:val="20"/>
              </w:rPr>
              <w:t xml:space="preserve">• What It Does: </w:t>
            </w:r>
            <w:r>
              <w:rPr>
                <w:rFonts w:ascii="Calibri" w:hAnsi="Calibri"/>
                <w:color w:val="334155"/>
                <w:sz w:val="20"/>
              </w:rPr>
              <w:t>Uncovers 5 realistic prompts that real customers ask ChatGPT, Gemini, and Claude when shopping in your vertical, categorized by buying stage (Decision, Evaluation, Consideration).</w:t>
            </w:r>
          </w:p>
          <w:p>
            <w:pPr>
              <w:spacing w:after="60" w:line="276" w:lineRule="auto"/>
            </w:pPr>
            <w:r>
              <w:rPr>
                <w:rFonts w:ascii="Calibri" w:hAnsi="Calibri"/>
                <w:b/>
                <w:color w:val="1E293B"/>
                <w:sz w:val="20"/>
              </w:rPr>
              <w:t xml:space="preserve">• Why It Matters: </w:t>
            </w:r>
            <w:r>
              <w:rPr>
                <w:rFonts w:ascii="Calibri" w:hAnsi="Calibri"/>
                <w:color w:val="334155"/>
                <w:sz w:val="20"/>
              </w:rPr>
              <w:t>Takes the guesswork out of content creation. You find out what real customers are asking, allowing you to write pages that directly answer their exact purchasing questions.</w:t>
            </w:r>
          </w:p>
          <w:p>
            <w:pPr>
              <w:spacing w:after="60" w:line="276" w:lineRule="auto"/>
            </w:pPr>
            <w:r>
              <w:rPr>
                <w:rFonts w:ascii="Calibri" w:hAnsi="Calibri"/>
                <w:b/>
                <w:color w:val="1E293B"/>
                <w:sz w:val="20"/>
              </w:rPr>
              <w:t xml:space="preserve">• How to Use It: </w:t>
            </w:r>
            <w:r>
              <w:rPr>
                <w:rFonts w:ascii="Calibri" w:hAnsi="Calibri"/>
                <w:color w:val="334155"/>
                <w:sz w:val="20"/>
              </w:rPr>
              <w:t>Enter your niche or brand name. The tool returns 5 categorized prompt cards with intent tags ready for your marketing team to target.</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space="0" w:color="0D9488"/>
              <w:top w:val="none"/>
              <w:right w:val="none"/>
              <w:bottom w:val="none"/>
            </w:tcBorders>
          </w:tcPr>
          <w:p>
            <w:pPr>
              <w:spacing w:after="40"/>
            </w:pPr>
            <w:r>
              <w:rPr>
                <w:rFonts w:ascii="Calibri" w:hAnsi="Calibri"/>
                <w:b/>
                <w:color w:val="0F172A"/>
                <w:sz w:val="23"/>
              </w:rPr>
              <w:t>⭐ Tool 11: Multi-Model Citation Share-of-Voice Radar</w:t>
              <w:br/>
            </w:r>
            <w:r>
              <w:rPr>
                <w:rFonts w:ascii="Calibri" w:hAnsi="Calibri"/>
                <w:i/>
                <w:color w:val="B87333"/>
                <w:sz w:val="20"/>
              </w:rPr>
              <w:t>Benchmark your estimated AI search citation share against 3 top competitors on a visual radar.</w:t>
              <w:br/>
              <w:br/>
            </w:r>
          </w:p>
          <w:p>
            <w:pPr>
              <w:spacing w:after="60" w:line="276" w:lineRule="auto"/>
            </w:pPr>
            <w:r>
              <w:rPr>
                <w:rFonts w:ascii="Calibri" w:hAnsi="Calibri"/>
                <w:b/>
                <w:color w:val="1E293B"/>
                <w:sz w:val="20"/>
              </w:rPr>
              <w:t xml:space="preserve">• What It Does: </w:t>
            </w:r>
            <w:r>
              <w:rPr>
                <w:rFonts w:ascii="Calibri" w:hAnsi="Calibri"/>
                <w:color w:val="334155"/>
                <w:sz w:val="20"/>
              </w:rPr>
              <w:t>You enter your brand name and up to 3 competitors. TangentCore analyzes the web presence of all 4 brands and creates a visual radar chart showing each brand's percentage share of AI recommendations.</w:t>
            </w:r>
          </w:p>
          <w:p>
            <w:pPr>
              <w:spacing w:after="60" w:line="276" w:lineRule="auto"/>
            </w:pPr>
            <w:r>
              <w:rPr>
                <w:rFonts w:ascii="Calibri" w:hAnsi="Calibri"/>
                <w:b/>
                <w:color w:val="1E293B"/>
                <w:sz w:val="20"/>
              </w:rPr>
              <w:t xml:space="preserve">• Why It Matters: </w:t>
            </w:r>
            <w:r>
              <w:rPr>
                <w:rFonts w:ascii="Calibri" w:hAnsi="Calibri"/>
                <w:color w:val="334155"/>
                <w:sz w:val="20"/>
              </w:rPr>
              <w:t>Gives you a clear benchmark of who currently leads your market in AI search citations and provides strategic advice on how to overtake them.</w:t>
            </w:r>
          </w:p>
          <w:p>
            <w:pPr>
              <w:spacing w:after="60" w:line="276" w:lineRule="auto"/>
            </w:pPr>
            <w:r>
              <w:rPr>
                <w:rFonts w:ascii="Calibri" w:hAnsi="Calibri"/>
                <w:b/>
                <w:color w:val="1E293B"/>
                <w:sz w:val="20"/>
              </w:rPr>
              <w:t xml:space="preserve">• How to Use It: </w:t>
            </w:r>
            <w:r>
              <w:rPr>
                <w:rFonts w:ascii="Calibri" w:hAnsi="Calibri"/>
                <w:color w:val="334155"/>
                <w:sz w:val="20"/>
              </w:rPr>
              <w:t>Enter your domain and the domains of 1, 2, or 3 competitors. Click Generate Radar to see the percentage breakdown and competitive strengths analysis.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space="0" w:color="0D9488"/>
              <w:top w:val="none"/>
              <w:right w:val="none"/>
              <w:bottom w:val="none"/>
            </w:tcBorders>
          </w:tcPr>
          <w:p>
            <w:pPr>
              <w:spacing w:after="40"/>
            </w:pPr>
            <w:r>
              <w:rPr>
                <w:rFonts w:ascii="Calibri" w:hAnsi="Calibri"/>
                <w:b/>
                <w:color w:val="0F172A"/>
                <w:sz w:val="23"/>
              </w:rPr>
              <w:t>⭐ Tool 12: Agentic Commerce Protocol Inspector</w:t>
              <w:br/>
            </w:r>
            <w:r>
              <w:rPr>
                <w:rFonts w:ascii="Calibri" w:hAnsi="Calibri"/>
                <w:i/>
                <w:color w:val="B87333"/>
                <w:sz w:val="20"/>
              </w:rPr>
              <w:t>Audit your online store to ensure ChatGPT Shopping and Google AI Agents can sell your products.</w:t>
              <w:br/>
              <w:br/>
            </w:r>
          </w:p>
          <w:p>
            <w:pPr>
              <w:spacing w:after="60" w:line="276" w:lineRule="auto"/>
            </w:pPr>
            <w:r>
              <w:rPr>
                <w:rFonts w:ascii="Calibri" w:hAnsi="Calibri"/>
                <w:b/>
                <w:color w:val="1E293B"/>
                <w:sz w:val="20"/>
              </w:rPr>
              <w:t xml:space="preserve">• What It Does: </w:t>
            </w:r>
            <w:r>
              <w:rPr>
                <w:rFonts w:ascii="Calibri" w:hAnsi="Calibri"/>
                <w:color w:val="334155"/>
                <w:sz w:val="20"/>
              </w:rPr>
              <w:t>Inspects your e-commerce store to verify readiness for AI Agent Checkout and ChatGPT Shopping. It checks Product schemas (price, stock, currency), OpenGraph commerce tags, GPTBot shopping access, and Universal Commerce Protocol (UCP) feeds.</w:t>
            </w:r>
          </w:p>
          <w:p>
            <w:pPr>
              <w:spacing w:after="60" w:line="276" w:lineRule="auto"/>
            </w:pPr>
            <w:r>
              <w:rPr>
                <w:rFonts w:ascii="Calibri" w:hAnsi="Calibri"/>
                <w:b/>
                <w:color w:val="1E293B"/>
                <w:sz w:val="20"/>
              </w:rPr>
              <w:t xml:space="preserve">• Why It Matters: </w:t>
            </w:r>
            <w:r>
              <w:rPr>
                <w:rFonts w:ascii="Calibri" w:hAnsi="Calibri"/>
                <w:color w:val="334155"/>
                <w:sz w:val="20"/>
              </w:rPr>
              <w:t>In the near future, customers will tell AI assistants: 'Order me a pair of running shoes under $150.' Stores that pass this inspection will be automatically shopped and purchased by AI agents.</w:t>
            </w:r>
          </w:p>
          <w:p>
            <w:pPr>
              <w:spacing w:after="60" w:line="276" w:lineRule="auto"/>
            </w:pPr>
            <w:r>
              <w:rPr>
                <w:rFonts w:ascii="Calibri" w:hAnsi="Calibri"/>
                <w:b/>
                <w:color w:val="1E293B"/>
                <w:sz w:val="20"/>
              </w:rPr>
              <w:t xml:space="preserve">• How to Use It: </w:t>
            </w:r>
            <w:r>
              <w:rPr>
                <w:rFonts w:ascii="Calibri" w:hAnsi="Calibri"/>
                <w:color w:val="334155"/>
                <w:sz w:val="20"/>
              </w:rPr>
              <w:t>Enter your store web address. TangentCore runs 4 protocol checks and gives you an ACP readiness score with clear steps to prepare your store.</w:t>
            </w:r>
          </w:p>
        </w:tc>
      </w:tr>
    </w:tbl>
    <w:p>
      <w:pPr>
        <w:spacing w:after="120"/>
      </w:pPr>
    </w:p>
    <w:p>
      <w:pPr>
        <w:pStyle w:val="Heading1"/>
        <w:keepNext/>
        <w:spacing w:before="360" w:after="160"/>
      </w:pPr>
      <w:r>
        <w:rPr>
          <w:rFonts w:ascii="Calibri" w:hAnsi="Calibri"/>
          <w:b/>
          <w:color w:val="0F172A"/>
          <w:sz w:val="40"/>
        </w:rPr>
        <w:t>Chapter 5: How Businesses Use TangentCore (Playbooks)</w:t>
      </w:r>
    </w:p>
    <w:p>
      <w:pPr>
        <w:spacing w:after="120" w:line="276" w:lineRule="auto"/>
      </w:pPr>
      <w:r>
        <w:rPr>
          <w:rFonts w:ascii="Calibri" w:hAnsi="Calibri"/>
          <w:i w:val="0"/>
          <w:color w:val="334155"/>
          <w:sz w:val="21"/>
        </w:rPr>
        <w:t>Whether you run an online retail store, a B2B software company, or a digital marketing agency, here is how real businesses use TangentCore to drive tangible revenue growth:</w:t>
      </w:r>
    </w:p>
    <w:p>
      <w:pPr>
        <w:pStyle w:val="Heading2"/>
        <w:keepNext/>
        <w:spacing w:before="280" w:after="120"/>
      </w:pPr>
      <w:r>
        <w:rPr>
          <w:rFonts w:ascii="Calibri" w:hAnsi="Calibri"/>
          <w:b/>
          <w:color w:val="B87333"/>
          <w:sz w:val="29"/>
        </w:rPr>
        <w:t>The 30-Day TangentCore Action Plan</w:t>
      </w:r>
    </w:p>
    <w:p>
      <w:pPr>
        <w:pStyle w:val="ListBullet"/>
        <w:spacing w:after="80" w:line="276" w:lineRule="auto"/>
      </w:pPr>
      <w:r>
        <w:rPr>
          <w:rFonts w:ascii="Calibri" w:hAnsi="Calibri"/>
          <w:b/>
          <w:color w:val="1E293B"/>
          <w:sz w:val="21"/>
        </w:rPr>
        <w:t xml:space="preserve">Week 1 - Establish Your Baseline Score: </w:t>
      </w:r>
      <w:r>
        <w:rPr>
          <w:rFonts w:ascii="Calibri" w:hAnsi="Calibri"/>
          <w:color w:val="334155"/>
          <w:sz w:val="21"/>
        </w:rPr>
        <w:t>Run a full audit on your domain. Note your Overall GEO Score and inspect the AI Heatmap to see how ChatGPT and Gemini currently view your brand compared to your top 4 competitors.</w:t>
      </w:r>
    </w:p>
    <w:p>
      <w:pPr>
        <w:pStyle w:val="ListBullet"/>
        <w:spacing w:after="80" w:line="276" w:lineRule="auto"/>
      </w:pPr>
      <w:r>
        <w:rPr>
          <w:rFonts w:ascii="Calibri" w:hAnsi="Calibri"/>
          <w:b/>
          <w:color w:val="1E293B"/>
          <w:sz w:val="21"/>
        </w:rPr>
        <w:t xml:space="preserve">Week 2 - Quick Technical Wins: </w:t>
      </w:r>
      <w:r>
        <w:rPr>
          <w:rFonts w:ascii="Calibri" w:hAnsi="Calibri"/>
          <w:color w:val="334155"/>
          <w:sz w:val="21"/>
        </w:rPr>
        <w:t>Use Tool #04 to verify bot access in `robots.txt`, generate your official `/llms.txt` file with Tool #03, and deploy FAQ structured data scripts with Tool #07.</w:t>
      </w:r>
    </w:p>
    <w:p>
      <w:pPr>
        <w:pStyle w:val="ListBullet"/>
        <w:spacing w:after="80" w:line="276" w:lineRule="auto"/>
      </w:pPr>
      <w:r>
        <w:rPr>
          <w:rFonts w:ascii="Calibri" w:hAnsi="Calibri"/>
          <w:b/>
          <w:color w:val="1E293B"/>
          <w:sz w:val="21"/>
        </w:rPr>
        <w:t xml:space="preserve">Week 3 - Fill Opportunity Gaps: </w:t>
      </w:r>
      <w:r>
        <w:rPr>
          <w:rFonts w:ascii="Calibri" w:hAnsi="Calibri"/>
          <w:color w:val="334155"/>
          <w:sz w:val="21"/>
        </w:rPr>
        <w:t>Review your Gap Analysis table in the dashboard. Take the top 3 content briefs generated by TangentCore, write or update those pages on your website, and include the recommended Direct Answer summary boxes.</w:t>
      </w:r>
    </w:p>
    <w:p>
      <w:pPr>
        <w:pStyle w:val="ListBullet"/>
        <w:spacing w:after="80" w:line="276" w:lineRule="auto"/>
      </w:pPr>
      <w:r>
        <w:rPr>
          <w:rFonts w:ascii="Calibri" w:hAnsi="Calibri"/>
          <w:b/>
          <w:color w:val="1E293B"/>
          <w:sz w:val="21"/>
        </w:rPr>
        <w:t xml:space="preserve">Week 4 - Re-Scan &amp; Measure Growth: </w:t>
      </w:r>
      <w:r>
        <w:rPr>
          <w:rFonts w:ascii="Calibri" w:hAnsi="Calibri"/>
          <w:color w:val="334155"/>
          <w:sz w:val="21"/>
        </w:rPr>
        <w:t>Run a fresh audit. Watch your AI Share of Voice increase, monitor your GEO score climb, and track the influx of high-intent referral visitors from ChatGPT and Perplexity.</w:t>
      </w:r>
    </w:p>
    <w:p>
      <w:pPr>
        <w:pStyle w:val="Heading2"/>
        <w:keepNext/>
        <w:spacing w:before="280" w:after="120"/>
      </w:pPr>
      <w:r>
        <w:rPr>
          <w:rFonts w:ascii="Calibri" w:hAnsi="Calibri"/>
          <w:b/>
          <w:color w:val="B87333"/>
          <w:sz w:val="29"/>
        </w:rPr>
        <w:t>Playbook for Digital Marketing &amp; SEO Agencies</w:t>
      </w:r>
    </w:p>
    <w:p>
      <w:pPr>
        <w:spacing w:after="120" w:line="276" w:lineRule="auto"/>
      </w:pPr>
      <w:r>
        <w:rPr>
          <w:rFonts w:ascii="Calibri" w:hAnsi="Calibri"/>
          <w:i w:val="0"/>
          <w:color w:val="334155"/>
          <w:sz w:val="21"/>
        </w:rPr>
        <w:t>Agencies use TangentCore to offer high-ticket AEO/GEO retainer packages to their clients. By generating white-labeled PDF executive reports, agencies can demonstrate immediate value, show clients exactly where their competitors are winning in AI search, and provide an actionable roadmap to achieve citation dominance.</w:t>
      </w:r>
    </w:p>
    <w:p>
      <w:pPr>
        <w:pStyle w:val="Heading1"/>
        <w:keepNext/>
        <w:spacing w:before="360" w:after="160"/>
      </w:pPr>
      <w:r>
        <w:rPr>
          <w:rFonts w:ascii="Calibri" w:hAnsi="Calibri"/>
          <w:b/>
          <w:color w:val="0F172A"/>
          <w:sz w:val="40"/>
        </w:rPr>
        <w:t>Chapter 6: Plans, Tiers &amp; Getting Started</w:t>
      </w:r>
    </w:p>
    <w:p>
      <w:pPr>
        <w:spacing w:after="120" w:line="276" w:lineRule="auto"/>
      </w:pPr>
      <w:r>
        <w:rPr>
          <w:rFonts w:ascii="Calibri" w:hAnsi="Calibri"/>
          <w:i w:val="0"/>
          <w:color w:val="334155"/>
          <w:sz w:val="21"/>
        </w:rPr>
        <w:t>TangentCore offers three transparent, scalable plans designed to suit single brand owners, growing companies, and enterprise agencies: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0F172A"/>
            <w:tcMar>
              <w:top w:w="120" w:type="dxa"/>
              <w:bottom w:w="120" w:type="dxa"/>
              <w:left w:w="140" w:type="dxa"/>
              <w:right w:w="140" w:type="dxa"/>
            </w:tcMar>
          </w:tcPr>
          <w:p>
            <w:pPr>
              <w:spacing w:after="0"/>
            </w:pPr>
            <w:r>
              <w:rPr>
                <w:rFonts w:ascii="Calibri" w:hAnsi="Calibri"/>
                <w:b/>
                <w:color w:val="FFFFFF"/>
                <w:sz w:val="20"/>
              </w:rPr>
              <w:t>Plan Tier</w:t>
            </w:r>
          </w:p>
        </w:tc>
        <w:tc>
          <w:tcPr>
            <w:tcW w:type="dxa" w:w="1872"/>
            <w:shd w:fill="0F172A"/>
            <w:tcMar>
              <w:top w:w="120" w:type="dxa"/>
              <w:bottom w:w="120" w:type="dxa"/>
              <w:left w:w="140" w:type="dxa"/>
              <w:right w:w="140" w:type="dxa"/>
            </w:tcMar>
          </w:tcPr>
          <w:p>
            <w:pPr>
              <w:spacing w:after="0"/>
            </w:pPr>
            <w:r>
              <w:rPr>
                <w:rFonts w:ascii="Calibri" w:hAnsi="Calibri"/>
                <w:b/>
                <w:color w:val="FFFFFF"/>
                <w:sz w:val="20"/>
              </w:rPr>
              <w:t>Monthly Investment</w:t>
            </w:r>
          </w:p>
        </w:tc>
        <w:tc>
          <w:tcPr>
            <w:tcW w:type="dxa" w:w="2592"/>
            <w:shd w:fill="0F172A"/>
            <w:tcMar>
              <w:top w:w="120" w:type="dxa"/>
              <w:bottom w:w="120" w:type="dxa"/>
              <w:left w:w="140" w:type="dxa"/>
              <w:right w:w="140" w:type="dxa"/>
            </w:tcMar>
          </w:tcPr>
          <w:p>
            <w:pPr>
              <w:spacing w:after="0"/>
            </w:pPr>
            <w:r>
              <w:rPr>
                <w:rFonts w:ascii="Calibri" w:hAnsi="Calibri"/>
                <w:b/>
                <w:color w:val="FFFFFF"/>
                <w:sz w:val="20"/>
              </w:rPr>
              <w:t>Who It Is Best For</w:t>
            </w:r>
          </w:p>
        </w:tc>
        <w:tc>
          <w:tcPr>
            <w:tcW w:type="dxa" w:w="3024"/>
            <w:shd w:fill="0F172A"/>
            <w:tcMar>
              <w:top w:w="120" w:type="dxa"/>
              <w:bottom w:w="120" w:type="dxa"/>
              <w:left w:w="140" w:type="dxa"/>
              <w:right w:w="140" w:type="dxa"/>
            </w:tcMar>
          </w:tcPr>
          <w:p>
            <w:pPr>
              <w:spacing w:after="0"/>
            </w:pPr>
            <w:r>
              <w:rPr>
                <w:rFonts w:ascii="Calibri" w:hAnsi="Calibri"/>
                <w:b/>
                <w:color w:val="FFFFFF"/>
                <w:sz w:val="20"/>
              </w:rPr>
              <w:t>Included Features &amp; Limits</w:t>
            </w:r>
          </w:p>
        </w:tc>
      </w:tr>
      <w:tr>
        <w:tc>
          <w:tcPr>
            <w:tcW w:type="dxa" w:w="1872"/>
            <w:shd w:fill="FFFFFF"/>
            <w:tcMar>
              <w:top w:w="100" w:type="dxa"/>
              <w:bottom w:w="100" w:type="dxa"/>
              <w:left w:w="140" w:type="dxa"/>
              <w:right w:w="140" w:type="dxa"/>
            </w:tcMar>
          </w:tcPr>
          <w:p>
            <w:pPr>
              <w:spacing w:after="0" w:line="276" w:lineRule="auto"/>
            </w:pPr>
            <w:r>
              <w:rPr>
                <w:rFonts w:ascii="Calibri" w:hAnsi="Calibri"/>
                <w:b/>
                <w:color w:val="1E293B"/>
                <w:sz w:val="19"/>
              </w:rPr>
              <w:t>Starter Plan</w:t>
            </w:r>
          </w:p>
        </w:tc>
        <w:tc>
          <w:tcPr>
            <w:tcW w:type="dxa" w:w="1872"/>
            <w:shd w:fill="FFFFFF"/>
            <w:tcMar>
              <w:top w:w="100" w:type="dxa"/>
              <w:bottom w:w="100" w:type="dxa"/>
              <w:left w:w="140" w:type="dxa"/>
              <w:right w:w="140" w:type="dxa"/>
            </w:tcMar>
          </w:tcPr>
          <w:p>
            <w:pPr>
              <w:spacing w:after="0" w:line="276" w:lineRule="auto"/>
            </w:pPr>
            <w:r>
              <w:rPr>
                <w:rFonts w:ascii="Calibri" w:hAnsi="Calibri"/>
                <w:color w:val="334155"/>
                <w:sz w:val="19"/>
              </w:rPr>
              <w:t>$39 / month</w:t>
              <w:br/>
              <w:t>($31/mo annual)</w:t>
            </w:r>
          </w:p>
        </w:tc>
        <w:tc>
          <w:tcPr>
            <w:tcW w:type="dxa" w:w="2592"/>
            <w:shd w:fill="FFFFFF"/>
            <w:tcMar>
              <w:top w:w="100" w:type="dxa"/>
              <w:bottom w:w="100" w:type="dxa"/>
              <w:left w:w="140" w:type="dxa"/>
              <w:right w:w="140" w:type="dxa"/>
            </w:tcMar>
          </w:tcPr>
          <w:p>
            <w:pPr>
              <w:spacing w:after="0" w:line="276" w:lineRule="auto"/>
            </w:pPr>
            <w:r>
              <w:rPr>
                <w:rFonts w:ascii="Calibri" w:hAnsi="Calibri"/>
                <w:color w:val="334155"/>
                <w:sz w:val="19"/>
              </w:rPr>
              <w:t>Single website owners, small businesses, and early-stage founders.</w:t>
            </w:r>
          </w:p>
        </w:tc>
        <w:tc>
          <w:tcPr>
            <w:tcW w:type="dxa" w:w="3024"/>
            <w:shd w:fill="FFFFFF"/>
            <w:tcMar>
              <w:top w:w="100" w:type="dxa"/>
              <w:bottom w:w="100" w:type="dxa"/>
              <w:left w:w="140" w:type="dxa"/>
              <w:right w:w="140" w:type="dxa"/>
            </w:tcMar>
          </w:tcPr>
          <w:p>
            <w:pPr>
              <w:spacing w:after="0" w:line="276" w:lineRule="auto"/>
            </w:pPr>
            <w:r>
              <w:rPr>
                <w:rFonts w:ascii="Calibri" w:hAnsi="Calibri"/>
                <w:color w:val="334155"/>
                <w:sz w:val="19"/>
              </w:rPr>
              <w:t>• 1 Tracked Project Domain</w:t>
              <w:br/>
              <w:t>• 25 Prompt Scans / month</w:t>
              <w:br/>
              <w:t>• 4 AI Models Tested</w:t>
              <w:br/>
              <w:t>• Weekly Automated Scans</w:t>
              <w:br/>
              <w:t>• Standard Support</w:t>
            </w:r>
          </w:p>
        </w:tc>
      </w:tr>
      <w:tr>
        <w:tc>
          <w:tcPr>
            <w:tcW w:type="dxa" w:w="1872"/>
            <w:shd w:fill="F8FAFC"/>
            <w:tcMar>
              <w:top w:w="100" w:type="dxa"/>
              <w:bottom w:w="100" w:type="dxa"/>
              <w:left w:w="140" w:type="dxa"/>
              <w:right w:w="140" w:type="dxa"/>
            </w:tcMar>
          </w:tcPr>
          <w:p>
            <w:pPr>
              <w:spacing w:after="0" w:line="276" w:lineRule="auto"/>
            </w:pPr>
            <w:r>
              <w:rPr>
                <w:rFonts w:ascii="Calibri" w:hAnsi="Calibri"/>
                <w:b/>
                <w:color w:val="1E293B"/>
                <w:sz w:val="19"/>
              </w:rPr>
              <w:t>Growth Plan (Most Popular)</w:t>
            </w:r>
          </w:p>
        </w:tc>
        <w:tc>
          <w:tcPr>
            <w:tcW w:type="dxa" w:w="1872"/>
            <w:shd w:fill="F8FAFC"/>
            <w:tcMar>
              <w:top w:w="100" w:type="dxa"/>
              <w:bottom w:w="100" w:type="dxa"/>
              <w:left w:w="140" w:type="dxa"/>
              <w:right w:w="140" w:type="dxa"/>
            </w:tcMar>
          </w:tcPr>
          <w:p>
            <w:pPr>
              <w:spacing w:after="0" w:line="276" w:lineRule="auto"/>
            </w:pPr>
            <w:r>
              <w:rPr>
                <w:rFonts w:ascii="Calibri" w:hAnsi="Calibri"/>
                <w:color w:val="334155"/>
                <w:sz w:val="19"/>
              </w:rPr>
              <w:t>$149 / month</w:t>
              <w:br/>
              <w:t>($119/mo annual)</w:t>
            </w:r>
          </w:p>
        </w:tc>
        <w:tc>
          <w:tcPr>
            <w:tcW w:type="dxa" w:w="2592"/>
            <w:shd w:fill="F8FAFC"/>
            <w:tcMar>
              <w:top w:w="100" w:type="dxa"/>
              <w:bottom w:w="100" w:type="dxa"/>
              <w:left w:w="140" w:type="dxa"/>
              <w:right w:w="140" w:type="dxa"/>
            </w:tcMar>
          </w:tcPr>
          <w:p>
            <w:pPr>
              <w:spacing w:after="0" w:line="276" w:lineRule="auto"/>
            </w:pPr>
            <w:r>
              <w:rPr>
                <w:rFonts w:ascii="Calibri" w:hAnsi="Calibri"/>
                <w:color w:val="334155"/>
                <w:sz w:val="19"/>
              </w:rPr>
              <w:t>Growing businesses, multi-brand companies, and ambitious marketing teams.</w:t>
            </w:r>
          </w:p>
        </w:tc>
        <w:tc>
          <w:tcPr>
            <w:tcW w:type="dxa" w:w="3024"/>
            <w:shd w:fill="F8FAFC"/>
            <w:tcMar>
              <w:top w:w="100" w:type="dxa"/>
              <w:bottom w:w="100" w:type="dxa"/>
              <w:left w:w="140" w:type="dxa"/>
              <w:right w:w="140" w:type="dxa"/>
            </w:tcMar>
          </w:tcPr>
          <w:p>
            <w:pPr>
              <w:spacing w:after="0" w:line="276" w:lineRule="auto"/>
            </w:pPr>
            <w:r>
              <w:rPr>
                <w:rFonts w:ascii="Calibri" w:hAnsi="Calibri"/>
                <w:color w:val="334155"/>
                <w:sz w:val="19"/>
              </w:rPr>
              <w:t>• 5 Tracked Project Domains</w:t>
              <w:br/>
              <w:t>• 150 Prompt Scans / month</w:t>
              <w:br/>
              <w:t>• All 12 Micro-Tools Unlimited</w:t>
              <w:br/>
              <w:t>• Daily Automated Scans &amp; Alerts</w:t>
              <w:br/>
              <w:t>• Competitor Gap Detector &amp; Briefs</w:t>
              <w:br/>
              <w:t>• 1-Click PDF Executive Reports</w:t>
            </w:r>
          </w:p>
        </w:tc>
      </w:tr>
      <w:tr>
        <w:tc>
          <w:tcPr>
            <w:tcW w:type="dxa" w:w="1872"/>
            <w:shd w:fill="FFFFFF"/>
            <w:tcMar>
              <w:top w:w="100" w:type="dxa"/>
              <w:bottom w:w="100" w:type="dxa"/>
              <w:left w:w="140" w:type="dxa"/>
              <w:right w:w="140" w:type="dxa"/>
            </w:tcMar>
          </w:tcPr>
          <w:p>
            <w:pPr>
              <w:spacing w:after="0" w:line="276" w:lineRule="auto"/>
            </w:pPr>
            <w:r>
              <w:rPr>
                <w:rFonts w:ascii="Calibri" w:hAnsi="Calibri"/>
                <w:b/>
                <w:color w:val="1E293B"/>
                <w:sz w:val="19"/>
              </w:rPr>
              <w:t>Scale Enterprise</w:t>
            </w:r>
          </w:p>
        </w:tc>
        <w:tc>
          <w:tcPr>
            <w:tcW w:type="dxa" w:w="1872"/>
            <w:shd w:fill="FFFFFF"/>
            <w:tcMar>
              <w:top w:w="100" w:type="dxa"/>
              <w:bottom w:w="100" w:type="dxa"/>
              <w:left w:w="140" w:type="dxa"/>
              <w:right w:w="140" w:type="dxa"/>
            </w:tcMar>
          </w:tcPr>
          <w:p>
            <w:pPr>
              <w:spacing w:after="0" w:line="276" w:lineRule="auto"/>
            </w:pPr>
            <w:r>
              <w:rPr>
                <w:rFonts w:ascii="Calibri" w:hAnsi="Calibri"/>
                <w:color w:val="334155"/>
                <w:sz w:val="19"/>
              </w:rPr>
              <w:t>$399 / month</w:t>
              <w:br/>
              <w:t>($319/mo annual)</w:t>
            </w:r>
          </w:p>
        </w:tc>
        <w:tc>
          <w:tcPr>
            <w:tcW w:type="dxa" w:w="2592"/>
            <w:shd w:fill="FFFFFF"/>
            <w:tcMar>
              <w:top w:w="100" w:type="dxa"/>
              <w:bottom w:w="100" w:type="dxa"/>
              <w:left w:w="140" w:type="dxa"/>
              <w:right w:w="140" w:type="dxa"/>
            </w:tcMar>
          </w:tcPr>
          <w:p>
            <w:pPr>
              <w:spacing w:after="0" w:line="276" w:lineRule="auto"/>
            </w:pPr>
            <w:r>
              <w:rPr>
                <w:rFonts w:ascii="Calibri" w:hAnsi="Calibri"/>
                <w:color w:val="334155"/>
                <w:sz w:val="19"/>
              </w:rPr>
              <w:t>Digital marketing agencies, large e-commerce brands, and enterprises.</w:t>
            </w:r>
          </w:p>
        </w:tc>
        <w:tc>
          <w:tcPr>
            <w:tcW w:type="dxa" w:w="3024"/>
            <w:shd w:fill="FFFFFF"/>
            <w:tcMar>
              <w:top w:w="100" w:type="dxa"/>
              <w:bottom w:w="100" w:type="dxa"/>
              <w:left w:w="140" w:type="dxa"/>
              <w:right w:w="140" w:type="dxa"/>
            </w:tcMar>
          </w:tcPr>
          <w:p>
            <w:pPr>
              <w:spacing w:after="0" w:line="276" w:lineRule="auto"/>
            </w:pPr>
            <w:r>
              <w:rPr>
                <w:rFonts w:ascii="Calibri" w:hAnsi="Calibri"/>
                <w:color w:val="334155"/>
                <w:sz w:val="19"/>
              </w:rPr>
              <w:t>• Unlimited Tracked Domains</w:t>
              <w:br/>
              <w:t>• 1,000+ Prompt Scans / month</w:t>
              <w:br/>
              <w:t>• Real-Time Webhook Alerts</w:t>
              <w:br/>
              <w:t>• Dedicated AEO Account Strategist</w:t>
              <w:br/>
              <w:t>• Custom API &amp; White-Label Access</w:t>
              <w:br/>
              <w:t>• 99.9% Enterprise SLA</w:t>
            </w:r>
          </w:p>
        </w:tc>
      </w:tr>
    </w:tbl>
    <w:p>
      <w:pPr>
        <w:spacing w:after="120"/>
      </w:pPr>
    </w:p>
    <w:p>
      <w:pPr>
        <w:pStyle w:val="Heading2"/>
        <w:keepNext/>
        <w:spacing w:before="280" w:after="120"/>
      </w:pPr>
      <w:r>
        <w:rPr>
          <w:rFonts w:ascii="Calibri" w:hAnsi="Calibri"/>
          <w:b/>
          <w:color w:val="B87333"/>
          <w:sz w:val="29"/>
        </w:rPr>
        <w:t>Conclusion: The Future of Your Brand's Growth</w:t>
      </w:r>
    </w:p>
    <w:p>
      <w:pPr>
        <w:spacing w:after="120" w:line="276" w:lineRule="auto"/>
      </w:pPr>
      <w:r>
        <w:rPr>
          <w:rFonts w:ascii="Calibri" w:hAnsi="Calibri"/>
          <w:i w:val="0"/>
          <w:color w:val="334155"/>
          <w:sz w:val="21"/>
        </w:rPr>
        <w:t>The shift to AI answer engines is the single biggest marketing transformation in the history of the internet. Brands that optimize for AI search today will establish authority, capture early market dominance, and win customers while their competitors are still wondering where their Google traffic went. TangentCore gives you the complete toolkit to make sure your brand is always the one AI recommends.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