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numPr>
          <w:ilvl w:val="0"/>
          <w:numId w:val="1"/>
        </w:numPr>
        <w:bidi w:val="0"/>
        <w:rPr>
          <w:rFonts w:ascii="Times New Roman" w:hAnsi="Times New Roman"/>
        </w:rPr>
      </w:pPr>
      <w:r>
        <w:rPr>
          <w:rFonts w:ascii="Times New Roman" w:hAnsi="Times New Roman"/>
        </w:rPr>
        <w:t>SAT-based Model Checking</w:t>
      </w:r>
    </w:p>
    <w:p>
      <w:pPr>
        <w:pStyle w:val="3"/>
        <w:numPr>
          <w:ilvl w:val="1"/>
          <w:numId w:val="1"/>
        </w:numPr>
        <w:bidi w:val="0"/>
        <w:rPr>
          <w:rFonts w:hint="eastAsia" w:ascii="Times New Roman" w:hAnsi="Times New Roman"/>
          <w:lang w:val="en-US" w:eastAsia="zh-CN"/>
        </w:rPr>
      </w:pPr>
      <w:r>
        <w:rPr>
          <w:rFonts w:hint="eastAsia" w:ascii="Times New Roman" w:hAnsi="Times New Roman"/>
          <w:lang w:val="en-US" w:eastAsia="zh-CN"/>
        </w:rPr>
        <w:t>The Boolean Satisfiability Problem</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等线" w:cs="等线"/>
          <w:sz w:val="24"/>
          <w:szCs w:val="24"/>
          <w:lang w:val="en-US" w:eastAsia="zh-CN"/>
        </w:rPr>
      </w:pPr>
      <w:r>
        <w:rPr>
          <w:rFonts w:hint="default" w:ascii="Times New Roman" w:hAnsi="Times New Roman" w:eastAsia="等线" w:cs="等线"/>
          <w:sz w:val="24"/>
          <w:szCs w:val="24"/>
          <w:lang w:val="en-US" w:eastAsia="zh-CN"/>
        </w:rPr>
        <w:t>A boolean formula is an expression consisting of boolean variables taking the values TRUE or FALSE, and the logic operators AND, OR and NOT. A boolean formula is satisfiable if there exists an assignment of the variables that makes the formula TRUE. For example the boolean formula a AND (NOT b) is satisfiable since the assignment (a, b) = (TRUE, FALSE) evaluates the entire formula to TRUE.</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ascii="Times New Roman" w:hAnsi="Times New Roman" w:eastAsia="等线" w:cs="等线"/>
          <w:szCs w:val="22"/>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等线" w:cs="等线"/>
          <w:sz w:val="24"/>
          <w:szCs w:val="24"/>
          <w:lang w:val="en-US" w:eastAsia="zh-CN"/>
        </w:rPr>
      </w:pPr>
      <w:r>
        <w:rPr>
          <w:rFonts w:hint="default" w:ascii="Times New Roman" w:hAnsi="Times New Roman" w:eastAsia="等线" w:cs="等线"/>
          <w:sz w:val="24"/>
          <w:szCs w:val="24"/>
          <w:lang w:val="en-US" w:eastAsia="zh-CN"/>
        </w:rPr>
        <w:t xml:space="preserve">The boolean satisfiability (SAT) problem is the problem of determining whether a boolean formula is </w:t>
      </w:r>
      <w:bookmarkStart w:id="0" w:name="OLE_LINK4"/>
      <w:r>
        <w:rPr>
          <w:rFonts w:hint="default" w:ascii="Times New Roman" w:hAnsi="Times New Roman" w:eastAsia="等线" w:cs="等线"/>
          <w:sz w:val="24"/>
          <w:szCs w:val="24"/>
          <w:lang w:val="en-US" w:eastAsia="zh-CN"/>
        </w:rPr>
        <w:t>satisfiable</w:t>
      </w:r>
      <w:bookmarkEnd w:id="0"/>
      <w:r>
        <w:rPr>
          <w:rFonts w:hint="default" w:ascii="Times New Roman" w:hAnsi="Times New Roman" w:eastAsia="等线" w:cs="等线"/>
          <w:sz w:val="24"/>
          <w:szCs w:val="24"/>
          <w:lang w:val="en-US" w:eastAsia="zh-CN"/>
        </w:rPr>
        <w:t>. In general, the SAT problem is NP-complete, which implies that no known algorithm solves SAT in polynomial time (with respect to the number of variables). In practice, SAT solvers can handle instances with thousands (and sometimes even millions) of variables.</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等线" w:cs="等线"/>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等线" w:cs="等线"/>
          <w:sz w:val="24"/>
          <w:szCs w:val="24"/>
          <w:lang w:val="en-US" w:eastAsia="zh-CN"/>
        </w:rPr>
      </w:pPr>
      <w:r>
        <w:rPr>
          <w:rFonts w:hint="default" w:ascii="Times New Roman" w:hAnsi="Times New Roman" w:eastAsia="等线" w:cs="等线"/>
          <w:sz w:val="24"/>
          <w:szCs w:val="24"/>
          <w:lang w:val="en-US" w:eastAsia="zh-CN"/>
        </w:rPr>
        <w:t>A generalization of the SAT problem is the satisfiability modulo theories (SMT) problem. Basically, SMT formulas can be expressed with richer languages (theories) than boolean formulas. In particular, a formula in the bit-vector theory can contain bit-vectors (a vector of boolean variables) and the usual operations of bit-vectors such as bitwise operations (XOR, OR, AND, etc.) arithmetic operations (addition, multiplication, etc.), cyclic operations and so on. A common approach in SMT solvers is to translate the SMT instance into a SAT instance and solve it using a SAT solver.</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0" w:right="0"/>
        <w:jc w:val="both"/>
        <w:rPr>
          <w:rFonts w:hint="default" w:ascii="Times New Roman" w:hAnsi="Times New Roman" w:eastAsiaTheme="minorEastAsia" w:cstheme="minorBidi"/>
          <w:kern w:val="2"/>
          <w:sz w:val="21"/>
          <w:szCs w:val="22"/>
          <w:lang w:val="en-US" w:eastAsia="zh-CN" w:bidi="ar-SA"/>
        </w:rPr>
      </w:pPr>
    </w:p>
    <w:p>
      <w:pPr>
        <w:pStyle w:val="3"/>
        <w:numPr>
          <w:ilvl w:val="1"/>
          <w:numId w:val="1"/>
        </w:numPr>
        <w:bidi w:val="0"/>
        <w:rPr>
          <w:rFonts w:hint="eastAsia" w:ascii="Times New Roman" w:hAnsi="Times New Roman"/>
          <w:b/>
          <w:lang w:val="en-US" w:eastAsia="zh-CN"/>
        </w:rPr>
      </w:pPr>
      <w:r>
        <w:rPr>
          <w:rFonts w:hint="eastAsia" w:ascii="Times New Roman" w:hAnsi="Times New Roman"/>
          <w:b/>
          <w:lang w:val="en-US" w:eastAsia="zh-CN"/>
        </w:rPr>
        <w:t>Model Checking techniques</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等线" w:cs="等线"/>
          <w:sz w:val="24"/>
          <w:szCs w:val="24"/>
          <w:lang w:val="en-US" w:eastAsia="zh-CN"/>
        </w:rPr>
      </w:pPr>
      <w:r>
        <w:rPr>
          <w:rFonts w:hint="default" w:ascii="Times New Roman" w:hAnsi="Times New Roman" w:eastAsia="等线" w:cs="等线"/>
          <w:sz w:val="24"/>
          <w:szCs w:val="24"/>
          <w:lang w:val="en-US" w:eastAsia="zh-CN"/>
        </w:rPr>
        <w:t>There are two inputs for model verification: one is the model M to be verified, and the other is the specification φ to be verified.Need to verify the target is: under the temporal logic semantics, whether to have</w:t>
      </w:r>
      <w:r>
        <w:rPr>
          <w:rFonts w:hint="eastAsia" w:ascii="Times New Roman" w:hAnsi="Times New Roman" w:eastAsia="等线" w:cs="等线"/>
          <w:sz w:val="24"/>
          <w:szCs w:val="24"/>
          <w:lang w:val="en-US" w:eastAsia="zh-CN"/>
        </w:rPr>
        <w:t xml:space="preserve"> </w:t>
      </w:r>
      <w:r>
        <w:rPr>
          <w:rFonts w:hint="eastAsia" w:ascii="Times New Roman" w:hAnsi="Times New Roman" w:eastAsia="等线" w:cs="等线"/>
          <w:sz w:val="24"/>
          <w:szCs w:val="24"/>
          <w:lang w:val="en-US" w:eastAsia="zh-CN"/>
        </w:rPr>
        <w:object>
          <v:shape id="_x0000_i1025" o:spt="75" type="#_x0000_t75" style="height:20pt;width:31pt;" o:ole="t" filled="f" o:preferrelative="t" stroked="f" coordsize="21600,21600">
            <v:path/>
            <v:fill on="f" focussize="0,0"/>
            <v:stroke on="f"/>
            <v:imagedata r:id="rId5" o:title=""/>
            <o:lock v:ext="edit" aspectratio="t"/>
            <w10:wrap type="none"/>
            <w10:anchorlock/>
          </v:shape>
          <o:OLEObject Type="Embed" ProgID="Equation.KSEE3" ShapeID="_x0000_i1025" DrawAspect="Content" ObjectID="_1468075725" r:id="rId4">
            <o:LockedField>false</o:LockedField>
          </o:OLEObject>
        </w:object>
      </w:r>
      <w:r>
        <w:rPr>
          <w:rFonts w:hint="default" w:ascii="Times New Roman" w:hAnsi="Times New Roman" w:eastAsia="等线" w:cs="等线"/>
          <w:sz w:val="24"/>
          <w:szCs w:val="24"/>
          <w:lang w:val="en-US" w:eastAsia="zh-CN"/>
        </w:rPr>
        <w:t xml:space="preserve">.Intuitively, it is to determine whether each execution trajectory of M (for linear sequential logic) or each possible expansion tree (for branching sequential logic) satisfies φ at the initial moment.The framework of model checking technique is shown </w:t>
      </w:r>
      <w:r>
        <w:rPr>
          <w:rFonts w:hint="eastAsia" w:ascii="Times New Roman" w:hAnsi="Times New Roman" w:eastAsia="等线" w:cs="等线"/>
          <w:sz w:val="24"/>
          <w:szCs w:val="24"/>
          <w:lang w:val="en-US" w:eastAsia="zh-CN"/>
        </w:rPr>
        <w:t>in Figure1.</w:t>
      </w:r>
    </w:p>
    <w:p>
      <w:pPr>
        <w:spacing w:line="360" w:lineRule="auto"/>
        <w:jc w:val="center"/>
        <w:rPr>
          <w:rFonts w:hint="default" w:ascii="Times New Roman" w:hAnsi="Times New Roman" w:eastAsia="等线" w:cs="等线"/>
          <w:szCs w:val="22"/>
          <w:lang w:val="en-US" w:eastAsia="zh-CN"/>
        </w:rPr>
      </w:pPr>
      <w:r>
        <w:rPr>
          <w:rFonts w:ascii="Times New Roman" w:hAnsi="Times New Roman"/>
          <w:sz w:val="21"/>
        </w:rPr>
        <mc:AlternateContent>
          <mc:Choice Requires="wps">
            <w:drawing>
              <wp:anchor distT="0" distB="0" distL="114300" distR="114300" simplePos="0" relativeHeight="251658240" behindDoc="0" locked="0" layoutInCell="1" allowOverlap="1">
                <wp:simplePos x="0" y="0"/>
                <wp:positionH relativeFrom="column">
                  <wp:posOffset>2247900</wp:posOffset>
                </wp:positionH>
                <wp:positionV relativeFrom="paragraph">
                  <wp:posOffset>3022600</wp:posOffset>
                </wp:positionV>
                <wp:extent cx="821690" cy="541655"/>
                <wp:effectExtent l="0" t="0" r="1270" b="6985"/>
                <wp:wrapNone/>
                <wp:docPr id="3" name="文本框 3"/>
                <wp:cNvGraphicFramePr/>
                <a:graphic xmlns:a="http://schemas.openxmlformats.org/drawingml/2006/main">
                  <a:graphicData uri="http://schemas.microsoft.com/office/word/2010/wordprocessingShape">
                    <wps:wsp>
                      <wps:cNvSpPr txBox="1"/>
                      <wps:spPr>
                        <a:xfrm>
                          <a:off x="3213100" y="5376545"/>
                          <a:ext cx="821690" cy="54165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default" w:eastAsiaTheme="minorEastAsia"/>
                                <w:sz w:val="28"/>
                                <w:szCs w:val="28"/>
                                <w:lang w:val="en-US" w:eastAsia="zh-CN"/>
                              </w:rPr>
                            </w:pPr>
                            <w:r>
                              <w:rPr>
                                <w:rFonts w:hint="eastAsia"/>
                                <w:sz w:val="28"/>
                                <w:szCs w:val="28"/>
                                <w:lang w:val="en-US" w:eastAsia="zh-CN"/>
                              </w:rPr>
                              <w:t>Figure 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77pt;margin-top:238pt;height:42.65pt;width:64.7pt;z-index:251658240;mso-width-relative:page;mso-height-relative:page;" fillcolor="#FFFFFF [3201]" filled="t" stroked="f" coordsize="21600,21600" o:gfxdata="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">
                <v:fill on="t" focussize="0,0"/>
                <v:stroke on="f" weight="0.5pt"/>
                <v:imagedata o:title=""/>
                <o:lock v:ext="edit" aspectratio="f"/>
                <v:textbox>
                  <w:txbxContent>
                    <w:p>
                      <w:pPr>
                        <w:rPr>
                          <w:rFonts w:hint="default" w:eastAsiaTheme="minorEastAsia"/>
                          <w:sz w:val="28"/>
                          <w:szCs w:val="28"/>
                          <w:lang w:val="en-US" w:eastAsia="zh-CN"/>
                        </w:rPr>
                      </w:pPr>
                      <w:r>
                        <w:rPr>
                          <w:rFonts w:hint="eastAsia"/>
                          <w:sz w:val="28"/>
                          <w:szCs w:val="28"/>
                          <w:lang w:val="en-US" w:eastAsia="zh-CN"/>
                        </w:rPr>
                        <w:t>Figure 1</w:t>
                      </w:r>
                    </w:p>
                  </w:txbxContent>
                </v:textbox>
              </v:shape>
            </w:pict>
          </mc:Fallback>
        </mc:AlternateContent>
      </w:r>
      <w:r>
        <w:rPr>
          <w:rFonts w:hint="default" w:ascii="Times New Roman" w:hAnsi="Times New Roman" w:eastAsia="等线" w:cs="等线"/>
          <w:szCs w:val="22"/>
          <w:lang w:val="en-US" w:eastAsia="zh-CN"/>
        </w:rPr>
        <w:drawing>
          <wp:inline distT="0" distB="0" distL="114300" distR="114300">
            <wp:extent cx="2778760" cy="3006090"/>
            <wp:effectExtent l="0" t="0" r="0" b="0"/>
            <wp:docPr id="1" name="图片 1" descr="未命名文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未命名文件"/>
                    <pic:cNvPicPr>
                      <a:picLocks noChangeAspect="1"/>
                    </pic:cNvPicPr>
                  </pic:nvPicPr>
                  <pic:blipFill>
                    <a:blip r:embed="rId6"/>
                    <a:stretch>
                      <a:fillRect/>
                    </a:stretch>
                  </pic:blipFill>
                  <pic:spPr>
                    <a:xfrm>
                      <a:off x="0" y="0"/>
                      <a:ext cx="2778760" cy="3006090"/>
                    </a:xfrm>
                    <a:prstGeom prst="rect">
                      <a:avLst/>
                    </a:prstGeom>
                  </pic:spPr>
                </pic:pic>
              </a:graphicData>
            </a:graphic>
          </wp:inline>
        </w:drawing>
      </w:r>
    </w:p>
    <w:p>
      <w:pPr>
        <w:spacing w:line="360" w:lineRule="auto"/>
        <w:jc w:val="center"/>
        <w:rPr>
          <w:rFonts w:hint="default" w:ascii="Times New Roman" w:hAnsi="Times New Roman" w:eastAsia="等线" w:cs="等线"/>
          <w:szCs w:val="22"/>
          <w:lang w:val="en-US" w:eastAsia="zh-CN"/>
        </w:rPr>
      </w:pPr>
    </w:p>
    <w:p>
      <w:pPr>
        <w:pStyle w:val="4"/>
        <w:bidi w:val="0"/>
        <w:rPr>
          <w:rFonts w:hint="eastAsia"/>
          <w:lang w:val="en-US" w:eastAsia="zh-CN"/>
        </w:rPr>
      </w:pPr>
      <w:r>
        <w:rPr>
          <w:rFonts w:hint="eastAsia"/>
          <w:lang w:val="en-US" w:eastAsia="zh-CN"/>
        </w:rPr>
        <w:t>2.2.1 Description of Model</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等线" w:cs="等线"/>
          <w:sz w:val="24"/>
          <w:szCs w:val="24"/>
          <w:lang w:val="en-US" w:eastAsia="zh-CN"/>
        </w:rPr>
      </w:pPr>
      <w:r>
        <w:rPr>
          <w:rFonts w:hint="eastAsia" w:ascii="Times New Roman" w:hAnsi="Times New Roman" w:eastAsia="等线" w:cs="等线"/>
          <w:sz w:val="24"/>
          <w:szCs w:val="24"/>
          <w:lang w:val="en-US" w:eastAsia="zh-CN"/>
        </w:rPr>
        <w:t xml:space="preserve">The "model" in model checking technology generally refers to the design model of hardware and software system. According to different application environments, different model description languages are required to describe the system to be verified. </w:t>
      </w:r>
      <w:r>
        <w:rPr>
          <w:rFonts w:hint="default" w:ascii="Times New Roman" w:hAnsi="Times New Roman" w:eastAsia="等线" w:cs="等线"/>
          <w:sz w:val="24"/>
          <w:szCs w:val="24"/>
          <w:lang w:val="en-US" w:eastAsia="zh-CN"/>
        </w:rPr>
        <w:t>In general, model description languages can be divided into the following categories: hardware-oriented model description languages, software-oriented model description languages and abstract system description languages.</w:t>
      </w:r>
    </w:p>
    <w:p>
      <w:pPr>
        <w:spacing w:line="360" w:lineRule="auto"/>
        <w:rPr>
          <w:rFonts w:hint="default" w:ascii="Times New Roman" w:hAnsi="Times New Roman" w:eastAsia="等线" w:cs="等线"/>
          <w:sz w:val="24"/>
          <w:szCs w:val="24"/>
          <w:lang w:val="en-US" w:eastAsia="zh-CN"/>
        </w:rPr>
      </w:pPr>
    </w:p>
    <w:p>
      <w:pPr>
        <w:numPr>
          <w:ilvl w:val="0"/>
          <w:numId w:val="2"/>
        </w:numPr>
        <w:spacing w:line="360" w:lineRule="auto"/>
        <w:ind w:left="420" w:leftChars="0" w:hanging="420" w:firstLineChars="0"/>
        <w:rPr>
          <w:rFonts w:hint="eastAsia" w:ascii="Times New Roman" w:hAnsi="Times New Roman" w:eastAsia="等线" w:cs="等线"/>
          <w:sz w:val="24"/>
          <w:szCs w:val="24"/>
          <w:lang w:val="en-US" w:eastAsia="zh-CN"/>
        </w:rPr>
      </w:pPr>
      <w:r>
        <w:rPr>
          <w:rFonts w:hint="eastAsia" w:ascii="Times New Roman" w:hAnsi="Times New Roman" w:eastAsia="等线" w:cs="等线"/>
          <w:b/>
          <w:bCs/>
          <w:sz w:val="24"/>
          <w:szCs w:val="24"/>
          <w:lang w:val="en-US" w:eastAsia="zh-CN"/>
        </w:rPr>
        <w:t>Hardware Oriented Model Description Language</w:t>
      </w:r>
      <w:r>
        <w:rPr>
          <w:rFonts w:hint="eastAsia" w:ascii="Times New Roman" w:hAnsi="Times New Roman" w:eastAsia="等线" w:cs="等线"/>
          <w:sz w:val="24"/>
          <w:szCs w:val="24"/>
          <w:lang w:val="en-US" w:eastAsia="zh-CN"/>
        </w:rPr>
        <w:t>：This kind of language generally refers to some hardware description language, such as Verilog, Systemc, etc.</w:t>
      </w:r>
      <w:r>
        <w:rPr>
          <w:rFonts w:hint="default" w:ascii="Times New Roman" w:hAnsi="Times New Roman" w:eastAsia="等线" w:cs="等线"/>
          <w:sz w:val="24"/>
          <w:szCs w:val="24"/>
          <w:lang w:val="en-US" w:eastAsia="zh-CN"/>
        </w:rPr>
        <w:t>Tools for model verification of Verilog include: Cadence SMV model validator of Candence Company and Berkeley University, Rulebase of IBM, Forecast of Intel, etc.</w:t>
      </w:r>
    </w:p>
    <w:p>
      <w:pPr>
        <w:numPr>
          <w:ilvl w:val="0"/>
          <w:numId w:val="2"/>
        </w:numPr>
        <w:spacing w:line="360" w:lineRule="auto"/>
        <w:ind w:left="420" w:leftChars="0" w:hanging="420" w:firstLineChars="0"/>
        <w:rPr>
          <w:rFonts w:hint="default" w:ascii="Times New Roman" w:hAnsi="Times New Roman" w:eastAsia="等线" w:cs="等线"/>
          <w:sz w:val="24"/>
          <w:szCs w:val="24"/>
          <w:lang w:val="en-US" w:eastAsia="zh-CN"/>
        </w:rPr>
      </w:pPr>
      <w:r>
        <w:rPr>
          <w:rFonts w:hint="eastAsia" w:ascii="Times New Roman" w:hAnsi="Times New Roman" w:eastAsia="等线" w:cs="等线"/>
          <w:b/>
          <w:bCs/>
          <w:sz w:val="24"/>
          <w:szCs w:val="24"/>
          <w:lang w:val="en-US" w:eastAsia="zh-CN"/>
        </w:rPr>
        <w:t>Software Oriented Model Description Language (SML)</w:t>
      </w:r>
      <w:r>
        <w:rPr>
          <w:rFonts w:hint="eastAsia" w:ascii="Times New Roman" w:hAnsi="Times New Roman" w:eastAsia="等线" w:cs="等线"/>
          <w:sz w:val="24"/>
          <w:szCs w:val="24"/>
          <w:lang w:val="en-US" w:eastAsia="zh-CN"/>
        </w:rPr>
        <w:t xml:space="preserve"> : Model verification technology for software system is a kind of formal verification technology for source code, and its SML is usually some high-level programming language or a subset of it.</w:t>
      </w:r>
      <w:r>
        <w:rPr>
          <w:rFonts w:hint="default" w:ascii="Times New Roman" w:hAnsi="Times New Roman" w:eastAsia="等线" w:cs="等线"/>
          <w:sz w:val="24"/>
          <w:szCs w:val="24"/>
          <w:lang w:val="en-US" w:eastAsia="zh-CN"/>
        </w:rPr>
        <w:t>For example, tools for model checking of C language include: Carnegie Mellon University (CMU) CBMC and Magic, Microsoft Research Center SLAM, Bell Labs Verisof</w:t>
      </w:r>
      <w:r>
        <w:rPr>
          <w:rFonts w:hint="eastAsia" w:ascii="Times New Roman" w:hAnsi="Times New Roman" w:eastAsia="等线" w:cs="等线"/>
          <w:sz w:val="24"/>
          <w:szCs w:val="24"/>
          <w:lang w:val="en-US" w:eastAsia="zh-CN"/>
        </w:rPr>
        <w:t>t</w:t>
      </w:r>
      <w:r>
        <w:rPr>
          <w:rFonts w:hint="default" w:ascii="Times New Roman" w:hAnsi="Times New Roman" w:eastAsia="等线" w:cs="等线"/>
          <w:sz w:val="24"/>
          <w:szCs w:val="24"/>
          <w:lang w:val="en-US" w:eastAsia="zh-CN"/>
        </w:rPr>
        <w:t>, Berkeley University BLAST, Stanford University Murphi and CMC, as well as Java language tools, NASA JPF.</w:t>
      </w:r>
    </w:p>
    <w:p>
      <w:pPr>
        <w:numPr>
          <w:ilvl w:val="0"/>
          <w:numId w:val="0"/>
        </w:numPr>
        <w:spacing w:line="360" w:lineRule="auto"/>
        <w:ind w:leftChars="0"/>
        <w:rPr>
          <w:rFonts w:hint="default" w:ascii="Times New Roman" w:hAnsi="Times New Roman" w:eastAsia="等线" w:cs="等线"/>
          <w:sz w:val="24"/>
          <w:szCs w:val="24"/>
          <w:lang w:val="en-US" w:eastAsia="zh-CN"/>
        </w:rPr>
      </w:pPr>
    </w:p>
    <w:p>
      <w:pPr>
        <w:numPr>
          <w:ilvl w:val="0"/>
          <w:numId w:val="2"/>
        </w:numPr>
        <w:spacing w:line="360" w:lineRule="auto"/>
        <w:ind w:left="420" w:leftChars="0" w:hanging="420" w:firstLineChars="0"/>
        <w:rPr>
          <w:rFonts w:hint="default" w:ascii="Times New Roman" w:hAnsi="Times New Roman" w:eastAsia="等线" w:cs="等线"/>
          <w:sz w:val="24"/>
          <w:szCs w:val="24"/>
          <w:lang w:val="en-US" w:eastAsia="zh-CN"/>
        </w:rPr>
      </w:pPr>
      <w:r>
        <w:rPr>
          <w:rFonts w:hint="eastAsia" w:ascii="Times New Roman" w:hAnsi="Times New Roman" w:eastAsia="等线" w:cs="等线"/>
          <w:b/>
          <w:bCs/>
          <w:sz w:val="24"/>
          <w:szCs w:val="24"/>
          <w:lang w:val="en-US" w:eastAsia="zh-CN"/>
        </w:rPr>
        <w:t>Abstract system description language</w:t>
      </w:r>
      <w:r>
        <w:rPr>
          <w:rFonts w:hint="eastAsia" w:ascii="Times New Roman" w:hAnsi="Times New Roman" w:eastAsia="等线" w:cs="等线"/>
          <w:sz w:val="24"/>
          <w:szCs w:val="24"/>
          <w:lang w:val="en-US" w:eastAsia="zh-CN"/>
        </w:rPr>
        <w:t>: this kind of language is generally for the convenience of academic research to customize some model description language.</w:t>
      </w:r>
      <w:r>
        <w:rPr>
          <w:rFonts w:hint="default" w:ascii="Times New Roman" w:hAnsi="Times New Roman" w:eastAsia="等线" w:cs="等线"/>
          <w:sz w:val="24"/>
          <w:szCs w:val="24"/>
          <w:lang w:val="en-US" w:eastAsia="zh-CN"/>
        </w:rPr>
        <w:t>Different model validators have different model description languages.Popular ones include Carnegie Mellon SMV support for SMV, and many later tools such as NusMV and CadencesMV support for this language.Promela, supported by Bell Labs' Spin, and AIG, supported by the University of Colorado's IIMC tool.</w:t>
      </w:r>
    </w:p>
    <w:p>
      <w:pPr>
        <w:pStyle w:val="4"/>
        <w:bidi w:val="0"/>
        <w:rPr>
          <w:rFonts w:hint="default"/>
          <w:lang w:val="en-US" w:eastAsia="zh-CN"/>
        </w:rPr>
      </w:pPr>
      <w:r>
        <w:rPr>
          <w:rFonts w:hint="eastAsia"/>
          <w:lang w:val="en-US" w:eastAsia="zh-CN"/>
        </w:rPr>
        <w:t>2.2.2</w:t>
      </w:r>
      <w:bookmarkStart w:id="1" w:name="OLE_LINK1"/>
      <w:r>
        <w:rPr>
          <w:rFonts w:hint="eastAsia"/>
          <w:lang w:val="en-US" w:eastAsia="zh-CN"/>
        </w:rPr>
        <w:t xml:space="preserve"> </w:t>
      </w:r>
      <w:r>
        <w:rPr>
          <w:lang w:val="en-US" w:eastAsia="zh-CN"/>
        </w:rPr>
        <w:t xml:space="preserve">Description of </w:t>
      </w:r>
      <w:bookmarkEnd w:id="1"/>
      <w:bookmarkStart w:id="2" w:name="OLE_LINK2"/>
      <w:r>
        <w:rPr>
          <w:lang w:val="en-US" w:eastAsia="zh-CN"/>
        </w:rPr>
        <w:t>specification</w:t>
      </w:r>
      <w:bookmarkEnd w:id="2"/>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等线" w:cs="等线"/>
          <w:sz w:val="24"/>
          <w:szCs w:val="24"/>
          <w:lang w:val="en-US" w:eastAsia="zh-CN"/>
        </w:rPr>
      </w:pPr>
      <w:r>
        <w:rPr>
          <w:rFonts w:hint="eastAsia" w:ascii="Times New Roman" w:hAnsi="Times New Roman" w:eastAsia="等线" w:cs="等线"/>
          <w:sz w:val="24"/>
          <w:szCs w:val="24"/>
          <w:lang w:val="en-US" w:eastAsia="zh-CN"/>
        </w:rPr>
        <w:t>In model checking, the language used for specification description is usually some kind of sequential logic.Temporal logic was introduced in the 1970s to describe the temporal behavior of a system, the order in which "events" occur in a system.Broadly speaking, it can be divided into two categories: linear sequential logic and branched sequential logic.</w:t>
      </w:r>
    </w:p>
    <w:p>
      <w:pPr>
        <w:numPr>
          <w:ilvl w:val="0"/>
          <w:numId w:val="2"/>
        </w:numPr>
        <w:spacing w:line="360" w:lineRule="auto"/>
        <w:ind w:left="420" w:leftChars="0" w:hanging="420" w:firstLineChars="0"/>
        <w:rPr>
          <w:rFonts w:hint="eastAsia" w:ascii="Times New Roman" w:hAnsi="Times New Roman" w:eastAsia="等线" w:cs="等线"/>
          <w:sz w:val="24"/>
          <w:szCs w:val="24"/>
        </w:rPr>
      </w:pPr>
      <w:r>
        <w:rPr>
          <w:rFonts w:hint="eastAsia" w:ascii="Times New Roman" w:hAnsi="Times New Roman" w:eastAsia="等线" w:cs="等线"/>
          <w:b/>
          <w:bCs/>
          <w:sz w:val="24"/>
          <w:szCs w:val="24"/>
          <w:lang w:val="en-US" w:eastAsia="zh-CN"/>
        </w:rPr>
        <w:t>Linear temporal logic</w:t>
      </w:r>
      <w:r>
        <w:rPr>
          <w:rFonts w:hint="eastAsia" w:ascii="Times New Roman" w:hAnsi="Times New Roman" w:eastAsia="等线" w:cs="等线"/>
          <w:sz w:val="24"/>
          <w:szCs w:val="24"/>
        </w:rPr>
        <w:t xml:space="preserve">: Linear temporal logic, that is, temporal logic whose semantics are defined on a linear structure, can often be used to describe systems with finite or infinite paths.Typical examples of this kind of timing logic include LTL, ETL, PSL, QTL, linear </w:t>
      </w:r>
      <w:bookmarkStart w:id="3" w:name="OLE_LINK5"/>
      <w:r>
        <w:rPr>
          <w:rFonts w:hint="eastAsia" w:ascii="Times New Roman" w:hAnsi="Times New Roman" w:eastAsia="等线" w:cs="等线"/>
          <w:sz w:val="24"/>
          <w:szCs w:val="24"/>
        </w:rPr>
        <w:t>μ</w:t>
      </w:r>
      <w:bookmarkEnd w:id="3"/>
      <w:r>
        <w:rPr>
          <w:rFonts w:hint="eastAsia" w:ascii="Times New Roman" w:hAnsi="Times New Roman" w:eastAsia="等线" w:cs="等线"/>
          <w:sz w:val="24"/>
          <w:szCs w:val="24"/>
        </w:rPr>
        <w:t>-calculus, etc.</w:t>
      </w:r>
    </w:p>
    <w:p>
      <w:pPr>
        <w:numPr>
          <w:ilvl w:val="0"/>
          <w:numId w:val="2"/>
        </w:numPr>
        <w:spacing w:line="360" w:lineRule="auto"/>
        <w:ind w:left="420" w:leftChars="0" w:hanging="420" w:firstLineChars="0"/>
        <w:rPr>
          <w:rFonts w:hint="eastAsia" w:ascii="Times New Roman" w:hAnsi="Times New Roman" w:eastAsia="等线" w:cs="等线"/>
          <w:sz w:val="24"/>
          <w:szCs w:val="24"/>
        </w:rPr>
      </w:pPr>
      <w:r>
        <w:rPr>
          <w:rFonts w:hint="eastAsia" w:ascii="Times New Roman" w:hAnsi="Times New Roman" w:eastAsia="等线" w:cs="等线"/>
          <w:b/>
          <w:bCs/>
          <w:sz w:val="24"/>
          <w:szCs w:val="24"/>
          <w:lang w:val="en-US" w:eastAsia="zh-CN"/>
        </w:rPr>
        <w:t>Branch timing logic</w:t>
      </w:r>
      <w:r>
        <w:rPr>
          <w:rFonts w:hint="eastAsia" w:ascii="Times New Roman" w:hAnsi="Times New Roman" w:eastAsia="等线" w:cs="等线"/>
          <w:sz w:val="24"/>
          <w:szCs w:val="24"/>
        </w:rPr>
        <w:t>: The so-called branch timing logic, namely the semantic definition on the branch structure of the timing logic, this kind of logic is generally used to describe all the behavior of the system with a state as the root of the expansion tree.Typical branch timing logic includes CTL, CTL*, modal μ- calculus , etc.</w:t>
      </w:r>
    </w:p>
    <w:p>
      <w:pPr>
        <w:numPr>
          <w:ilvl w:val="0"/>
          <w:numId w:val="0"/>
        </w:numPr>
        <w:ind w:leftChars="0"/>
        <w:rPr>
          <w:rFonts w:hint="default" w:ascii="Times New Roman" w:hAnsi="Times New Roman" w:eastAsia="宋体" w:cs="Arial"/>
          <w:b w:val="0"/>
          <w:i w:val="0"/>
          <w:caps w:val="0"/>
          <w:color w:val="333333"/>
          <w:spacing w:val="0"/>
          <w:sz w:val="24"/>
          <w:szCs w:val="24"/>
          <w:shd w:val="clear" w:fill="F7F8FA"/>
        </w:rPr>
      </w:pPr>
    </w:p>
    <w:p>
      <w:pPr>
        <w:pStyle w:val="3"/>
        <w:numPr>
          <w:ilvl w:val="1"/>
          <w:numId w:val="1"/>
        </w:numPr>
        <w:bidi w:val="0"/>
        <w:rPr>
          <w:rFonts w:hint="eastAsia" w:ascii="Times New Roman" w:hAnsi="Times New Roman"/>
          <w:b/>
          <w:lang w:val="en-US" w:eastAsia="zh-CN"/>
        </w:rPr>
      </w:pPr>
      <w:bookmarkStart w:id="4" w:name="OLE_LINK3"/>
      <w:r>
        <w:rPr>
          <w:rFonts w:hint="eastAsia" w:ascii="Times New Roman" w:hAnsi="Times New Roman"/>
          <w:b/>
          <w:lang w:val="en-US" w:eastAsia="zh-CN"/>
        </w:rPr>
        <w:t>Model checking algorithm</w:t>
      </w:r>
      <w:bookmarkEnd w:id="4"/>
    </w:p>
    <w:p>
      <w:pPr>
        <w:rPr>
          <w:rFonts w:hint="default" w:ascii="Times New Roman" w:hAnsi="Times New Roman" w:eastAsiaTheme="minorEastAsia" w:cstheme="minorBidi"/>
          <w:b/>
          <w:kern w:val="2"/>
          <w:sz w:val="24"/>
          <w:szCs w:val="24"/>
          <w:lang w:val="en-US" w:eastAsia="zh-CN" w:bidi="ar-SA"/>
        </w:rPr>
      </w:pP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等线" w:cs="等线"/>
          <w:sz w:val="24"/>
          <w:szCs w:val="24"/>
          <w:lang w:val="en-US" w:eastAsia="zh-CN"/>
        </w:rPr>
      </w:pPr>
      <w:r>
        <w:rPr>
          <w:rFonts w:hint="eastAsia" w:ascii="Times New Roman" w:hAnsi="Times New Roman" w:eastAsia="等线" w:cs="等线"/>
          <w:sz w:val="24"/>
          <w:szCs w:val="24"/>
          <w:lang w:val="en-US" w:eastAsia="zh-CN"/>
        </w:rPr>
        <w:t>Model checking algorithm is the core of model checking technology. The following is a brief introduction according to the time of technology development.</w:t>
      </w:r>
    </w:p>
    <w:p>
      <w:pPr>
        <w:pStyle w:val="4"/>
        <w:bidi w:val="0"/>
        <w:rPr>
          <w:rFonts w:hint="eastAsia"/>
          <w:b/>
          <w:lang w:val="en-US" w:eastAsia="zh-CN"/>
        </w:rPr>
      </w:pPr>
      <w:r>
        <w:rPr>
          <w:rFonts w:hint="eastAsia"/>
          <w:b/>
          <w:lang w:val="en-US" w:eastAsia="zh-CN"/>
        </w:rPr>
        <w:t>2.3.1 Explicit model checking techniques</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等线" w:cs="等线"/>
          <w:sz w:val="24"/>
          <w:szCs w:val="24"/>
          <w:lang w:val="en-US" w:eastAsia="zh-CN"/>
        </w:rPr>
      </w:pPr>
      <w:r>
        <w:rPr>
          <w:rFonts w:hint="eastAsia" w:ascii="Times New Roman" w:hAnsi="Times New Roman" w:eastAsia="等线" w:cs="等线"/>
          <w:sz w:val="24"/>
          <w:szCs w:val="24"/>
          <w:lang w:val="en-US" w:eastAsia="zh-CN"/>
        </w:rPr>
        <w:t xml:space="preserve">In the early 1980s, Clarke and Emerson first presented the explicit model checking algorithm for CTL of branching time-sequence logic. This method explicitly stores and traverses the reachable state space, so it is called the explicit model checking technology. </w:t>
      </w:r>
      <w:r>
        <w:rPr>
          <w:rFonts w:hint="default" w:ascii="Times New Roman" w:hAnsi="Times New Roman" w:eastAsia="等线" w:cs="等线"/>
          <w:sz w:val="24"/>
          <w:szCs w:val="24"/>
          <w:lang w:val="en-US" w:eastAsia="zh-CN"/>
        </w:rPr>
        <w:t>The core of this technique is to embed CTL into the modal μ</w:t>
      </w:r>
      <w:r>
        <w:rPr>
          <w:rFonts w:hint="eastAsia" w:ascii="Times New Roman" w:hAnsi="Times New Roman" w:eastAsia="等线" w:cs="等线"/>
          <w:sz w:val="24"/>
          <w:szCs w:val="24"/>
          <w:lang w:val="en-US" w:eastAsia="zh-CN"/>
        </w:rPr>
        <w:t>-</w:t>
      </w:r>
      <w:r>
        <w:rPr>
          <w:rFonts w:hint="default" w:ascii="Times New Roman" w:hAnsi="Times New Roman" w:eastAsia="等线" w:cs="等线"/>
          <w:sz w:val="24"/>
          <w:szCs w:val="24"/>
          <w:lang w:val="en-US" w:eastAsia="zh-CN"/>
        </w:rPr>
        <w:t>calculus, and the semantic interpretation of modal μ-calculus is based on the state set, so that the semantics of any CTL formula can be mapped into a state set.Therefore, for any CTL formula, its corresponding satisfaction set can be iteratively calculated.Later, Wolper, Vardi, Sistla et al. proposed the model checking framework of linear time-sequence logic based on automata, which was originally aimed at the model checking of LTL.</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等线" w:cs="等线"/>
          <w:sz w:val="24"/>
          <w:szCs w:val="24"/>
          <w:lang w:val="en-US" w:eastAsia="zh-CN"/>
        </w:rPr>
      </w:pPr>
      <w:r>
        <w:rPr>
          <w:rFonts w:hint="eastAsia" w:ascii="Times New Roman" w:hAnsi="Times New Roman" w:eastAsia="等线" w:cs="等线"/>
          <w:sz w:val="24"/>
          <w:szCs w:val="24"/>
          <w:lang w:val="en-US" w:eastAsia="zh-CN"/>
        </w:rPr>
        <w:t>The explicit model checking algorithm framework based on automata can also be extended to other linear time-sequence logics. The core of the algorithm is to construct the corresponding automata of formula φ.</w:t>
      </w:r>
      <w:r>
        <w:rPr>
          <w:rFonts w:hint="default" w:ascii="Times New Roman" w:hAnsi="Times New Roman" w:eastAsia="等线" w:cs="等线"/>
          <w:sz w:val="24"/>
          <w:szCs w:val="24"/>
          <w:lang w:val="en-US" w:eastAsia="zh-CN"/>
        </w:rPr>
        <w:t>This technique is mainly applicable to software and protocol verification.The early explicit model checking technology is an experimental method which can only deal with thousands of states and cannot meet the practical application requirements at all.With the development of new optimization algorithms and techniques, the explicit model checking technology has been able to deal with a certain scale of systems, and has played an important role in the industry.Because explicit model checking is an explicit storage of state and migration information, its biggest bottleneck is still the limited size of the problem it handles.</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等线" w:cs="等线"/>
          <w:sz w:val="24"/>
          <w:szCs w:val="24"/>
          <w:lang w:val="en-US" w:eastAsia="zh-CN"/>
        </w:rPr>
      </w:pPr>
    </w:p>
    <w:p>
      <w:pPr>
        <w:pStyle w:val="4"/>
        <w:bidi w:val="0"/>
        <w:rPr>
          <w:rFonts w:hint="eastAsia"/>
          <w:b/>
          <w:lang w:val="en-US" w:eastAsia="zh-CN"/>
        </w:rPr>
      </w:pPr>
      <w:r>
        <w:rPr>
          <w:rFonts w:hint="eastAsia"/>
          <w:b/>
          <w:lang w:val="en-US" w:eastAsia="zh-CN"/>
        </w:rPr>
        <w:t>2.3.2 BDD based symbolic model checking technology</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等线" w:cs="等线"/>
          <w:sz w:val="24"/>
          <w:szCs w:val="24"/>
          <w:lang w:val="en-US" w:eastAsia="zh-CN"/>
        </w:rPr>
      </w:pPr>
      <w:r>
        <w:rPr>
          <w:rFonts w:hint="eastAsia" w:ascii="Times New Roman" w:hAnsi="Times New Roman" w:eastAsia="等线" w:cs="等线"/>
          <w:sz w:val="24"/>
          <w:szCs w:val="24"/>
          <w:lang w:val="en-US" w:eastAsia="zh-CN"/>
        </w:rPr>
        <w:t>B</w:t>
      </w:r>
      <w:r>
        <w:rPr>
          <w:rFonts w:hint="default" w:ascii="Times New Roman" w:hAnsi="Times New Roman" w:eastAsia="等线" w:cs="等线"/>
          <w:sz w:val="24"/>
          <w:szCs w:val="24"/>
          <w:lang w:val="en-US" w:eastAsia="zh-CN"/>
        </w:rPr>
        <w:t xml:space="preserve">inary </w:t>
      </w:r>
      <w:r>
        <w:rPr>
          <w:rFonts w:hint="eastAsia" w:ascii="Times New Roman" w:hAnsi="Times New Roman" w:eastAsia="等线" w:cs="等线"/>
          <w:sz w:val="24"/>
          <w:szCs w:val="24"/>
          <w:lang w:val="en-US" w:eastAsia="zh-CN"/>
        </w:rPr>
        <w:t>D</w:t>
      </w:r>
      <w:r>
        <w:rPr>
          <w:rFonts w:hint="default" w:ascii="Times New Roman" w:hAnsi="Times New Roman" w:eastAsia="等线" w:cs="等线"/>
          <w:sz w:val="24"/>
          <w:szCs w:val="24"/>
          <w:lang w:val="en-US" w:eastAsia="zh-CN"/>
        </w:rPr>
        <w:t xml:space="preserve">ecision </w:t>
      </w:r>
      <w:r>
        <w:rPr>
          <w:rFonts w:hint="eastAsia" w:ascii="Times New Roman" w:hAnsi="Times New Roman" w:eastAsia="等线" w:cs="等线"/>
          <w:sz w:val="24"/>
          <w:szCs w:val="24"/>
          <w:lang w:val="en-US" w:eastAsia="zh-CN"/>
        </w:rPr>
        <w:t>D</w:t>
      </w:r>
      <w:r>
        <w:rPr>
          <w:rFonts w:hint="default" w:ascii="Times New Roman" w:hAnsi="Times New Roman" w:eastAsia="等线" w:cs="等线"/>
          <w:sz w:val="24"/>
          <w:szCs w:val="24"/>
          <w:lang w:val="en-US" w:eastAsia="zh-CN"/>
        </w:rPr>
        <w:t>iagram(BDD) was originally introduced by Bryant to represent the data structure of Boolean formula. In reference [32], Bryant found that using BDD to express Boolean formula can realize various Boolean operations efficiently. In order to improve the scale of model checking technology, McMillan first tried to introduce BDD into model checking technology. He coded Boolean formula into BBD data structure to realize state space search on BDD. Experiments show that the introduction of BDD greatly improves the scale of model checking processing. In the model checking technology, the first one based on BDD is the model checking algorithm for CTL. At the same time, BDD based symbolic model checking of CTL is also the basis of other types of symbolic model checking of temporal logic.</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等线" w:cs="等线"/>
          <w:sz w:val="24"/>
          <w:szCs w:val="24"/>
          <w:lang w:val="en-US" w:eastAsia="zh-CN"/>
        </w:rPr>
      </w:pPr>
      <w:r>
        <w:rPr>
          <w:rFonts w:hint="default" w:ascii="Times New Roman" w:hAnsi="Times New Roman" w:eastAsia="等线" w:cs="等线"/>
          <w:sz w:val="24"/>
          <w:szCs w:val="24"/>
          <w:lang w:val="en-US" w:eastAsia="zh-CN"/>
        </w:rPr>
        <w:t xml:space="preserve">In the mid-1990s, Clarke et al. </w:t>
      </w:r>
      <w:r>
        <w:rPr>
          <w:rFonts w:hint="eastAsia" w:ascii="Times New Roman" w:hAnsi="Times New Roman" w:eastAsia="等线" w:cs="等线"/>
          <w:sz w:val="24"/>
          <w:szCs w:val="24"/>
          <w:lang w:val="en-US" w:eastAsia="zh-CN"/>
        </w:rPr>
        <w:t>p</w:t>
      </w:r>
      <w:r>
        <w:rPr>
          <w:rFonts w:hint="default" w:ascii="Times New Roman" w:hAnsi="Times New Roman" w:eastAsia="等线" w:cs="等线"/>
          <w:sz w:val="24"/>
          <w:szCs w:val="24"/>
          <w:lang w:val="en-US" w:eastAsia="zh-CN"/>
        </w:rPr>
        <w:t xml:space="preserve">roposed a symbolic model checking algorithm for LTL based on BDD. The core idea is to give the model M and the LTL formula φ, first construct the tableau T¬φ of the formula ¬φ, so that T¬φ just receives all paths satisfying ¬φ, that is, all paths violating the formula φ. Finally, we find the symbolic product </w:t>
      </w:r>
      <w:r>
        <w:rPr>
          <w:rFonts w:hint="eastAsia" w:ascii="Times New Roman" w:hAnsi="Times New Roman" w:eastAsia="等线" w:cs="等线"/>
          <w:sz w:val="24"/>
          <w:szCs w:val="24"/>
          <w:lang w:val="en-US" w:eastAsia="zh-CN"/>
        </w:rPr>
        <w:t>M⊗</w:t>
      </w:r>
      <w:r>
        <w:rPr>
          <w:rFonts w:hint="default" w:ascii="Times New Roman" w:hAnsi="Times New Roman" w:eastAsia="等线" w:cs="等线"/>
          <w:sz w:val="24"/>
          <w:szCs w:val="24"/>
          <w:lang w:val="en-US" w:eastAsia="zh-CN"/>
        </w:rPr>
        <w:t>T¬φ of M and T¬φ, and then verify whether there is a fair path in the model.</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b/>
          <w:lang w:val="en-US" w:eastAsia="zh-CN"/>
        </w:rPr>
      </w:pPr>
      <w:r>
        <w:rPr>
          <w:rFonts w:hint="default" w:ascii="Times New Roman" w:hAnsi="Times New Roman" w:eastAsia="等线" w:cs="等线"/>
          <w:sz w:val="24"/>
          <w:szCs w:val="24"/>
          <w:lang w:val="en-US" w:eastAsia="zh-CN"/>
        </w:rPr>
        <w:t>Then, researchers put forward various optimization techniques for BDD based symbolic model checking algorithm, including partial reduction, abstraction, combinatorial reasoning, symmetric reduction, COI</w:t>
      </w:r>
      <w:r>
        <w:rPr>
          <w:rFonts w:hint="eastAsia" w:ascii="Times New Roman" w:hAnsi="Times New Roman" w:eastAsia="等线" w:cs="等线"/>
          <w:sz w:val="24"/>
          <w:szCs w:val="24"/>
          <w:lang w:val="en-US" w:eastAsia="zh-CN"/>
        </w:rPr>
        <w:t>(</w:t>
      </w:r>
      <w:r>
        <w:rPr>
          <w:rFonts w:hint="default" w:ascii="Times New Roman" w:hAnsi="Times New Roman" w:eastAsia="等线" w:cs="等线"/>
          <w:sz w:val="24"/>
          <w:szCs w:val="24"/>
          <w:lang w:val="en-US" w:eastAsia="zh-CN"/>
        </w:rPr>
        <w:t>Cone Of Influence</w:t>
      </w:r>
      <w:r>
        <w:rPr>
          <w:rFonts w:hint="eastAsia" w:ascii="Times New Roman" w:hAnsi="Times New Roman" w:eastAsia="等线" w:cs="等线"/>
          <w:sz w:val="24"/>
          <w:szCs w:val="24"/>
          <w:lang w:val="en-US" w:eastAsia="zh-CN"/>
        </w:rPr>
        <w:t>)</w:t>
      </w:r>
      <w:r>
        <w:rPr>
          <w:rFonts w:hint="default" w:ascii="Times New Roman" w:hAnsi="Times New Roman" w:eastAsia="等线" w:cs="等线"/>
          <w:sz w:val="24"/>
          <w:szCs w:val="24"/>
          <w:lang w:val="en-US" w:eastAsia="zh-CN"/>
        </w:rPr>
        <w:t xml:space="preserve"> and so on. With a variety of optimization techniques, symbolic model checking algorithm technology based on BDD greatly improves the scale of model checking processing problems. Subsequently, symbolic model checking algorithms for various temporal logic have been proposed.The symbolic model checking algorithm of CTL* is given in reference [35]. In reference [36], Su Kaile et al. implemented the algorithm and gave its tool MCTK. Based on the tableau construction technology of LTL, the symbolic model checking algorithm of extended temporal logic ETL is given in reference [37]. The symbolic model checking algorithm of apsl, a variant of PSL, is given in reference [38], and its tool implementation is given.</w:t>
      </w:r>
    </w:p>
    <w:p>
      <w:pPr>
        <w:pStyle w:val="4"/>
        <w:bidi w:val="0"/>
        <w:rPr>
          <w:rFonts w:hint="default"/>
          <w:b/>
          <w:lang w:val="en-US" w:eastAsia="zh-CN"/>
        </w:rPr>
      </w:pPr>
      <w:r>
        <w:rPr>
          <w:rFonts w:hint="eastAsia"/>
          <w:b/>
          <w:lang w:val="en-US" w:eastAsia="zh-CN"/>
        </w:rPr>
        <w:t>2.3.3 SAT based symbolic model checking technology</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等线" w:cs="等线"/>
          <w:sz w:val="24"/>
          <w:szCs w:val="24"/>
          <w:lang w:val="en-US" w:eastAsia="zh-CN"/>
        </w:rPr>
      </w:pPr>
      <w:r>
        <w:rPr>
          <w:rFonts w:hint="default" w:ascii="Times New Roman" w:hAnsi="Times New Roman" w:eastAsia="等线" w:cs="等线"/>
          <w:sz w:val="24"/>
          <w:szCs w:val="24"/>
          <w:lang w:val="en-US" w:eastAsia="zh-CN"/>
        </w:rPr>
        <w:t>Symbolic model checking based on BDD has achieved great success in academia and industry, and the scale of problem processing has been greatly improved. However, the BDD based symbolic model checking technology still has many shortcomings:</w:t>
      </w:r>
    </w:p>
    <w:p>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等线" w:cs="等线"/>
          <w:sz w:val="24"/>
          <w:szCs w:val="24"/>
          <w:lang w:val="en-US" w:eastAsia="zh-CN"/>
        </w:rPr>
      </w:pPr>
      <w:r>
        <w:rPr>
          <w:rFonts w:hint="default" w:ascii="Times New Roman" w:hAnsi="Times New Roman" w:eastAsia="等线" w:cs="等线"/>
          <w:sz w:val="24"/>
          <w:szCs w:val="24"/>
          <w:lang w:val="en-US" w:eastAsia="zh-CN"/>
        </w:rPr>
        <w:t>As a standard representation of Boolean formula, the introduction of BDD can alleviate the problem of state space explosion to a certain extent, but it still can not avoid state space explosion. When there are hundreds of state variables in the model, the storage space will be huge.</w:t>
      </w:r>
    </w:p>
    <w:p>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等线" w:cs="等线"/>
          <w:sz w:val="24"/>
          <w:szCs w:val="24"/>
          <w:lang w:val="en-US" w:eastAsia="zh-CN"/>
        </w:rPr>
      </w:pPr>
      <w:r>
        <w:rPr>
          <w:rFonts w:hint="default" w:ascii="Times New Roman" w:hAnsi="Times New Roman" w:eastAsia="等线" w:cs="等线"/>
          <w:sz w:val="24"/>
          <w:szCs w:val="24"/>
          <w:lang w:val="en-US" w:eastAsia="zh-CN"/>
        </w:rPr>
        <w:t>For a given formula, the size of BDD is closely related to the ranking of variables involved in the formula, and the complexity of choosing the best variable ranking is the same as that of model checking. As Bryant pointed out, for some Boolean formulas, no matter how the variables are sorted, the storage of BDD is exponential and there is no room for optimization</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等线" w:cs="等线"/>
          <w:sz w:val="24"/>
          <w:szCs w:val="24"/>
          <w:lang w:val="en-US" w:eastAsia="zh-CN"/>
        </w:rPr>
      </w:pPr>
      <w:r>
        <w:rPr>
          <w:rFonts w:hint="default" w:ascii="Times New Roman" w:hAnsi="Times New Roman" w:eastAsia="等线" w:cs="等线"/>
          <w:sz w:val="24"/>
          <w:szCs w:val="24"/>
          <w:lang w:val="en-US" w:eastAsia="zh-CN"/>
        </w:rPr>
        <w:t>In the 1990s, with the successful application of SAT technology in the field of planning and artificial intelligence, SAT technology has made rapid development. Biere et al. took the lead in introducing SAT technology into the field of model checking, and reference [39] called its proposed technology Bounded M</w:t>
      </w:r>
      <w:r>
        <w:rPr>
          <w:rFonts w:hint="eastAsia" w:ascii="Times New Roman" w:hAnsi="Times New Roman" w:eastAsia="等线" w:cs="等线"/>
          <w:sz w:val="24"/>
          <w:szCs w:val="24"/>
          <w:lang w:val="en-US" w:eastAsia="zh-CN"/>
        </w:rPr>
        <w:t>o</w:t>
      </w:r>
      <w:r>
        <w:rPr>
          <w:rFonts w:hint="default" w:ascii="Times New Roman" w:hAnsi="Times New Roman" w:eastAsia="等线" w:cs="等线"/>
          <w:sz w:val="24"/>
          <w:szCs w:val="24"/>
          <w:lang w:val="en-US" w:eastAsia="zh-CN"/>
        </w:rPr>
        <w:t xml:space="preserve">del Checking (BMC). BMC technology was originally aimed at linear temporal logic LTL, and its basic idea is to encode the restricted LTL model checking problem into a </w:t>
      </w:r>
      <w:r>
        <w:rPr>
          <w:rFonts w:hint="eastAsia" w:ascii="Times New Roman" w:hAnsi="Times New Roman" w:eastAsia="等线" w:cs="等线"/>
          <w:sz w:val="24"/>
          <w:szCs w:val="24"/>
          <w:lang w:val="en-US" w:eastAsia="zh-CN"/>
        </w:rPr>
        <w:t>b</w:t>
      </w:r>
      <w:r>
        <w:rPr>
          <w:rFonts w:hint="default" w:ascii="Times New Roman" w:hAnsi="Times New Roman" w:eastAsia="等线" w:cs="等线"/>
          <w:sz w:val="24"/>
          <w:szCs w:val="24"/>
          <w:lang w:val="en-US" w:eastAsia="zh-CN"/>
        </w:rPr>
        <w:t xml:space="preserve">oolean formula solving problem. Given the properties φ of model M and LTL, BMC tries to answer the question: is there a k-step counterexample path in model M? If so, output the counterexample path; otherwise, </w:t>
      </w:r>
      <w:r>
        <w:rPr>
          <w:rFonts w:hint="eastAsia" w:ascii="Times New Roman" w:hAnsi="Times New Roman" w:eastAsia="等线" w:cs="等线"/>
          <w:sz w:val="24"/>
          <w:szCs w:val="24"/>
          <w:lang w:val="en-US" w:eastAsia="zh-CN"/>
        </w:rPr>
        <w:t>k</w:t>
      </w:r>
      <w:r>
        <w:rPr>
          <w:rFonts w:hint="default" w:ascii="Times New Roman" w:hAnsi="Times New Roman" w:eastAsia="等线" w:cs="等线"/>
          <w:sz w:val="24"/>
          <w:szCs w:val="24"/>
          <w:lang w:val="en-US" w:eastAsia="zh-CN"/>
        </w:rPr>
        <w:t xml:space="preserve"> is incremented by 1. This problem is encoded as a Boolean formula, and SAT solver is used to answer whether it is satisfiable or not. The essence of BMC technology is that we can find a counterexample path using finite state representation for any LTL formula. Compared with BDD based symbolic model checking technology, BMC technology has the following advantages:</w:t>
      </w:r>
    </w:p>
    <w:p>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等线" w:cs="等线"/>
          <w:sz w:val="24"/>
          <w:szCs w:val="24"/>
          <w:lang w:val="en-US" w:eastAsia="zh-CN"/>
        </w:rPr>
      </w:pPr>
      <w:r>
        <w:rPr>
          <w:rFonts w:hint="default" w:ascii="Times New Roman" w:hAnsi="Times New Roman" w:eastAsia="等线" w:cs="等线"/>
          <w:sz w:val="24"/>
          <w:szCs w:val="24"/>
          <w:lang w:val="en-US" w:eastAsia="zh-CN"/>
        </w:rPr>
        <w:t>Although SAT algorithm takes Boolean formula as input, it uses more flexible and compact CNF representation, so it does not have the problem of storage space explosion.</w:t>
      </w:r>
    </w:p>
    <w:p>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等线" w:cs="等线"/>
          <w:sz w:val="24"/>
          <w:szCs w:val="24"/>
          <w:lang w:val="en-US" w:eastAsia="zh-CN"/>
        </w:rPr>
      </w:pPr>
      <w:r>
        <w:rPr>
          <w:rFonts w:hint="default" w:ascii="Times New Roman" w:hAnsi="Times New Roman" w:eastAsia="等线" w:cs="等线"/>
          <w:sz w:val="24"/>
          <w:szCs w:val="24"/>
          <w:lang w:val="en-US" w:eastAsia="zh-CN"/>
        </w:rPr>
        <w:t>SAT solving process is independent of variable ordering. For different problems, SAT solver will dynamically produce different variable sorting, so as to speed up the solving speed of SAT algorithm.</w:t>
      </w:r>
    </w:p>
    <w:p>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等线" w:cs="等线"/>
          <w:sz w:val="24"/>
          <w:szCs w:val="24"/>
          <w:lang w:val="en-US" w:eastAsia="zh-CN"/>
        </w:rPr>
      </w:pPr>
      <w:r>
        <w:rPr>
          <w:rFonts w:hint="default" w:ascii="Times New Roman" w:hAnsi="Times New Roman" w:eastAsia="等线" w:cs="等线"/>
          <w:sz w:val="24"/>
          <w:szCs w:val="24"/>
          <w:lang w:val="en-US" w:eastAsia="zh-CN"/>
        </w:rPr>
        <w:t>The latest technology of modern SAT solver can be used.</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等线" w:cs="等线"/>
          <w:sz w:val="24"/>
          <w:szCs w:val="24"/>
          <w:lang w:val="en-US" w:eastAsia="zh-CN"/>
        </w:rPr>
      </w:pPr>
      <w:r>
        <w:rPr>
          <w:rFonts w:hint="default" w:ascii="Times New Roman" w:hAnsi="Times New Roman" w:eastAsia="等线" w:cs="等线"/>
          <w:sz w:val="24"/>
          <w:szCs w:val="24"/>
          <w:lang w:val="en-US" w:eastAsia="zh-CN"/>
        </w:rPr>
        <w:t>BMC technology further improves the scale of model checking technology, especially in error finding, which has great advantages over BDD. As soon as BMC technology is put forward, it has attracted wide attention of academia and industry. It provides a new idea for the development of model checking technology, and has become a research hotspot in the field of model checking in recent years.</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等线" w:cs="等线"/>
          <w:sz w:val="24"/>
          <w:szCs w:val="24"/>
          <w:lang w:val="en-US" w:eastAsia="zh-CN"/>
        </w:rPr>
      </w:pPr>
    </w:p>
    <w:p>
      <w:pPr>
        <w:widowControl w:val="0"/>
        <w:numPr>
          <w:ilvl w:val="0"/>
          <w:numId w:val="0"/>
        </w:numPr>
        <w:jc w:val="both"/>
        <w:rPr>
          <w:rFonts w:hint="default" w:ascii="Times New Roman" w:hAnsi="Times New Roman" w:eastAsia="宋体" w:cs="Arial"/>
          <w:b w:val="0"/>
          <w:i w:val="0"/>
          <w:caps w:val="0"/>
          <w:color w:val="333333"/>
          <w:spacing w:val="0"/>
          <w:sz w:val="16"/>
          <w:szCs w:val="16"/>
          <w:shd w:val="clear" w:fill="F7F8FA"/>
          <w:lang w:val="en-US" w:eastAsia="zh-CN"/>
        </w:rPr>
      </w:pPr>
    </w:p>
    <w:p>
      <w:pPr>
        <w:widowControl w:val="0"/>
        <w:numPr>
          <w:ilvl w:val="0"/>
          <w:numId w:val="0"/>
        </w:numPr>
        <w:jc w:val="both"/>
        <w:rPr>
          <w:rFonts w:hint="default" w:ascii="Times New Roman" w:hAnsi="Times New Roman" w:eastAsia="宋体" w:cs="Arial"/>
          <w:b w:val="0"/>
          <w:i w:val="0"/>
          <w:caps w:val="0"/>
          <w:color w:val="333333"/>
          <w:spacing w:val="0"/>
          <w:sz w:val="16"/>
          <w:szCs w:val="16"/>
          <w:shd w:val="clear" w:fill="F7F8FA"/>
          <w:lang w:val="en-US" w:eastAsia="zh-CN"/>
        </w:rPr>
      </w:pPr>
    </w:p>
    <w:p>
      <w:pPr>
        <w:widowControl w:val="0"/>
        <w:numPr>
          <w:ilvl w:val="0"/>
          <w:numId w:val="0"/>
        </w:numPr>
        <w:jc w:val="both"/>
        <w:rPr>
          <w:rFonts w:hint="default" w:ascii="Times New Roman" w:hAnsi="Times New Roman" w:eastAsia="宋体" w:cs="Arial"/>
          <w:b w:val="0"/>
          <w:i w:val="0"/>
          <w:caps w:val="0"/>
          <w:color w:val="333333"/>
          <w:spacing w:val="0"/>
          <w:sz w:val="16"/>
          <w:szCs w:val="16"/>
          <w:shd w:val="clear" w:fill="F7F8FA"/>
          <w:lang w:val="en-US" w:eastAsia="zh-CN"/>
        </w:rPr>
      </w:pPr>
    </w:p>
    <w:p>
      <w:pPr>
        <w:widowControl w:val="0"/>
        <w:numPr>
          <w:ilvl w:val="0"/>
          <w:numId w:val="0"/>
        </w:numPr>
        <w:jc w:val="both"/>
        <w:rPr>
          <w:rFonts w:hint="default" w:ascii="Times New Roman" w:hAnsi="Times New Roman" w:eastAsia="宋体" w:cs="Arial"/>
          <w:b w:val="0"/>
          <w:i w:val="0"/>
          <w:caps w:val="0"/>
          <w:color w:val="333333"/>
          <w:spacing w:val="0"/>
          <w:sz w:val="16"/>
          <w:szCs w:val="16"/>
          <w:shd w:val="clear" w:fill="F7F8FA"/>
          <w:lang w:val="en-US" w:eastAsia="zh-CN"/>
        </w:rPr>
      </w:pPr>
    </w:p>
    <w:p>
      <w:pPr>
        <w:widowControl w:val="0"/>
        <w:numPr>
          <w:ilvl w:val="0"/>
          <w:numId w:val="0"/>
        </w:numPr>
        <w:jc w:val="both"/>
        <w:rPr>
          <w:rFonts w:hint="default" w:ascii="Times New Roman" w:hAnsi="Times New Roman" w:eastAsia="宋体" w:cs="Arial"/>
          <w:b w:val="0"/>
          <w:i w:val="0"/>
          <w:caps w:val="0"/>
          <w:color w:val="333333"/>
          <w:spacing w:val="0"/>
          <w:sz w:val="16"/>
          <w:szCs w:val="16"/>
          <w:shd w:val="clear" w:fill="F7F8FA"/>
          <w:lang w:val="en-US" w:eastAsia="zh-CN"/>
        </w:rPr>
      </w:pPr>
    </w:p>
    <w:p>
      <w:pPr>
        <w:widowControl w:val="0"/>
        <w:numPr>
          <w:ilvl w:val="0"/>
          <w:numId w:val="0"/>
        </w:numPr>
        <w:jc w:val="both"/>
        <w:rPr>
          <w:rFonts w:hint="default" w:ascii="Times New Roman" w:hAnsi="Times New Roman" w:eastAsia="宋体" w:cs="Arial"/>
          <w:b w:val="0"/>
          <w:i w:val="0"/>
          <w:caps w:val="0"/>
          <w:color w:val="333333"/>
          <w:spacing w:val="0"/>
          <w:sz w:val="16"/>
          <w:szCs w:val="16"/>
          <w:shd w:val="clear" w:fill="F7F8FA"/>
          <w:lang w:val="en-US" w:eastAsia="zh-CN"/>
        </w:rPr>
      </w:pPr>
    </w:p>
    <w:p>
      <w:pPr>
        <w:numPr>
          <w:ilvl w:val="0"/>
          <w:numId w:val="0"/>
        </w:numPr>
        <w:ind w:leftChars="0"/>
        <w:rPr>
          <w:rFonts w:hint="eastAsia" w:ascii="Times New Roman" w:hAnsi="Times New Roman"/>
          <w:lang w:val="en-US" w:eastAsia="zh-CN"/>
        </w:rPr>
      </w:pPr>
      <w:r>
        <w:rPr>
          <w:rFonts w:hint="eastAsia" w:ascii="Times New Roman" w:hAnsi="Times New Roman"/>
          <w:lang w:val="en-US" w:eastAsia="zh-CN"/>
        </w:rPr>
        <w:t>REFERENCE</w:t>
      </w:r>
    </w:p>
    <w:p>
      <w:pPr>
        <w:numPr>
          <w:ilvl w:val="0"/>
          <w:numId w:val="4"/>
        </w:numPr>
        <w:spacing w:line="360" w:lineRule="auto"/>
        <w:ind w:left="0" w:leftChars="0" w:firstLine="0" w:firstLineChars="0"/>
        <w:jc w:val="left"/>
        <w:rPr>
          <w:rFonts w:ascii="宋体" w:hAnsi="宋体" w:eastAsia="宋体"/>
          <w:szCs w:val="21"/>
        </w:rPr>
      </w:pPr>
      <w:r>
        <w:rPr>
          <w:rFonts w:ascii="宋体" w:hAnsi="宋体" w:eastAsia="宋体"/>
          <w:szCs w:val="21"/>
        </w:rPr>
        <w:t>沈胜宇．</w:t>
      </w:r>
      <w:r>
        <w:rPr>
          <w:rFonts w:ascii="宋体" w:hAnsi="宋体" w:eastAsia="宋体"/>
          <w:b/>
          <w:bCs/>
          <w:szCs w:val="21"/>
        </w:rPr>
        <w:t>模型检验的反例解释</w:t>
      </w:r>
      <w:r>
        <w:rPr>
          <w:rFonts w:ascii="宋体" w:hAnsi="宋体" w:eastAsia="宋体"/>
          <w:szCs w:val="21"/>
        </w:rPr>
        <w:t xml:space="preserve"> [D]．湖南长沙：国防科学技术大学</w:t>
      </w:r>
      <w:r>
        <w:rPr>
          <w:rFonts w:hint="eastAsia" w:ascii="宋体" w:hAnsi="宋体" w:eastAsia="宋体"/>
          <w:szCs w:val="21"/>
          <w:lang w:eastAsia="zh-CN"/>
        </w:rPr>
        <w:t>,</w:t>
      </w:r>
      <w:r>
        <w:rPr>
          <w:rFonts w:ascii="宋体" w:hAnsi="宋体" w:eastAsia="宋体"/>
          <w:szCs w:val="21"/>
        </w:rPr>
        <w:t>2005．</w:t>
      </w:r>
    </w:p>
    <w:p>
      <w:pPr>
        <w:numPr>
          <w:ilvl w:val="0"/>
          <w:numId w:val="4"/>
        </w:numPr>
        <w:spacing w:line="360" w:lineRule="auto"/>
        <w:ind w:left="0" w:leftChars="0" w:firstLine="0" w:firstLineChars="0"/>
        <w:jc w:val="left"/>
        <w:rPr>
          <w:rFonts w:ascii="宋体" w:hAnsi="宋体" w:eastAsia="宋体"/>
          <w:szCs w:val="21"/>
        </w:rPr>
      </w:pPr>
      <w:r>
        <w:rPr>
          <w:rFonts w:ascii="宋体" w:hAnsi="宋体" w:eastAsia="宋体"/>
          <w:szCs w:val="21"/>
        </w:rPr>
        <w:t xml:space="preserve">McMillan K. </w:t>
      </w:r>
      <w:r>
        <w:rPr>
          <w:rFonts w:ascii="宋体" w:hAnsi="宋体" w:eastAsia="宋体"/>
          <w:b/>
          <w:bCs/>
          <w:szCs w:val="21"/>
        </w:rPr>
        <w:t>Cadence smv</w:t>
      </w:r>
      <w:r>
        <w:rPr>
          <w:rFonts w:ascii="宋体" w:hAnsi="宋体" w:eastAsia="宋体"/>
          <w:szCs w:val="21"/>
        </w:rPr>
        <w:t xml:space="preserve"> [J]. Cadence Berkeley Labs, CA. 2000. </w:t>
      </w:r>
    </w:p>
    <w:p>
      <w:pPr>
        <w:numPr>
          <w:ilvl w:val="0"/>
          <w:numId w:val="4"/>
        </w:numPr>
        <w:spacing w:line="360" w:lineRule="auto"/>
        <w:ind w:left="0" w:leftChars="0" w:firstLine="0" w:firstLineChars="0"/>
        <w:jc w:val="left"/>
        <w:rPr>
          <w:rFonts w:ascii="宋体" w:hAnsi="宋体" w:eastAsia="宋体"/>
          <w:szCs w:val="21"/>
        </w:rPr>
      </w:pPr>
      <w:r>
        <w:rPr>
          <w:rFonts w:ascii="宋体" w:hAnsi="宋体" w:eastAsia="宋体"/>
          <w:szCs w:val="21"/>
        </w:rPr>
        <w:t>Beer I, Ben-David S, Eisner C, et al.</w:t>
      </w:r>
      <w:r>
        <w:rPr>
          <w:rFonts w:ascii="宋体" w:hAnsi="宋体" w:eastAsia="宋体"/>
          <w:b/>
          <w:bCs/>
          <w:szCs w:val="21"/>
        </w:rPr>
        <w:t xml:space="preserve"> R</w:t>
      </w:r>
      <w:r>
        <w:rPr>
          <w:rFonts w:hint="eastAsia" w:ascii="宋体" w:hAnsi="宋体" w:eastAsia="宋体"/>
          <w:b/>
          <w:bCs/>
          <w:szCs w:val="21"/>
          <w:lang w:val="en-US" w:eastAsia="zh-CN"/>
        </w:rPr>
        <w:t>ule</w:t>
      </w:r>
      <w:r>
        <w:rPr>
          <w:rFonts w:ascii="宋体" w:hAnsi="宋体" w:eastAsia="宋体"/>
          <w:b/>
          <w:bCs/>
          <w:szCs w:val="21"/>
        </w:rPr>
        <w:t>B</w:t>
      </w:r>
      <w:r>
        <w:rPr>
          <w:rFonts w:hint="eastAsia" w:ascii="宋体" w:hAnsi="宋体" w:eastAsia="宋体"/>
          <w:b/>
          <w:bCs/>
          <w:szCs w:val="21"/>
          <w:lang w:val="en-US" w:eastAsia="zh-CN"/>
        </w:rPr>
        <w:t>ase</w:t>
      </w:r>
      <w:r>
        <w:rPr>
          <w:rFonts w:ascii="宋体" w:hAnsi="宋体" w:eastAsia="宋体"/>
          <w:b/>
          <w:bCs/>
          <w:szCs w:val="21"/>
        </w:rPr>
        <w:t>: an Industry-Oriented Formal Verification Tool</w:t>
      </w:r>
      <w:r>
        <w:rPr>
          <w:rFonts w:ascii="宋体" w:hAnsi="宋体" w:eastAsia="宋体"/>
          <w:szCs w:val="21"/>
        </w:rPr>
        <w:t xml:space="preserve"> [C]. In 33rd Design Automation Conference. 1996: 655–660.</w:t>
      </w:r>
    </w:p>
    <w:p>
      <w:pPr>
        <w:numPr>
          <w:ilvl w:val="0"/>
          <w:numId w:val="4"/>
        </w:numPr>
        <w:spacing w:line="360" w:lineRule="auto"/>
        <w:ind w:left="0" w:leftChars="0" w:firstLine="0" w:firstLineChars="0"/>
        <w:jc w:val="left"/>
        <w:rPr>
          <w:rFonts w:ascii="宋体" w:hAnsi="宋体" w:eastAsia="宋体"/>
          <w:szCs w:val="21"/>
        </w:rPr>
      </w:pPr>
      <w:r>
        <w:rPr>
          <w:rFonts w:ascii="宋体" w:hAnsi="宋体" w:eastAsia="宋体"/>
          <w:szCs w:val="21"/>
        </w:rPr>
        <w:t xml:space="preserve">Copty F, Fix L, Fraer R, et al. </w:t>
      </w:r>
      <w:r>
        <w:rPr>
          <w:rFonts w:ascii="宋体" w:hAnsi="宋体" w:eastAsia="宋体"/>
          <w:b/>
          <w:bCs/>
          <w:szCs w:val="21"/>
        </w:rPr>
        <w:t>Benefits of bounded model checking at an industrial setting</w:t>
      </w:r>
      <w:r>
        <w:rPr>
          <w:rFonts w:ascii="宋体" w:hAnsi="宋体" w:eastAsia="宋体"/>
          <w:szCs w:val="21"/>
        </w:rPr>
        <w:t xml:space="preserve"> [C]. In Computer Aided Verification. 2001: 436–453.</w:t>
      </w:r>
    </w:p>
    <w:p>
      <w:pPr>
        <w:numPr>
          <w:ilvl w:val="0"/>
          <w:numId w:val="4"/>
        </w:numPr>
        <w:spacing w:line="360" w:lineRule="auto"/>
        <w:ind w:left="0" w:leftChars="0" w:firstLine="0" w:firstLineChars="0"/>
        <w:jc w:val="left"/>
        <w:rPr>
          <w:rFonts w:ascii="宋体" w:hAnsi="宋体" w:eastAsia="宋体"/>
          <w:szCs w:val="21"/>
        </w:rPr>
      </w:pPr>
      <w:r>
        <w:rPr>
          <w:rFonts w:ascii="宋体" w:hAnsi="宋体" w:eastAsia="宋体"/>
          <w:szCs w:val="21"/>
        </w:rPr>
        <w:t xml:space="preserve">Clarke E, Kroening D, Lerda F. </w:t>
      </w:r>
      <w:r>
        <w:rPr>
          <w:rFonts w:ascii="宋体" w:hAnsi="宋体" w:eastAsia="宋体"/>
          <w:b/>
          <w:bCs/>
          <w:szCs w:val="21"/>
        </w:rPr>
        <w:t>A Tool for Checking ANSI-C Programs</w:t>
      </w:r>
      <w:r>
        <w:rPr>
          <w:rFonts w:ascii="宋体" w:hAnsi="宋体" w:eastAsia="宋体"/>
          <w:szCs w:val="21"/>
        </w:rPr>
        <w:t xml:space="preserve"> [C]. In Tools and Algorithms for the Construction and Analysis of Systems (TACAS’04). 2004: 168–176. </w:t>
      </w:r>
    </w:p>
    <w:p>
      <w:pPr>
        <w:numPr>
          <w:ilvl w:val="0"/>
          <w:numId w:val="4"/>
        </w:numPr>
        <w:spacing w:line="360" w:lineRule="auto"/>
        <w:ind w:left="0" w:leftChars="0" w:firstLine="0" w:firstLineChars="0"/>
        <w:jc w:val="left"/>
        <w:rPr>
          <w:rFonts w:ascii="宋体" w:hAnsi="宋体" w:eastAsia="宋体"/>
          <w:szCs w:val="21"/>
        </w:rPr>
      </w:pPr>
      <w:r>
        <w:rPr>
          <w:rFonts w:ascii="宋体" w:hAnsi="宋体" w:eastAsia="宋体"/>
          <w:szCs w:val="21"/>
        </w:rPr>
        <w:t xml:space="preserve">Chaki S, Clarke E M, Ouaknine J, et al. </w:t>
      </w:r>
      <w:r>
        <w:rPr>
          <w:rFonts w:ascii="宋体" w:hAnsi="宋体" w:eastAsia="宋体"/>
          <w:b/>
          <w:bCs/>
          <w:szCs w:val="21"/>
        </w:rPr>
        <w:t xml:space="preserve">State/event-based software model checking </w:t>
      </w:r>
      <w:r>
        <w:rPr>
          <w:rFonts w:ascii="宋体" w:hAnsi="宋体" w:eastAsia="宋体"/>
          <w:szCs w:val="21"/>
        </w:rPr>
        <w:t xml:space="preserve">[C]. In Integrated Formal Methods. 2004: 128–147. </w:t>
      </w:r>
    </w:p>
    <w:p>
      <w:pPr>
        <w:numPr>
          <w:ilvl w:val="0"/>
          <w:numId w:val="4"/>
        </w:numPr>
        <w:spacing w:line="360" w:lineRule="auto"/>
        <w:ind w:left="0" w:leftChars="0" w:firstLine="0" w:firstLineChars="0"/>
        <w:jc w:val="left"/>
        <w:rPr>
          <w:rFonts w:ascii="宋体" w:hAnsi="宋体" w:eastAsia="宋体"/>
          <w:szCs w:val="21"/>
        </w:rPr>
      </w:pPr>
      <w:r>
        <w:rPr>
          <w:rFonts w:ascii="宋体" w:hAnsi="宋体" w:eastAsia="宋体"/>
          <w:szCs w:val="21"/>
        </w:rPr>
        <w:t>Ball T, Rajamani S K.</w:t>
      </w:r>
      <w:r>
        <w:rPr>
          <w:rFonts w:ascii="宋体" w:hAnsi="宋体" w:eastAsia="宋体"/>
          <w:b/>
          <w:bCs/>
          <w:szCs w:val="21"/>
        </w:rPr>
        <w:t xml:space="preserve"> The SLAM toolkit</w:t>
      </w:r>
      <w:r>
        <w:rPr>
          <w:rFonts w:ascii="宋体" w:hAnsi="宋体" w:eastAsia="宋体"/>
          <w:szCs w:val="21"/>
        </w:rPr>
        <w:t xml:space="preserve"> [C]. In Computer aided verification. 2001: 260–264. </w:t>
      </w:r>
    </w:p>
    <w:p>
      <w:pPr>
        <w:numPr>
          <w:ilvl w:val="0"/>
          <w:numId w:val="4"/>
        </w:numPr>
        <w:spacing w:line="360" w:lineRule="auto"/>
        <w:ind w:left="0" w:leftChars="0" w:firstLine="0" w:firstLineChars="0"/>
        <w:jc w:val="left"/>
        <w:rPr>
          <w:rFonts w:ascii="宋体" w:hAnsi="宋体" w:eastAsia="宋体"/>
          <w:szCs w:val="21"/>
        </w:rPr>
      </w:pPr>
      <w:r>
        <w:rPr>
          <w:rFonts w:ascii="宋体" w:hAnsi="宋体" w:eastAsia="宋体"/>
          <w:szCs w:val="21"/>
        </w:rPr>
        <w:t xml:space="preserve">Godefroid P. </w:t>
      </w:r>
      <w:r>
        <w:rPr>
          <w:rFonts w:ascii="宋体" w:hAnsi="宋体" w:eastAsia="宋体"/>
          <w:b/>
          <w:bCs/>
          <w:szCs w:val="21"/>
        </w:rPr>
        <w:t>VeriSoft: A tool for the automatic analysis of concurrent reactive software</w:t>
      </w:r>
      <w:r>
        <w:rPr>
          <w:rFonts w:ascii="宋体" w:hAnsi="宋体" w:eastAsia="宋体"/>
          <w:szCs w:val="21"/>
        </w:rPr>
        <w:t xml:space="preserve"> [C]. In Computer Aided Verification. 1997: 476–479. </w:t>
      </w:r>
    </w:p>
    <w:p>
      <w:pPr>
        <w:numPr>
          <w:ilvl w:val="0"/>
          <w:numId w:val="4"/>
        </w:numPr>
        <w:spacing w:line="360" w:lineRule="auto"/>
        <w:ind w:left="0" w:leftChars="0" w:firstLine="0" w:firstLineChars="0"/>
        <w:jc w:val="left"/>
        <w:rPr>
          <w:rFonts w:hint="eastAsia" w:ascii="宋体" w:hAnsi="宋体" w:eastAsia="宋体"/>
          <w:szCs w:val="21"/>
          <w:lang w:val="en-US" w:eastAsia="zh-CN"/>
        </w:rPr>
      </w:pPr>
      <w:r>
        <w:rPr>
          <w:rFonts w:ascii="宋体" w:hAnsi="宋体" w:eastAsia="宋体"/>
          <w:szCs w:val="21"/>
        </w:rPr>
        <w:t xml:space="preserve">Beyer D, Henzinger T A, Jhala R, et al. </w:t>
      </w:r>
      <w:r>
        <w:rPr>
          <w:rFonts w:ascii="宋体" w:hAnsi="宋体" w:eastAsia="宋体"/>
          <w:b/>
          <w:bCs/>
          <w:szCs w:val="21"/>
        </w:rPr>
        <w:t>The software model checker Blast</w:t>
      </w:r>
      <w:r>
        <w:rPr>
          <w:rFonts w:ascii="宋体" w:hAnsi="宋体" w:eastAsia="宋体"/>
          <w:szCs w:val="21"/>
        </w:rPr>
        <w:t xml:space="preserve"> [J]. International Journal on Software Tools for Technology Transfer. 2007, 9 (5-6): 505–525.</w:t>
      </w:r>
    </w:p>
    <w:p>
      <w:pPr>
        <w:numPr>
          <w:ilvl w:val="0"/>
          <w:numId w:val="4"/>
        </w:numPr>
        <w:spacing w:line="360" w:lineRule="auto"/>
        <w:ind w:left="0" w:leftChars="0" w:firstLine="0" w:firstLineChars="0"/>
        <w:jc w:val="left"/>
        <w:rPr>
          <w:rFonts w:hint="default" w:ascii="宋体" w:hAnsi="宋体" w:eastAsia="宋体"/>
          <w:szCs w:val="21"/>
          <w:lang w:val="en-US" w:eastAsia="zh-CN"/>
        </w:rPr>
      </w:pPr>
      <w:r>
        <w:rPr>
          <w:rFonts w:hint="default" w:ascii="宋体" w:hAnsi="宋体" w:eastAsia="宋体"/>
          <w:szCs w:val="21"/>
          <w:lang w:val="en-US" w:eastAsia="zh-CN"/>
        </w:rPr>
        <w:t xml:space="preserve">Stephen A. Cook. </w:t>
      </w:r>
      <w:r>
        <w:rPr>
          <w:rFonts w:hint="default" w:ascii="宋体" w:hAnsi="宋体" w:eastAsia="宋体"/>
          <w:b/>
          <w:bCs/>
          <w:szCs w:val="21"/>
          <w:lang w:val="en-US" w:eastAsia="zh-CN"/>
        </w:rPr>
        <w:t>The Complexity of Theorem-proving Procedures</w:t>
      </w:r>
      <w:r>
        <w:rPr>
          <w:rFonts w:hint="default" w:ascii="宋体" w:hAnsi="宋体" w:eastAsia="宋体"/>
          <w:szCs w:val="21"/>
          <w:lang w:val="en-US" w:eastAsia="zh-CN"/>
        </w:rPr>
        <w:t>. In</w:t>
      </w:r>
      <w:r>
        <w:rPr>
          <w:rFonts w:hint="eastAsia" w:ascii="宋体" w:hAnsi="宋体" w:eastAsia="宋体"/>
          <w:szCs w:val="21"/>
          <w:lang w:val="en-US" w:eastAsia="zh-CN"/>
        </w:rPr>
        <w:t xml:space="preserve"> </w:t>
      </w:r>
      <w:r>
        <w:rPr>
          <w:rFonts w:hint="default" w:ascii="宋体" w:hAnsi="宋体" w:eastAsia="宋体"/>
          <w:szCs w:val="21"/>
          <w:lang w:val="en-US" w:eastAsia="zh-CN"/>
        </w:rPr>
        <w:t>Proceedings of the Third Annual ACM Symposium on Theory of Computing,STOC ’71, New York, NY, USA, 1971. ACM.</w:t>
      </w:r>
    </w:p>
    <w:p>
      <w:pPr>
        <w:numPr>
          <w:ilvl w:val="0"/>
          <w:numId w:val="4"/>
        </w:numPr>
        <w:spacing w:line="360" w:lineRule="auto"/>
        <w:ind w:left="0" w:leftChars="0" w:firstLine="0" w:firstLineChars="0"/>
        <w:jc w:val="left"/>
        <w:rPr>
          <w:rFonts w:ascii="宋体" w:hAnsi="宋体" w:eastAsia="宋体"/>
          <w:szCs w:val="21"/>
        </w:rPr>
      </w:pPr>
      <w:r>
        <w:rPr>
          <w:rFonts w:ascii="宋体" w:hAnsi="宋体" w:eastAsia="宋体"/>
          <w:szCs w:val="21"/>
        </w:rPr>
        <w:t xml:space="preserve">Dill D. Murphi model checker. </w:t>
      </w:r>
      <w:r>
        <w:rPr>
          <w:rFonts w:ascii="宋体" w:hAnsi="宋体" w:eastAsia="宋体"/>
          <w:b/>
          <w:bCs/>
          <w:szCs w:val="21"/>
        </w:rPr>
        <w:t>http://www.cs.utah.edu/formal_verification/Murphi/.</w:t>
      </w:r>
      <w:r>
        <w:rPr>
          <w:rFonts w:ascii="宋体" w:hAnsi="宋体" w:eastAsia="宋体"/>
          <w:szCs w:val="21"/>
        </w:rPr>
        <w:t xml:space="preserve"> </w:t>
      </w:r>
    </w:p>
    <w:p>
      <w:pPr>
        <w:numPr>
          <w:ilvl w:val="0"/>
          <w:numId w:val="4"/>
        </w:numPr>
        <w:spacing w:line="360" w:lineRule="auto"/>
        <w:ind w:left="0" w:leftChars="0" w:firstLine="0" w:firstLineChars="0"/>
        <w:jc w:val="left"/>
        <w:rPr>
          <w:rFonts w:ascii="宋体" w:hAnsi="宋体" w:eastAsia="宋体"/>
          <w:szCs w:val="21"/>
        </w:rPr>
      </w:pPr>
      <w:r>
        <w:rPr>
          <w:rFonts w:ascii="宋体" w:hAnsi="宋体" w:eastAsia="宋体"/>
          <w:szCs w:val="21"/>
        </w:rPr>
        <w:t>Musuvathi M, Park D Y, Chou A, et al.</w:t>
      </w:r>
      <w:r>
        <w:rPr>
          <w:rFonts w:ascii="宋体" w:hAnsi="宋体" w:eastAsia="宋体"/>
          <w:b/>
          <w:bCs/>
          <w:szCs w:val="21"/>
        </w:rPr>
        <w:t xml:space="preserve"> CMC: A pragmatic approach to model checking real code</w:t>
      </w:r>
      <w:r>
        <w:rPr>
          <w:rFonts w:ascii="宋体" w:hAnsi="宋体" w:eastAsia="宋体"/>
          <w:szCs w:val="21"/>
        </w:rPr>
        <w:t xml:space="preserve"> [J]. ACM SIGOPS Operating Systems Review. 2002, 36 (SI): 75–88. </w:t>
      </w:r>
    </w:p>
    <w:p>
      <w:pPr>
        <w:numPr>
          <w:ilvl w:val="0"/>
          <w:numId w:val="4"/>
        </w:numPr>
        <w:spacing w:line="360" w:lineRule="auto"/>
        <w:ind w:left="0" w:leftChars="0" w:firstLine="0" w:firstLineChars="0"/>
        <w:jc w:val="left"/>
        <w:rPr>
          <w:rFonts w:ascii="宋体" w:hAnsi="宋体" w:eastAsia="宋体"/>
          <w:szCs w:val="21"/>
        </w:rPr>
      </w:pPr>
      <w:r>
        <w:rPr>
          <w:rFonts w:ascii="宋体" w:hAnsi="宋体" w:eastAsia="宋体"/>
          <w:szCs w:val="21"/>
        </w:rPr>
        <w:t xml:space="preserve">NASA. JPF. </w:t>
      </w:r>
      <w:r>
        <w:rPr>
          <w:rFonts w:ascii="宋体" w:hAnsi="宋体" w:eastAsia="宋体"/>
          <w:b/>
          <w:bCs/>
          <w:szCs w:val="21"/>
        </w:rPr>
        <w:t>http://babelfish.arc.nasa.gov/trac/jpf</w:t>
      </w:r>
      <w:r>
        <w:rPr>
          <w:rFonts w:ascii="宋体" w:hAnsi="宋体" w:eastAsia="宋体"/>
          <w:szCs w:val="21"/>
        </w:rPr>
        <w:t xml:space="preserve">. 2013. </w:t>
      </w:r>
    </w:p>
    <w:p>
      <w:pPr>
        <w:numPr>
          <w:ilvl w:val="0"/>
          <w:numId w:val="4"/>
        </w:numPr>
        <w:spacing w:line="360" w:lineRule="auto"/>
        <w:ind w:left="0" w:leftChars="0" w:firstLine="0" w:firstLineChars="0"/>
        <w:jc w:val="left"/>
        <w:rPr>
          <w:rFonts w:ascii="宋体" w:hAnsi="宋体" w:eastAsia="宋体"/>
          <w:szCs w:val="21"/>
        </w:rPr>
      </w:pPr>
      <w:r>
        <w:rPr>
          <w:rFonts w:ascii="宋体" w:hAnsi="宋体" w:eastAsia="宋体"/>
          <w:szCs w:val="21"/>
        </w:rPr>
        <w:t xml:space="preserve">McMillan K L. </w:t>
      </w:r>
      <w:r>
        <w:rPr>
          <w:rFonts w:ascii="宋体" w:hAnsi="宋体" w:eastAsia="宋体"/>
          <w:b/>
          <w:bCs/>
          <w:szCs w:val="21"/>
        </w:rPr>
        <w:t>The SMV system [M] // McMillan K L. Symbolic Model Checking</w:t>
      </w:r>
      <w:r>
        <w:rPr>
          <w:rFonts w:ascii="宋体" w:hAnsi="宋体" w:eastAsia="宋体"/>
          <w:szCs w:val="21"/>
        </w:rPr>
        <w:t xml:space="preserve">. Springer, 1993: 1993: 61–85. </w:t>
      </w:r>
    </w:p>
    <w:p>
      <w:pPr>
        <w:numPr>
          <w:ilvl w:val="0"/>
          <w:numId w:val="4"/>
        </w:numPr>
        <w:spacing w:line="360" w:lineRule="auto"/>
        <w:ind w:left="0" w:leftChars="0" w:firstLine="0" w:firstLineChars="0"/>
        <w:jc w:val="left"/>
        <w:rPr>
          <w:rFonts w:ascii="宋体" w:hAnsi="宋体" w:eastAsia="宋体"/>
          <w:szCs w:val="21"/>
        </w:rPr>
      </w:pPr>
      <w:r>
        <w:rPr>
          <w:rFonts w:ascii="宋体" w:hAnsi="宋体" w:eastAsia="宋体"/>
          <w:szCs w:val="21"/>
        </w:rPr>
        <w:t xml:space="preserve">Cimatti A, Clarke E, Giunchiglia1 F, et al. </w:t>
      </w:r>
      <w:r>
        <w:rPr>
          <w:rFonts w:ascii="宋体" w:hAnsi="宋体" w:eastAsia="宋体"/>
          <w:b/>
          <w:bCs/>
          <w:szCs w:val="21"/>
        </w:rPr>
        <w:t>NuSMV: A New Symbolic Model Verifier</w:t>
      </w:r>
      <w:r>
        <w:rPr>
          <w:rFonts w:ascii="宋体" w:hAnsi="宋体" w:eastAsia="宋体"/>
          <w:szCs w:val="21"/>
        </w:rPr>
        <w:t xml:space="preserve"> [C]. In CAV’99. 1999: 495–499. </w:t>
      </w:r>
    </w:p>
    <w:p>
      <w:pPr>
        <w:numPr>
          <w:ilvl w:val="0"/>
          <w:numId w:val="4"/>
        </w:numPr>
        <w:spacing w:line="360" w:lineRule="auto"/>
        <w:ind w:left="0" w:leftChars="0" w:firstLine="0" w:firstLineChars="0"/>
        <w:jc w:val="left"/>
        <w:rPr>
          <w:rFonts w:ascii="宋体" w:hAnsi="宋体" w:eastAsia="宋体"/>
          <w:szCs w:val="21"/>
        </w:rPr>
      </w:pPr>
      <w:r>
        <w:rPr>
          <w:rFonts w:ascii="宋体" w:hAnsi="宋体" w:eastAsia="宋体"/>
          <w:szCs w:val="21"/>
        </w:rPr>
        <w:t xml:space="preserve">Emerson E A, Clarke E M. </w:t>
      </w:r>
      <w:r>
        <w:rPr>
          <w:rFonts w:ascii="宋体" w:hAnsi="宋体" w:eastAsia="宋体"/>
          <w:b/>
          <w:bCs/>
          <w:szCs w:val="21"/>
        </w:rPr>
        <w:t>Characterizing Correctness Properties of Parallel Programs Using Fixpoints</w:t>
      </w:r>
      <w:r>
        <w:rPr>
          <w:rFonts w:ascii="宋体" w:hAnsi="宋体" w:eastAsia="宋体"/>
          <w:szCs w:val="21"/>
        </w:rPr>
        <w:t xml:space="preserve"> [C]. In Proc. of the 7th Int. Colloquium on Automata, Languages and Programming (ICALP’80). 1980: 169–181. </w:t>
      </w:r>
    </w:p>
    <w:p>
      <w:pPr>
        <w:numPr>
          <w:ilvl w:val="0"/>
          <w:numId w:val="4"/>
        </w:numPr>
        <w:spacing w:line="360" w:lineRule="auto"/>
        <w:ind w:left="0" w:leftChars="0" w:firstLine="0" w:firstLineChars="0"/>
        <w:jc w:val="left"/>
        <w:rPr>
          <w:rFonts w:ascii="宋体" w:hAnsi="宋体" w:eastAsia="宋体"/>
          <w:szCs w:val="21"/>
        </w:rPr>
      </w:pPr>
      <w:r>
        <w:rPr>
          <w:rFonts w:ascii="宋体" w:hAnsi="宋体" w:eastAsia="宋体"/>
          <w:szCs w:val="21"/>
        </w:rPr>
        <w:t xml:space="preserve">Clarke E, Draghicescu I. </w:t>
      </w:r>
      <w:r>
        <w:rPr>
          <w:rFonts w:ascii="宋体" w:hAnsi="宋体" w:eastAsia="宋体"/>
          <w:b/>
          <w:bCs/>
          <w:szCs w:val="21"/>
        </w:rPr>
        <w:t>Expressibility Results for Linear-time and Branching Time Logics</w:t>
      </w:r>
      <w:r>
        <w:rPr>
          <w:rFonts w:ascii="宋体" w:hAnsi="宋体" w:eastAsia="宋体"/>
          <w:szCs w:val="21"/>
        </w:rPr>
        <w:t xml:space="preserve"> [C] // de Bakker J, de Roever W, Rozenberg G. In Proc.Workshop on Linear Time, Branching Time, and Partial Order in Logics and Models for Concurrency. 1988: 428–437. </w:t>
      </w:r>
    </w:p>
    <w:p>
      <w:pPr>
        <w:numPr>
          <w:ilvl w:val="0"/>
          <w:numId w:val="4"/>
        </w:numPr>
        <w:spacing w:line="360" w:lineRule="auto"/>
        <w:ind w:left="0" w:leftChars="0" w:firstLine="0" w:firstLineChars="0"/>
        <w:jc w:val="left"/>
        <w:rPr>
          <w:rFonts w:hint="default" w:ascii="宋体" w:hAnsi="宋体" w:eastAsia="宋体"/>
          <w:szCs w:val="21"/>
          <w:lang w:val="en-US" w:eastAsia="zh-CN"/>
        </w:rPr>
      </w:pPr>
      <w:r>
        <w:rPr>
          <w:rFonts w:ascii="宋体" w:hAnsi="宋体" w:eastAsia="宋体"/>
          <w:szCs w:val="21"/>
        </w:rPr>
        <w:t xml:space="preserve">[29] Kozen D. </w:t>
      </w:r>
      <w:r>
        <w:rPr>
          <w:rFonts w:ascii="宋体" w:hAnsi="宋体" w:eastAsia="宋体"/>
          <w:b/>
          <w:bCs/>
          <w:szCs w:val="21"/>
        </w:rPr>
        <w:t>Results on the Propositional µ-calculus</w:t>
      </w:r>
      <w:r>
        <w:rPr>
          <w:rFonts w:ascii="宋体" w:hAnsi="宋体" w:eastAsia="宋体"/>
          <w:szCs w:val="21"/>
        </w:rPr>
        <w:t xml:space="preserve"> [J]. Theoretical Computer Science. 1983, 27: 333–354.</w:t>
      </w:r>
    </w:p>
    <w:p>
      <w:pPr>
        <w:numPr>
          <w:ilvl w:val="0"/>
          <w:numId w:val="4"/>
        </w:numPr>
        <w:spacing w:line="360" w:lineRule="auto"/>
        <w:ind w:left="0" w:leftChars="0" w:firstLine="0" w:firstLineChars="0"/>
        <w:jc w:val="left"/>
        <w:rPr>
          <w:rFonts w:ascii="宋体" w:hAnsi="宋体" w:eastAsia="宋体"/>
          <w:szCs w:val="21"/>
        </w:rPr>
      </w:pPr>
      <w:r>
        <w:rPr>
          <w:rFonts w:ascii="宋体" w:hAnsi="宋体" w:eastAsia="宋体"/>
          <w:szCs w:val="21"/>
        </w:rPr>
        <w:t>Clarke E M, Emerson E A.</w:t>
      </w:r>
      <w:r>
        <w:rPr>
          <w:rFonts w:ascii="宋体" w:hAnsi="宋体" w:eastAsia="宋体"/>
          <w:b/>
          <w:bCs/>
          <w:szCs w:val="21"/>
        </w:rPr>
        <w:t xml:space="preserve"> Design and synthesis of synchronization skeletons using branching time temporal logic</w:t>
      </w:r>
      <w:r>
        <w:rPr>
          <w:rFonts w:ascii="宋体" w:hAnsi="宋体" w:eastAsia="宋体"/>
          <w:szCs w:val="21"/>
        </w:rPr>
        <w:t xml:space="preserve"> [M]. Springer, 1982. </w:t>
      </w:r>
    </w:p>
    <w:p>
      <w:pPr>
        <w:numPr>
          <w:ilvl w:val="0"/>
          <w:numId w:val="4"/>
        </w:numPr>
        <w:spacing w:line="360" w:lineRule="auto"/>
        <w:ind w:left="0" w:leftChars="0" w:firstLine="0" w:firstLineChars="0"/>
        <w:jc w:val="left"/>
        <w:rPr>
          <w:rFonts w:hint="default" w:ascii="宋体" w:hAnsi="宋体" w:eastAsia="宋体"/>
          <w:szCs w:val="21"/>
          <w:lang w:val="en-US" w:eastAsia="zh-CN"/>
        </w:rPr>
      </w:pPr>
      <w:r>
        <w:rPr>
          <w:rFonts w:ascii="宋体" w:hAnsi="宋体" w:eastAsia="宋体"/>
          <w:szCs w:val="21"/>
        </w:rPr>
        <w:t>Wolper P, Vardi M Y, Sistla A P.</w:t>
      </w:r>
      <w:r>
        <w:rPr>
          <w:rFonts w:ascii="宋体" w:hAnsi="宋体" w:eastAsia="宋体"/>
          <w:b/>
          <w:bCs/>
          <w:szCs w:val="21"/>
        </w:rPr>
        <w:t xml:space="preserve"> Reasoning about Infinite Computation Paths </w:t>
      </w:r>
      <w:r>
        <w:rPr>
          <w:rFonts w:ascii="宋体" w:hAnsi="宋体" w:eastAsia="宋体"/>
          <w:szCs w:val="21"/>
        </w:rPr>
        <w:t>[C]. In Proc. 24th IEEE Symposium on Foundations of Computer Science. Tucson, 1983: 185–194.</w:t>
      </w:r>
    </w:p>
    <w:p>
      <w:pPr>
        <w:numPr>
          <w:ilvl w:val="0"/>
          <w:numId w:val="4"/>
        </w:numPr>
        <w:spacing w:line="360" w:lineRule="auto"/>
        <w:ind w:left="0" w:leftChars="0" w:firstLine="0" w:firstLineChars="0"/>
        <w:jc w:val="left"/>
        <w:rPr>
          <w:rFonts w:hint="eastAsia" w:ascii="宋体" w:hAnsi="宋体" w:eastAsia="宋体"/>
          <w:szCs w:val="21"/>
          <w:lang w:val="en-US" w:eastAsia="zh-CN"/>
        </w:rPr>
      </w:pPr>
      <w:r>
        <w:rPr>
          <w:rFonts w:hint="default" w:ascii="宋体" w:hAnsi="宋体" w:eastAsia="宋体"/>
          <w:szCs w:val="21"/>
          <w:lang w:val="en-US" w:eastAsia="zh-CN"/>
        </w:rPr>
        <w:t>Lintao Zhang and Sharad Malik.</w:t>
      </w:r>
      <w:r>
        <w:rPr>
          <w:rFonts w:hint="default" w:ascii="宋体" w:hAnsi="宋体" w:eastAsia="宋体"/>
          <w:b/>
          <w:bCs/>
          <w:szCs w:val="21"/>
          <w:lang w:val="en-US" w:eastAsia="zh-CN"/>
        </w:rPr>
        <w:t xml:space="preserve"> The Quest for Efficient Boolean Satis-fiability Solvers</w:t>
      </w:r>
      <w:r>
        <w:rPr>
          <w:rFonts w:hint="default" w:ascii="宋体" w:hAnsi="宋体" w:eastAsia="宋体"/>
          <w:szCs w:val="21"/>
          <w:lang w:val="en-US" w:eastAsia="zh-CN"/>
        </w:rPr>
        <w:t>. In Automated Deduction—CADE-18. Springer, Berlin,Heidelberg, 2002.</w:t>
      </w:r>
    </w:p>
    <w:p>
      <w:pPr>
        <w:numPr>
          <w:ilvl w:val="0"/>
          <w:numId w:val="4"/>
        </w:numPr>
        <w:spacing w:line="360" w:lineRule="auto"/>
        <w:ind w:left="0" w:leftChars="0" w:firstLine="0" w:firstLineChars="0"/>
        <w:jc w:val="left"/>
        <w:rPr>
          <w:rFonts w:hint="default" w:ascii="宋体" w:hAnsi="宋体" w:eastAsia="宋体"/>
          <w:szCs w:val="21"/>
          <w:lang w:val="en-US" w:eastAsia="zh-CN"/>
        </w:rPr>
      </w:pPr>
      <w:r>
        <w:rPr>
          <w:rFonts w:hint="default" w:ascii="宋体" w:hAnsi="宋体" w:eastAsia="宋体"/>
          <w:szCs w:val="21"/>
          <w:lang w:val="en-US" w:eastAsia="zh-CN"/>
        </w:rPr>
        <w:t xml:space="preserve">Robert Brummayer and Armin Biere. Boolector: </w:t>
      </w:r>
      <w:r>
        <w:rPr>
          <w:rFonts w:hint="default" w:ascii="宋体" w:hAnsi="宋体" w:eastAsia="宋体"/>
          <w:b/>
          <w:bCs/>
          <w:szCs w:val="21"/>
          <w:lang w:val="en-US" w:eastAsia="zh-CN"/>
        </w:rPr>
        <w:t>An Efficient</w:t>
      </w:r>
      <w:bookmarkStart w:id="5" w:name="_GoBack"/>
      <w:bookmarkEnd w:id="5"/>
      <w:r>
        <w:rPr>
          <w:rFonts w:hint="default" w:ascii="宋体" w:hAnsi="宋体" w:eastAsia="宋体"/>
          <w:b/>
          <w:bCs/>
          <w:szCs w:val="21"/>
          <w:lang w:val="en-US" w:eastAsia="zh-CN"/>
        </w:rPr>
        <w:t xml:space="preserve"> SMT Solver</w:t>
      </w:r>
      <w:r>
        <w:rPr>
          <w:rFonts w:hint="eastAsia" w:ascii="宋体" w:hAnsi="宋体" w:eastAsia="宋体"/>
          <w:b/>
          <w:bCs/>
          <w:szCs w:val="21"/>
          <w:lang w:val="en-US" w:eastAsia="zh-CN"/>
        </w:rPr>
        <w:t xml:space="preserve"> </w:t>
      </w:r>
      <w:r>
        <w:rPr>
          <w:rFonts w:hint="default" w:ascii="宋体" w:hAnsi="宋体" w:eastAsia="宋体"/>
          <w:b/>
          <w:bCs/>
          <w:szCs w:val="21"/>
          <w:lang w:val="en-US" w:eastAsia="zh-CN"/>
        </w:rPr>
        <w:t>for Bit-Vectors</w:t>
      </w:r>
      <w:r>
        <w:rPr>
          <w:rFonts w:hint="eastAsia" w:ascii="宋体" w:hAnsi="宋体" w:eastAsia="宋体"/>
          <w:b/>
          <w:bCs/>
          <w:szCs w:val="21"/>
          <w:lang w:val="en-US" w:eastAsia="zh-CN"/>
        </w:rPr>
        <w:t xml:space="preserve"> </w:t>
      </w:r>
      <w:r>
        <w:rPr>
          <w:rFonts w:hint="default" w:ascii="宋体" w:hAnsi="宋体" w:eastAsia="宋体"/>
          <w:b/>
          <w:bCs/>
          <w:szCs w:val="21"/>
          <w:lang w:val="en-US" w:eastAsia="zh-CN"/>
        </w:rPr>
        <w:t>and Arrays</w:t>
      </w:r>
      <w:r>
        <w:rPr>
          <w:rFonts w:hint="default" w:ascii="宋体" w:hAnsi="宋体" w:eastAsia="宋体"/>
          <w:szCs w:val="21"/>
          <w:lang w:val="en-US" w:eastAsia="zh-CN"/>
        </w:rPr>
        <w:t>. In Tools and Algorithms for the Construction</w:t>
      </w:r>
      <w:r>
        <w:rPr>
          <w:rFonts w:hint="eastAsia" w:ascii="宋体" w:hAnsi="宋体" w:eastAsia="宋体"/>
          <w:szCs w:val="21"/>
          <w:lang w:val="en-US" w:eastAsia="zh-CN"/>
        </w:rPr>
        <w:t xml:space="preserve"> </w:t>
      </w:r>
      <w:r>
        <w:rPr>
          <w:rFonts w:hint="default" w:ascii="宋体" w:hAnsi="宋体" w:eastAsia="宋体"/>
          <w:szCs w:val="21"/>
          <w:lang w:val="en-US" w:eastAsia="zh-CN"/>
        </w:rPr>
        <w:t>and Analysis of Systems. Springer, Berlin, Heidelberg, 2009.</w:t>
      </w:r>
    </w:p>
    <w:p>
      <w:pPr>
        <w:widowControl w:val="0"/>
        <w:numPr>
          <w:ilvl w:val="0"/>
          <w:numId w:val="0"/>
        </w:numPr>
        <w:spacing w:line="360" w:lineRule="auto"/>
        <w:jc w:val="left"/>
        <w:rPr>
          <w:rFonts w:hint="default" w:ascii="宋体" w:hAnsi="宋体" w:eastAsia="宋体"/>
          <w:b/>
          <w:bCs/>
          <w:color w:val="FF0000"/>
          <w:szCs w:val="21"/>
          <w:lang w:val="en-US" w:eastAsia="zh-CN"/>
        </w:rPr>
      </w:pPr>
      <w:r>
        <w:rPr>
          <w:rFonts w:hint="eastAsia" w:ascii="宋体" w:hAnsi="宋体" w:eastAsia="宋体"/>
          <w:b/>
          <w:bCs/>
          <w:color w:val="FF0000"/>
          <w:szCs w:val="21"/>
          <w:lang w:val="en-US" w:eastAsia="zh-CN"/>
        </w:rPr>
        <w:t>这部分引用的文献号码不要改，因为内容里有引用！！！</w:t>
      </w:r>
    </w:p>
    <w:p>
      <w:pPr>
        <w:rPr>
          <w:rFonts w:hint="default" w:ascii="宋体" w:hAnsi="宋体" w:eastAsia="宋体"/>
          <w:szCs w:val="21"/>
          <w:lang w:val="en-US" w:eastAsia="zh-CN"/>
        </w:rPr>
      </w:pPr>
      <w:r>
        <w:t xml:space="preserve">[32] </w:t>
      </w:r>
      <w:r>
        <w:rPr>
          <w:rFonts w:hint="default" w:ascii="宋体" w:hAnsi="宋体" w:eastAsia="宋体"/>
          <w:szCs w:val="21"/>
          <w:lang w:val="en-US" w:eastAsia="zh-CN"/>
        </w:rPr>
        <w:t xml:space="preserve">Bryant R E. </w:t>
      </w:r>
      <w:r>
        <w:rPr>
          <w:rFonts w:hint="default" w:ascii="宋体" w:hAnsi="宋体" w:eastAsia="宋体"/>
          <w:b/>
          <w:bCs/>
          <w:szCs w:val="21"/>
          <w:lang w:val="en-US" w:eastAsia="zh-CN"/>
        </w:rPr>
        <w:t>Graph-based algorithms for Boolean function manipulation</w:t>
      </w:r>
      <w:r>
        <w:rPr>
          <w:rFonts w:hint="default" w:ascii="宋体" w:hAnsi="宋体" w:eastAsia="宋体"/>
          <w:szCs w:val="21"/>
          <w:lang w:val="en-US" w:eastAsia="zh-CN"/>
        </w:rPr>
        <w:t xml:space="preserve"> [J]. IEEE Transactions on Computers. 1986, C-35 (8): 677–691.</w:t>
      </w:r>
    </w:p>
    <w:p>
      <w:r>
        <w:t xml:space="preserve">[35] </w:t>
      </w:r>
      <w:r>
        <w:rPr>
          <w:rFonts w:hint="default" w:ascii="宋体" w:hAnsi="宋体" w:eastAsia="宋体"/>
          <w:szCs w:val="21"/>
          <w:lang w:val="en-US" w:eastAsia="zh-CN"/>
        </w:rPr>
        <w:t>Clarke E M,</w:t>
      </w:r>
      <w:r>
        <w:rPr>
          <w:rFonts w:hint="default" w:ascii="宋体" w:hAnsi="宋体" w:eastAsia="宋体"/>
          <w:b/>
          <w:bCs/>
          <w:szCs w:val="21"/>
          <w:lang w:val="en-US" w:eastAsia="zh-CN"/>
        </w:rPr>
        <w:t xml:space="preserve"> Grumberg O, Peled D A. Model Checking</w:t>
      </w:r>
      <w:r>
        <w:rPr>
          <w:rFonts w:hint="default" w:ascii="宋体" w:hAnsi="宋体" w:eastAsia="宋体"/>
          <w:szCs w:val="21"/>
          <w:lang w:val="en-US" w:eastAsia="zh-CN"/>
        </w:rPr>
        <w:t xml:space="preserve"> [M]. Longdon, England: The MIT Press, 1999.</w:t>
      </w:r>
      <w:r>
        <w:t xml:space="preserve"> </w:t>
      </w:r>
    </w:p>
    <w:p>
      <w:pPr>
        <w:rPr>
          <w:rFonts w:hint="default" w:ascii="宋体" w:hAnsi="宋体" w:eastAsia="宋体"/>
          <w:szCs w:val="21"/>
          <w:lang w:val="en-US" w:eastAsia="zh-CN"/>
        </w:rPr>
      </w:pPr>
      <w:r>
        <w:t xml:space="preserve">[36] </w:t>
      </w:r>
      <w:r>
        <w:rPr>
          <w:rFonts w:hint="default" w:ascii="宋体" w:hAnsi="宋体" w:eastAsia="宋体"/>
          <w:szCs w:val="21"/>
          <w:lang w:val="en-US" w:eastAsia="zh-CN"/>
        </w:rPr>
        <w:t xml:space="preserve">苏开乐 , 吕关锋. </w:t>
      </w:r>
      <w:r>
        <w:rPr>
          <w:rFonts w:hint="default" w:ascii="宋体" w:hAnsi="宋体" w:eastAsia="宋体"/>
          <w:b/>
          <w:bCs/>
          <w:szCs w:val="21"/>
          <w:lang w:val="en-US" w:eastAsia="zh-CN"/>
        </w:rPr>
        <w:t>CTL* 的符号化模型检测</w:t>
      </w:r>
      <w:r>
        <w:rPr>
          <w:rFonts w:hint="default" w:ascii="宋体" w:hAnsi="宋体" w:eastAsia="宋体"/>
          <w:szCs w:val="21"/>
          <w:lang w:val="en-US" w:eastAsia="zh-CN"/>
        </w:rPr>
        <w:t xml:space="preserve"> [J]. 计算机学报. 2005, 28 (11): 1798–1806.</w:t>
      </w:r>
    </w:p>
    <w:p>
      <w:pPr>
        <w:rPr>
          <w:rFonts w:hint="default" w:ascii="宋体" w:hAnsi="宋体" w:eastAsia="宋体"/>
          <w:szCs w:val="21"/>
          <w:lang w:val="en-US" w:eastAsia="zh-CN"/>
        </w:rPr>
      </w:pPr>
      <w:r>
        <w:t xml:space="preserve">[37] </w:t>
      </w:r>
      <w:r>
        <w:rPr>
          <w:rFonts w:hint="default" w:ascii="宋体" w:hAnsi="宋体" w:eastAsia="宋体"/>
          <w:szCs w:val="21"/>
          <w:lang w:val="en-US" w:eastAsia="zh-CN"/>
        </w:rPr>
        <w:t xml:space="preserve">Liu W, Wang J, Wang Z. </w:t>
      </w:r>
      <w:r>
        <w:rPr>
          <w:rFonts w:hint="default" w:ascii="宋体" w:hAnsi="宋体" w:eastAsia="宋体"/>
          <w:b/>
          <w:bCs/>
          <w:szCs w:val="21"/>
          <w:lang w:val="en-US" w:eastAsia="zh-CN"/>
        </w:rPr>
        <w:t xml:space="preserve">Symbolic Model Checking of ETL (with English abstract) </w:t>
      </w:r>
      <w:r>
        <w:rPr>
          <w:rFonts w:hint="default" w:ascii="宋体" w:hAnsi="宋体" w:eastAsia="宋体"/>
          <w:szCs w:val="21"/>
          <w:lang w:val="en-US" w:eastAsia="zh-CN"/>
        </w:rPr>
        <w:t xml:space="preserve">[J]. Journal of Software. 2009, 20 (8): 2015–2025. </w:t>
      </w:r>
    </w:p>
    <w:p>
      <w:pPr>
        <w:rPr>
          <w:rFonts w:hint="default" w:ascii="宋体" w:hAnsi="宋体" w:eastAsia="宋体"/>
          <w:szCs w:val="21"/>
          <w:lang w:val="en-US" w:eastAsia="zh-CN"/>
        </w:rPr>
      </w:pPr>
      <w:r>
        <w:t xml:space="preserve">[38] </w:t>
      </w:r>
      <w:r>
        <w:rPr>
          <w:rFonts w:hint="default" w:ascii="宋体" w:hAnsi="宋体" w:eastAsia="宋体"/>
          <w:szCs w:val="21"/>
          <w:lang w:val="en-US" w:eastAsia="zh-CN"/>
        </w:rPr>
        <w:t xml:space="preserve">Liu W, Wang J, Chen H, et al. </w:t>
      </w:r>
      <w:r>
        <w:rPr>
          <w:rFonts w:hint="default" w:ascii="宋体" w:hAnsi="宋体" w:eastAsia="宋体"/>
          <w:b/>
          <w:bCs/>
          <w:szCs w:val="21"/>
          <w:lang w:val="en-US" w:eastAsia="zh-CN"/>
        </w:rPr>
        <w:t>Symbolic model checking apsl</w:t>
      </w:r>
      <w:r>
        <w:rPr>
          <w:rFonts w:hint="default" w:ascii="宋体" w:hAnsi="宋体" w:eastAsia="宋体"/>
          <w:szCs w:val="21"/>
          <w:lang w:val="en-US" w:eastAsia="zh-CN"/>
        </w:rPr>
        <w:t xml:space="preserve"> [C]. In Theoretical Aspects of Software Engineering, 2008. TASE’08. 2nd IFIP/IEEE International Symposium on. 2008: 39–46. </w:t>
      </w:r>
    </w:p>
    <w:p>
      <w:pPr>
        <w:rPr>
          <w:rFonts w:hint="eastAsia"/>
        </w:rPr>
      </w:pPr>
      <w:r>
        <w:t xml:space="preserve">[39] </w:t>
      </w:r>
      <w:r>
        <w:rPr>
          <w:rFonts w:hint="default" w:ascii="宋体" w:hAnsi="宋体" w:eastAsia="宋体"/>
          <w:szCs w:val="21"/>
          <w:lang w:val="en-US" w:eastAsia="zh-CN"/>
        </w:rPr>
        <w:t xml:space="preserve">Biere A, Cimatti A, Clarke E, et al. </w:t>
      </w:r>
      <w:r>
        <w:rPr>
          <w:rFonts w:hint="default" w:ascii="宋体" w:hAnsi="宋体" w:eastAsia="宋体"/>
          <w:b/>
          <w:bCs/>
          <w:szCs w:val="21"/>
          <w:lang w:val="en-US" w:eastAsia="zh-CN"/>
        </w:rPr>
        <w:t>Symbolic model checking without BDDs</w:t>
      </w:r>
      <w:r>
        <w:rPr>
          <w:rFonts w:hint="default" w:ascii="宋体" w:hAnsi="宋体" w:eastAsia="宋体"/>
          <w:szCs w:val="21"/>
          <w:lang w:val="en-US" w:eastAsia="zh-CN"/>
        </w:rPr>
        <w:t xml:space="preserve"> [M]. Springer, 1999.</w:t>
      </w:r>
    </w:p>
    <w:p>
      <w:pPr>
        <w:widowControl w:val="0"/>
        <w:numPr>
          <w:ilvl w:val="0"/>
          <w:numId w:val="0"/>
        </w:numPr>
        <w:spacing w:line="360" w:lineRule="auto"/>
        <w:jc w:val="left"/>
        <w:rPr>
          <w:rFonts w:hint="default" w:ascii="宋体" w:hAnsi="宋体" w:eastAsia="宋体"/>
          <w:szCs w:val="21"/>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T">
    <w:altName w:val="LaTeX"/>
    <w:panose1 w:val="00000000000000000000"/>
    <w:charset w:val="00"/>
    <w:family w:val="auto"/>
    <w:pitch w:val="default"/>
    <w:sig w:usb0="00000000" w:usb1="00000000" w:usb2="00000000" w:usb3="00000000" w:csb0="00000000" w:csb1="00000000"/>
  </w:font>
  <w:font w:name="等线">
    <w:panose1 w:val="02010600030101010101"/>
    <w:charset w:val="86"/>
    <w:family w:val="auto"/>
    <w:pitch w:val="default"/>
    <w:sig w:usb0="A00002BF" w:usb1="38CF7CFA" w:usb2="00000016" w:usb3="00000000" w:csb0="0004000F" w:csb1="00000000"/>
  </w:font>
  <w:font w:name="LaTeX">
    <w:panose1 w:val="02000600020000020004"/>
    <w:charset w:val="00"/>
    <w:family w:val="auto"/>
    <w:pitch w:val="default"/>
    <w:sig w:usb0="000000A3" w:usb1="0000004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0855856"/>
    <w:multiLevelType w:val="singleLevel"/>
    <w:tmpl w:val="30855856"/>
    <w:lvl w:ilvl="0" w:tentative="0">
      <w:start w:val="1"/>
      <w:numFmt w:val="bullet"/>
      <w:lvlText w:val=""/>
      <w:lvlJc w:val="left"/>
      <w:pPr>
        <w:ind w:left="420" w:hanging="420"/>
      </w:pPr>
      <w:rPr>
        <w:rFonts w:hint="default" w:ascii="Wingdings" w:hAnsi="Wingdings"/>
      </w:rPr>
    </w:lvl>
  </w:abstractNum>
  <w:abstractNum w:abstractNumId="1">
    <w:nsid w:val="4D24FA16"/>
    <w:multiLevelType w:val="singleLevel"/>
    <w:tmpl w:val="4D24FA16"/>
    <w:lvl w:ilvl="0" w:tentative="0">
      <w:start w:val="1"/>
      <w:numFmt w:val="bullet"/>
      <w:lvlText w:val=""/>
      <w:lvlJc w:val="left"/>
      <w:pPr>
        <w:ind w:left="420" w:hanging="420"/>
      </w:pPr>
      <w:rPr>
        <w:rFonts w:hint="default" w:ascii="Wingdings" w:hAnsi="Wingdings"/>
      </w:rPr>
    </w:lvl>
  </w:abstractNum>
  <w:abstractNum w:abstractNumId="2">
    <w:nsid w:val="6F4F8FFD"/>
    <w:multiLevelType w:val="singleLevel"/>
    <w:tmpl w:val="6F4F8FFD"/>
    <w:lvl w:ilvl="0" w:tentative="0">
      <w:start w:val="1"/>
      <w:numFmt w:val="decimal"/>
      <w:suff w:val="space"/>
      <w:lvlText w:val="[%1]"/>
      <w:lvlJc w:val="left"/>
    </w:lvl>
  </w:abstractNum>
  <w:abstractNum w:abstractNumId="3">
    <w:nsid w:val="7B9953BD"/>
    <w:multiLevelType w:val="multilevel"/>
    <w:tmpl w:val="7B9953BD"/>
    <w:lvl w:ilvl="0" w:tentative="0">
      <w:start w:val="2"/>
      <w:numFmt w:val="decimal"/>
      <w:lvlText w:val="%1."/>
      <w:lvlJc w:val="left"/>
      <w:pPr>
        <w:tabs>
          <w:tab w:val="left" w:pos="312"/>
        </w:tabs>
      </w:p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C4B5757"/>
    <w:rsid w:val="02882237"/>
    <w:rsid w:val="02EE6B51"/>
    <w:rsid w:val="0EE614BD"/>
    <w:rsid w:val="2484755C"/>
    <w:rsid w:val="24930C42"/>
    <w:rsid w:val="24D75A06"/>
    <w:rsid w:val="279E3828"/>
    <w:rsid w:val="3C4B5757"/>
    <w:rsid w:val="4A3B0C14"/>
    <w:rsid w:val="52E22F4C"/>
    <w:rsid w:val="54F9494E"/>
    <w:rsid w:val="59F81813"/>
    <w:rsid w:val="63BF4855"/>
    <w:rsid w:val="67757BAC"/>
    <w:rsid w:val="71FB095E"/>
    <w:rsid w:val="76E31BAA"/>
    <w:rsid w:val="7C204627"/>
    <w:rsid w:val="7E6348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rFonts w:ascii="Times New Roman" w:hAnsi="Times New Roman" w:eastAsia="T"/>
      <w:b/>
      <w:sz w:val="32"/>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5">
    <w:name w:val="Normal (Web)"/>
    <w:basedOn w:val="1"/>
    <w:qFormat/>
    <w:uiPriority w:val="0"/>
    <w:pPr>
      <w:spacing w:before="0" w:beforeAutospacing="1" w:after="0" w:afterAutospacing="1"/>
      <w:ind w:left="0" w:right="0"/>
      <w:jc w:val="left"/>
    </w:pPr>
    <w:rPr>
      <w:kern w:val="0"/>
      <w:sz w:val="24"/>
      <w:lang w:val="en-US" w:eastAsia="zh-CN" w:bidi="ar"/>
    </w:rPr>
  </w:style>
  <w:style w:type="paragraph" w:styleId="8">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wmf"/><Relationship Id="rId4" Type="http://schemas.openxmlformats.org/officeDocument/2006/relationships/oleObject" Target="embeddings/oleObject1.bin"/><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TotalTime>
  <ScaleCrop>false</ScaleCrop>
  <LinksUpToDate>false</LinksUpToDate>
  <CharactersWithSpaces>0</CharactersWithSpaces>
  <Application>WPS Office_11.1.0.10228_F1E327BC-269C-435d-A152-05C5408002CA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2021-01-10T06:50:00Z</dcterms:created>
  <dc:creator>Tangerine</dc:creator>
  <cp:lastModifiedBy>Tangerine</cp:lastModifiedBy>
  <dcterms:modified xsi:type="dcterms:W3CDTF">2021-01-11T10:09:28Z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2052-11.1.0.10228</vt:lpwstr>
  </property>
</Properties>
</file>