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6DEDA0" w14:textId="77777777" w:rsidR="00480BFB" w:rsidRPr="00985908" w:rsidRDefault="00480BFB" w:rsidP="00480BFB">
      <w:pPr>
        <w:widowControl/>
        <w:rPr>
          <w:rFonts w:ascii="微軟正黑體" w:eastAsia="微軟正黑體" w:hAnsi="微軟正黑體" w:cstheme="minorHAnsi"/>
          <w:kern w:val="0"/>
          <w:szCs w:val="24"/>
        </w:rPr>
      </w:pPr>
      <w:r w:rsidRPr="00985908">
        <w:rPr>
          <w:rFonts w:ascii="微軟正黑體" w:eastAsia="微軟正黑體" w:hAnsi="微軟正黑體" w:cstheme="minorHAnsi"/>
          <w:b/>
          <w:bCs/>
          <w:color w:val="3665EE"/>
          <w:kern w:val="0"/>
          <w:sz w:val="32"/>
          <w:szCs w:val="32"/>
        </w:rPr>
        <w:t>動物的定義</w:t>
      </w:r>
    </w:p>
    <w:p w14:paraId="5F41FC06" w14:textId="77777777" w:rsidR="00480BFB" w:rsidRPr="00480BFB" w:rsidRDefault="00480BFB" w:rsidP="00480BFB">
      <w:pPr>
        <w:widowControl/>
        <w:numPr>
          <w:ilvl w:val="0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營養模式</w:t>
      </w:r>
    </w:p>
    <w:p w14:paraId="016E5769" w14:textId="77777777" w:rsidR="00480BFB" w:rsidRPr="00480BFB" w:rsidRDefault="00480BFB" w:rsidP="00480BFB">
      <w:pPr>
        <w:widowControl/>
        <w:numPr>
          <w:ilvl w:val="1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heterotrophs</w:t>
      </w:r>
    </w:p>
    <w:p w14:paraId="011C19D6" w14:textId="77777777" w:rsidR="00480BFB" w:rsidRPr="00480BFB" w:rsidRDefault="00480BFB" w:rsidP="00480BFB">
      <w:pPr>
        <w:widowControl/>
        <w:numPr>
          <w:ilvl w:val="0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細胞結構與特化</w:t>
      </w:r>
    </w:p>
    <w:p w14:paraId="2E17CD2F" w14:textId="77777777" w:rsidR="00480BFB" w:rsidRPr="00480BFB" w:rsidRDefault="00480BFB" w:rsidP="00480BFB">
      <w:pPr>
        <w:widowControl/>
        <w:numPr>
          <w:ilvl w:val="1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multicellular eukaryotes</w:t>
      </w:r>
    </w:p>
    <w:p w14:paraId="62274A04" w14:textId="77777777" w:rsidR="00480BFB" w:rsidRPr="00480BFB" w:rsidRDefault="00480BFB" w:rsidP="00480BFB">
      <w:pPr>
        <w:widowControl/>
        <w:numPr>
          <w:ilvl w:val="1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collagen</w:t>
      </w:r>
    </w:p>
    <w:p w14:paraId="184F6704" w14:textId="77777777" w:rsidR="00480BFB" w:rsidRPr="00480BFB" w:rsidRDefault="00480BFB" w:rsidP="00480BFB">
      <w:pPr>
        <w:widowControl/>
        <w:numPr>
          <w:ilvl w:val="0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生活史</w:t>
      </w:r>
    </w:p>
    <w:p w14:paraId="392FC14C" w14:textId="77777777" w:rsidR="00480BFB" w:rsidRPr="00480BFB" w:rsidRDefault="00480BFB" w:rsidP="00480BFB">
      <w:pPr>
        <w:widowControl/>
        <w:numPr>
          <w:ilvl w:val="1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diploid stage</w:t>
      </w:r>
    </w:p>
    <w:p w14:paraId="781746F7" w14:textId="77777777" w:rsidR="00480BFB" w:rsidRPr="00480BFB" w:rsidRDefault="00480BFB" w:rsidP="00480BFB">
      <w:pPr>
        <w:widowControl/>
        <w:numPr>
          <w:ilvl w:val="0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發育模式</w:t>
      </w:r>
    </w:p>
    <w:p w14:paraId="300A6113" w14:textId="77777777" w:rsidR="00480BFB" w:rsidRPr="00480BFB" w:rsidRDefault="00480BFB" w:rsidP="00480BFB">
      <w:pPr>
        <w:widowControl/>
        <w:numPr>
          <w:ilvl w:val="1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 xml:space="preserve">zygote </w:t>
      </w:r>
      <w:r w:rsidRPr="00480BFB">
        <w:rPr>
          <w:rFonts w:eastAsia="新細明體" w:cstheme="minorHAnsi"/>
          <w:kern w:val="0"/>
          <w:szCs w:val="24"/>
        </w:rPr>
        <w:t>經過</w:t>
      </w:r>
      <w:r w:rsidRPr="00480BFB">
        <w:rPr>
          <w:rFonts w:eastAsia="新細明體" w:cstheme="minorHAnsi"/>
          <w:kern w:val="0"/>
          <w:szCs w:val="24"/>
        </w:rPr>
        <w:t xml:space="preserve"> cleavage → blastula</w:t>
      </w:r>
    </w:p>
    <w:p w14:paraId="193AECBF" w14:textId="77777777" w:rsidR="00480BFB" w:rsidRPr="00480BFB" w:rsidRDefault="00480BFB" w:rsidP="00480BFB">
      <w:pPr>
        <w:widowControl/>
        <w:numPr>
          <w:ilvl w:val="1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 xml:space="preserve">blastula </w:t>
      </w:r>
      <w:r w:rsidRPr="00480BFB">
        <w:rPr>
          <w:rFonts w:eastAsia="新細明體" w:cstheme="minorHAnsi"/>
          <w:kern w:val="0"/>
          <w:szCs w:val="24"/>
        </w:rPr>
        <w:t>經過</w:t>
      </w:r>
      <w:r w:rsidRPr="00480BFB">
        <w:rPr>
          <w:rFonts w:eastAsia="新細明體" w:cstheme="minorHAnsi"/>
          <w:kern w:val="0"/>
          <w:szCs w:val="24"/>
        </w:rPr>
        <w:t xml:space="preserve"> gastrulation → gastrula</w:t>
      </w:r>
    </w:p>
    <w:p w14:paraId="049922DF" w14:textId="77777777" w:rsidR="00480BFB" w:rsidRPr="00480BFB" w:rsidRDefault="00480BFB" w:rsidP="00480BFB">
      <w:pPr>
        <w:widowControl/>
        <w:numPr>
          <w:ilvl w:val="2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原腸</w:t>
      </w:r>
      <w:r w:rsidRPr="00480BFB">
        <w:rPr>
          <w:rFonts w:eastAsia="新細明體" w:cstheme="minorHAnsi"/>
          <w:kern w:val="0"/>
          <w:szCs w:val="24"/>
        </w:rPr>
        <w:t xml:space="preserve"> archenteron</w:t>
      </w:r>
    </w:p>
    <w:p w14:paraId="01DB836E" w14:textId="77777777" w:rsidR="00480BFB" w:rsidRPr="00480BFB" w:rsidRDefault="00480BFB" w:rsidP="00480BFB">
      <w:pPr>
        <w:widowControl/>
        <w:numPr>
          <w:ilvl w:val="2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開始分成外胚層、內胚層</w:t>
      </w:r>
    </w:p>
    <w:p w14:paraId="5D4DD233" w14:textId="77777777" w:rsidR="00480BFB" w:rsidRPr="00480BFB" w:rsidRDefault="00480BFB" w:rsidP="00480BFB">
      <w:pPr>
        <w:widowControl/>
        <w:numPr>
          <w:ilvl w:val="1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 xml:space="preserve">larva </w:t>
      </w:r>
      <w:r w:rsidRPr="00480BFB">
        <w:rPr>
          <w:rFonts w:eastAsia="新細明體" w:cstheme="minorHAnsi"/>
          <w:kern w:val="0"/>
          <w:szCs w:val="24"/>
        </w:rPr>
        <w:t>經過</w:t>
      </w:r>
      <w:r w:rsidRPr="00480BFB">
        <w:rPr>
          <w:rFonts w:eastAsia="新細明體" w:cstheme="minorHAnsi"/>
          <w:kern w:val="0"/>
          <w:szCs w:val="24"/>
        </w:rPr>
        <w:t xml:space="preserve"> metamorphosis → juvenile</w:t>
      </w:r>
    </w:p>
    <w:p w14:paraId="0D85D410" w14:textId="77777777" w:rsidR="00480BFB" w:rsidRPr="00480BFB" w:rsidRDefault="00480BFB" w:rsidP="00480BFB">
      <w:pPr>
        <w:widowControl/>
        <w:numPr>
          <w:ilvl w:val="2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 xml:space="preserve">juvenile </w:t>
      </w:r>
      <w:r w:rsidRPr="00480BFB">
        <w:rPr>
          <w:rFonts w:eastAsia="新細明體" w:cstheme="minorHAnsi"/>
          <w:kern w:val="0"/>
          <w:szCs w:val="24"/>
        </w:rPr>
        <w:t>像是成年，但是並沒有性成熟</w:t>
      </w:r>
    </w:p>
    <w:p w14:paraId="622512A6" w14:textId="77777777" w:rsidR="00480BFB" w:rsidRPr="00480BFB" w:rsidRDefault="00480BFB" w:rsidP="00480BFB">
      <w:pPr>
        <w:widowControl/>
        <w:numPr>
          <w:ilvl w:val="0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proofErr w:type="spellStart"/>
      <w:r w:rsidRPr="00480BFB">
        <w:rPr>
          <w:rFonts w:eastAsia="新細明體" w:cstheme="minorHAnsi"/>
          <w:kern w:val="0"/>
          <w:szCs w:val="24"/>
        </w:rPr>
        <w:t>Hox</w:t>
      </w:r>
      <w:proofErr w:type="spellEnd"/>
      <w:r w:rsidRPr="00480BFB">
        <w:rPr>
          <w:rFonts w:eastAsia="新細明體" w:cstheme="minorHAnsi"/>
          <w:kern w:val="0"/>
          <w:szCs w:val="24"/>
        </w:rPr>
        <w:t xml:space="preserve"> genes</w:t>
      </w:r>
    </w:p>
    <w:p w14:paraId="434943EB" w14:textId="77777777" w:rsidR="00480BFB" w:rsidRPr="00480BFB" w:rsidRDefault="00480BFB" w:rsidP="00480BFB">
      <w:pPr>
        <w:widowControl/>
        <w:numPr>
          <w:ilvl w:val="1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一種</w:t>
      </w:r>
      <w:r w:rsidRPr="00480BFB">
        <w:rPr>
          <w:rFonts w:eastAsia="新細明體" w:cstheme="minorHAnsi"/>
          <w:kern w:val="0"/>
          <w:szCs w:val="24"/>
        </w:rPr>
        <w:t xml:space="preserve"> homeoboxes</w:t>
      </w:r>
    </w:p>
    <w:p w14:paraId="6CBF7180" w14:textId="77777777" w:rsidR="00480BFB" w:rsidRPr="00480BFB" w:rsidRDefault="00480BFB" w:rsidP="00480BFB">
      <w:pPr>
        <w:widowControl/>
        <w:numPr>
          <w:ilvl w:val="1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highly conserved</w:t>
      </w:r>
    </w:p>
    <w:p w14:paraId="07722142" w14:textId="77777777" w:rsidR="00480BFB" w:rsidRPr="00480BFB" w:rsidRDefault="00480BFB" w:rsidP="00480BFB">
      <w:pPr>
        <w:widowControl/>
        <w:numPr>
          <w:ilvl w:val="1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海綿沒有</w:t>
      </w:r>
      <w:r w:rsidRPr="00480BFB">
        <w:rPr>
          <w:rFonts w:eastAsia="新細明體" w:cstheme="minorHAnsi"/>
          <w:kern w:val="0"/>
          <w:szCs w:val="24"/>
        </w:rPr>
        <w:t xml:space="preserve"> </w:t>
      </w:r>
      <w:proofErr w:type="spellStart"/>
      <w:r w:rsidRPr="00480BFB">
        <w:rPr>
          <w:rFonts w:eastAsia="新細明體" w:cstheme="minorHAnsi"/>
          <w:kern w:val="0"/>
          <w:szCs w:val="24"/>
        </w:rPr>
        <w:t>Hox</w:t>
      </w:r>
      <w:proofErr w:type="spellEnd"/>
      <w:r w:rsidRPr="00480BFB">
        <w:rPr>
          <w:rFonts w:eastAsia="新細明體" w:cstheme="minorHAnsi"/>
          <w:kern w:val="0"/>
          <w:szCs w:val="24"/>
        </w:rPr>
        <w:t xml:space="preserve"> </w:t>
      </w:r>
      <w:r w:rsidRPr="00480BFB">
        <w:rPr>
          <w:rFonts w:eastAsia="新細明體" w:cstheme="minorHAnsi"/>
          <w:kern w:val="0"/>
          <w:szCs w:val="24"/>
        </w:rPr>
        <w:t>基因</w:t>
      </w:r>
    </w:p>
    <w:p w14:paraId="407287DD" w14:textId="77777777" w:rsidR="00480BFB" w:rsidRPr="00480BFB" w:rsidRDefault="00480BFB" w:rsidP="00480BFB">
      <w:pPr>
        <w:widowControl/>
        <w:numPr>
          <w:ilvl w:val="1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proofErr w:type="spellStart"/>
      <w:r w:rsidRPr="00480BFB">
        <w:rPr>
          <w:rFonts w:eastAsia="新細明體" w:cstheme="minorHAnsi"/>
          <w:kern w:val="0"/>
          <w:szCs w:val="24"/>
        </w:rPr>
        <w:t>Hox</w:t>
      </w:r>
      <w:proofErr w:type="spellEnd"/>
      <w:r w:rsidRPr="00480BFB">
        <w:rPr>
          <w:rFonts w:eastAsia="新細明體" w:cstheme="minorHAnsi"/>
          <w:kern w:val="0"/>
          <w:szCs w:val="24"/>
        </w:rPr>
        <w:t xml:space="preserve"> </w:t>
      </w:r>
      <w:r w:rsidRPr="00480BFB">
        <w:rPr>
          <w:rFonts w:eastAsia="新細明體" w:cstheme="minorHAnsi"/>
          <w:kern w:val="0"/>
          <w:szCs w:val="24"/>
        </w:rPr>
        <w:t>經過</w:t>
      </w:r>
      <w:r w:rsidRPr="00480BFB">
        <w:rPr>
          <w:rFonts w:eastAsia="新細明體" w:cstheme="minorHAnsi"/>
          <w:kern w:val="0"/>
          <w:szCs w:val="24"/>
        </w:rPr>
        <w:t xml:space="preserve"> duplication</w:t>
      </w:r>
      <w:r w:rsidRPr="00480BFB">
        <w:rPr>
          <w:rFonts w:eastAsia="新細明體" w:cstheme="minorHAnsi"/>
          <w:kern w:val="0"/>
          <w:szCs w:val="24"/>
        </w:rPr>
        <w:t>，扮演調控體節、對稱發育的重要角色</w:t>
      </w:r>
    </w:p>
    <w:p w14:paraId="04D30D8B" w14:textId="77777777" w:rsidR="00480BFB" w:rsidRPr="00480BFB" w:rsidRDefault="00480BFB" w:rsidP="00480BFB">
      <w:pPr>
        <w:widowControl/>
        <w:rPr>
          <w:rFonts w:eastAsia="新細明體" w:cstheme="minorHAnsi"/>
          <w:kern w:val="0"/>
          <w:szCs w:val="24"/>
        </w:rPr>
      </w:pPr>
    </w:p>
    <w:p w14:paraId="2FBB4252" w14:textId="77777777" w:rsidR="00480BFB" w:rsidRPr="00480BFB" w:rsidRDefault="00832DC4" w:rsidP="00480BFB">
      <w:pPr>
        <w:widowControl/>
        <w:rPr>
          <w:rFonts w:eastAsia="新細明體" w:cstheme="minorHAnsi"/>
          <w:kern w:val="0"/>
          <w:szCs w:val="24"/>
        </w:rPr>
      </w:pPr>
      <w:r>
        <w:rPr>
          <w:rFonts w:eastAsia="新細明體" w:cstheme="minorHAnsi"/>
          <w:kern w:val="0"/>
          <w:szCs w:val="24"/>
        </w:rPr>
        <w:pict w14:anchorId="3FFCE1C5">
          <v:rect id="_x0000_i1025" style="width:0;height:1.5pt" o:hralign="center" o:hrstd="t" o:hr="t" fillcolor="#a0a0a0" stroked="f"/>
        </w:pict>
      </w:r>
    </w:p>
    <w:p w14:paraId="3DEC1FCD" w14:textId="77777777" w:rsidR="00480BFB" w:rsidRPr="00985908" w:rsidRDefault="00480BFB" w:rsidP="00480BFB">
      <w:pPr>
        <w:widowControl/>
        <w:rPr>
          <w:rFonts w:ascii="微軟正黑體" w:eastAsia="微軟正黑體" w:hAnsi="微軟正黑體" w:cstheme="minorHAnsi"/>
          <w:b/>
          <w:bCs/>
          <w:color w:val="3665EE"/>
          <w:kern w:val="0"/>
          <w:sz w:val="32"/>
          <w:szCs w:val="32"/>
        </w:rPr>
      </w:pPr>
      <w:r w:rsidRPr="00985908">
        <w:rPr>
          <w:rFonts w:ascii="微軟正黑體" w:eastAsia="微軟正黑體" w:hAnsi="微軟正黑體" w:cstheme="minorHAnsi"/>
          <w:b/>
          <w:bCs/>
          <w:color w:val="3665EE"/>
          <w:kern w:val="0"/>
          <w:sz w:val="32"/>
          <w:szCs w:val="32"/>
        </w:rPr>
        <w:t>動物的演化史</w:t>
      </w:r>
    </w:p>
    <w:p w14:paraId="268CD769" w14:textId="77777777" w:rsidR="00480BFB" w:rsidRPr="00480BFB" w:rsidRDefault="00480BFB" w:rsidP="00480BFB">
      <w:pPr>
        <w:widowControl/>
        <w:numPr>
          <w:ilvl w:val="0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動物來自於單細胞的祖先</w:t>
      </w:r>
    </w:p>
    <w:p w14:paraId="0430AC1E" w14:textId="77777777" w:rsidR="00480BFB" w:rsidRPr="00480BFB" w:rsidRDefault="00480BFB" w:rsidP="00480BFB">
      <w:pPr>
        <w:widowControl/>
        <w:numPr>
          <w:ilvl w:val="1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 xml:space="preserve">choanoflagellates </w:t>
      </w:r>
      <w:r w:rsidRPr="00480BFB">
        <w:rPr>
          <w:rFonts w:eastAsia="新細明體" w:cstheme="minorHAnsi"/>
          <w:kern w:val="0"/>
          <w:szCs w:val="24"/>
        </w:rPr>
        <w:t>是現存最接近動物的種系</w:t>
      </w:r>
    </w:p>
    <w:p w14:paraId="5A47ADA0" w14:textId="77777777" w:rsidR="00480BFB" w:rsidRPr="00480BFB" w:rsidRDefault="00480BFB" w:rsidP="00480BFB">
      <w:pPr>
        <w:widowControl/>
        <w:numPr>
          <w:ilvl w:val="1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為了要形成多細胞生物體，必須要有新的機制將細胞連結</w:t>
      </w:r>
      <w:r w:rsidRPr="00480BFB">
        <w:rPr>
          <w:rFonts w:eastAsia="新細明體" w:cstheme="minorHAnsi"/>
          <w:kern w:val="0"/>
          <w:szCs w:val="24"/>
        </w:rPr>
        <w:t> adhere</w:t>
      </w:r>
    </w:p>
    <w:p w14:paraId="0ADCABD8" w14:textId="77777777" w:rsidR="00480BFB" w:rsidRPr="00480BFB" w:rsidRDefault="00480BFB" w:rsidP="00480BFB">
      <w:pPr>
        <w:widowControl/>
        <w:numPr>
          <w:ilvl w:val="2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 xml:space="preserve">cadherin </w:t>
      </w:r>
      <w:r w:rsidRPr="00480BFB">
        <w:rPr>
          <w:rFonts w:eastAsia="新細明體" w:cstheme="minorHAnsi"/>
          <w:kern w:val="0"/>
          <w:szCs w:val="24"/>
        </w:rPr>
        <w:t>在細胞連結、細胞傳訊扮演重要角色</w:t>
      </w:r>
    </w:p>
    <w:p w14:paraId="4EB93357" w14:textId="77777777" w:rsidR="00480BFB" w:rsidRPr="00480BFB" w:rsidRDefault="00480BFB" w:rsidP="00480BFB">
      <w:pPr>
        <w:widowControl/>
        <w:numPr>
          <w:ilvl w:val="3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其上方的</w:t>
      </w:r>
      <w:r w:rsidRPr="00480BFB">
        <w:rPr>
          <w:rFonts w:eastAsia="新細明體" w:cstheme="minorHAnsi"/>
          <w:kern w:val="0"/>
          <w:szCs w:val="24"/>
        </w:rPr>
        <w:t xml:space="preserve"> CCD domain </w:t>
      </w:r>
      <w:r w:rsidRPr="00480BFB">
        <w:rPr>
          <w:rFonts w:eastAsia="新細明體" w:cstheme="minorHAnsi"/>
          <w:kern w:val="0"/>
          <w:szCs w:val="24"/>
        </w:rPr>
        <w:t>為</w:t>
      </w:r>
      <w:r w:rsidRPr="00480BFB">
        <w:rPr>
          <w:rFonts w:eastAsia="新細明體" w:cstheme="minorHAnsi"/>
          <w:kern w:val="0"/>
          <w:szCs w:val="24"/>
        </w:rPr>
        <w:t> highly conserved</w:t>
      </w:r>
    </w:p>
    <w:p w14:paraId="31F38173" w14:textId="77777777" w:rsidR="00480BFB" w:rsidRPr="00480BFB" w:rsidRDefault="00480BFB" w:rsidP="00480BFB">
      <w:pPr>
        <w:widowControl/>
        <w:numPr>
          <w:ilvl w:val="3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 xml:space="preserve">CCD </w:t>
      </w:r>
      <w:r w:rsidRPr="00480BFB">
        <w:rPr>
          <w:rFonts w:eastAsia="新細明體" w:cstheme="minorHAnsi"/>
          <w:kern w:val="0"/>
          <w:szCs w:val="24"/>
        </w:rPr>
        <w:t>存在於所有動物，並不存在於動物外的所有生物</w:t>
      </w:r>
    </w:p>
    <w:p w14:paraId="642D0305" w14:textId="77777777" w:rsidR="00480BFB" w:rsidRPr="00480BFB" w:rsidRDefault="00480BFB">
      <w:pPr>
        <w:widowControl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br w:type="page"/>
      </w:r>
    </w:p>
    <w:p w14:paraId="65B9E162" w14:textId="0329584C" w:rsidR="00480BFB" w:rsidRPr="00480BFB" w:rsidRDefault="00480BFB" w:rsidP="00480BFB">
      <w:pPr>
        <w:widowControl/>
        <w:numPr>
          <w:ilvl w:val="0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lastRenderedPageBreak/>
        <w:t>前寒武紀</w:t>
      </w:r>
    </w:p>
    <w:p w14:paraId="270846D1" w14:textId="77777777" w:rsidR="00480BFB" w:rsidRPr="00480BFB" w:rsidRDefault="00480BFB" w:rsidP="00480BFB">
      <w:pPr>
        <w:widowControl/>
        <w:numPr>
          <w:ilvl w:val="1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 xml:space="preserve">Neoproterozoic </w:t>
      </w:r>
      <w:r w:rsidRPr="00480BFB">
        <w:rPr>
          <w:rFonts w:eastAsia="新細明體" w:cstheme="minorHAnsi"/>
          <w:kern w:val="0"/>
          <w:szCs w:val="24"/>
        </w:rPr>
        <w:t>新原古代</w:t>
      </w:r>
    </w:p>
    <w:p w14:paraId="03918E14" w14:textId="77777777" w:rsidR="00480BFB" w:rsidRPr="00480BFB" w:rsidRDefault="00480BFB" w:rsidP="00480BFB">
      <w:pPr>
        <w:widowControl/>
        <w:numPr>
          <w:ilvl w:val="2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Ediacaran biota </w:t>
      </w:r>
      <w:r w:rsidRPr="00480BFB">
        <w:rPr>
          <w:rFonts w:eastAsia="新細明體" w:cstheme="minorHAnsi"/>
          <w:kern w:val="0"/>
          <w:szCs w:val="24"/>
        </w:rPr>
        <w:t>埃迪卡拉動物</w:t>
      </w:r>
    </w:p>
    <w:p w14:paraId="02045A0E" w14:textId="77777777" w:rsidR="00480BFB" w:rsidRPr="00480BFB" w:rsidRDefault="00480BFB" w:rsidP="00480BFB">
      <w:pPr>
        <w:widowControl/>
        <w:numPr>
          <w:ilvl w:val="0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古生代</w:t>
      </w:r>
      <w:r w:rsidRPr="00480BFB">
        <w:rPr>
          <w:rFonts w:eastAsia="新細明體" w:cstheme="minorHAnsi"/>
          <w:kern w:val="0"/>
          <w:szCs w:val="24"/>
        </w:rPr>
        <w:t> Paleozoic</w:t>
      </w:r>
    </w:p>
    <w:p w14:paraId="7BFF74D1" w14:textId="77777777" w:rsidR="00480BFB" w:rsidRPr="00480BFB" w:rsidRDefault="00480BFB" w:rsidP="00480BFB">
      <w:pPr>
        <w:widowControl/>
        <w:numPr>
          <w:ilvl w:val="1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寒武紀大爆發</w:t>
      </w:r>
      <w:r w:rsidRPr="00480BFB">
        <w:rPr>
          <w:rFonts w:eastAsia="新細明體" w:cstheme="minorHAnsi"/>
          <w:kern w:val="0"/>
          <w:szCs w:val="24"/>
        </w:rPr>
        <w:t> Cambrian explosion </w:t>
      </w:r>
    </w:p>
    <w:p w14:paraId="12317CCD" w14:textId="77777777" w:rsidR="00480BFB" w:rsidRPr="00480BFB" w:rsidRDefault="00480BFB" w:rsidP="00480BFB">
      <w:pPr>
        <w:widowControl/>
        <w:numPr>
          <w:ilvl w:val="2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演化特徵</w:t>
      </w:r>
    </w:p>
    <w:p w14:paraId="0F8D8D3B" w14:textId="77777777" w:rsidR="00480BFB" w:rsidRPr="00480BFB" w:rsidRDefault="00480BFB" w:rsidP="00480BFB">
      <w:pPr>
        <w:widowControl/>
        <w:numPr>
          <w:ilvl w:val="3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bilaterians</w:t>
      </w:r>
    </w:p>
    <w:p w14:paraId="446FD238" w14:textId="77777777" w:rsidR="00480BFB" w:rsidRPr="00480BFB" w:rsidRDefault="00480BFB" w:rsidP="00480BFB">
      <w:pPr>
        <w:widowControl/>
        <w:numPr>
          <w:ilvl w:val="2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原因</w:t>
      </w:r>
    </w:p>
    <w:p w14:paraId="10E09A9E" w14:textId="77777777" w:rsidR="00480BFB" w:rsidRPr="00480BFB" w:rsidRDefault="00480BFB" w:rsidP="00480BFB">
      <w:pPr>
        <w:widowControl/>
        <w:numPr>
          <w:ilvl w:val="3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New predator-prey relationships</w:t>
      </w:r>
    </w:p>
    <w:p w14:paraId="139864EF" w14:textId="77777777" w:rsidR="00480BFB" w:rsidRPr="00480BFB" w:rsidRDefault="00480BFB" w:rsidP="00480BFB">
      <w:pPr>
        <w:widowControl/>
        <w:numPr>
          <w:ilvl w:val="3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A rise in atmospheric oxygen</w:t>
      </w:r>
    </w:p>
    <w:p w14:paraId="5864EDE1" w14:textId="77777777" w:rsidR="00480BFB" w:rsidRPr="00480BFB" w:rsidRDefault="00480BFB" w:rsidP="00480BFB">
      <w:pPr>
        <w:widowControl/>
        <w:numPr>
          <w:ilvl w:val="3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 xml:space="preserve">The evolution of the </w:t>
      </w:r>
      <w:proofErr w:type="spellStart"/>
      <w:r w:rsidRPr="00480BFB">
        <w:rPr>
          <w:rFonts w:eastAsia="新細明體" w:cstheme="minorHAnsi"/>
          <w:kern w:val="0"/>
          <w:szCs w:val="24"/>
        </w:rPr>
        <w:t>Hox</w:t>
      </w:r>
      <w:proofErr w:type="spellEnd"/>
      <w:r w:rsidRPr="00480BFB">
        <w:rPr>
          <w:rFonts w:eastAsia="新細明體" w:cstheme="minorHAnsi"/>
          <w:kern w:val="0"/>
          <w:szCs w:val="24"/>
        </w:rPr>
        <w:t xml:space="preserve"> gene complex and addition of new microRNAs</w:t>
      </w:r>
    </w:p>
    <w:p w14:paraId="3306AE66" w14:textId="77777777" w:rsidR="00480BFB" w:rsidRPr="00480BFB" w:rsidRDefault="00480BFB" w:rsidP="00480BFB">
      <w:pPr>
        <w:widowControl/>
        <w:numPr>
          <w:ilvl w:val="0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中生代</w:t>
      </w:r>
      <w:r w:rsidRPr="00480BFB">
        <w:rPr>
          <w:rFonts w:eastAsia="新細明體" w:cstheme="minorHAnsi"/>
          <w:kern w:val="0"/>
          <w:szCs w:val="24"/>
        </w:rPr>
        <w:t xml:space="preserve"> Mesozoic Era</w:t>
      </w:r>
    </w:p>
    <w:p w14:paraId="225D5AD8" w14:textId="77777777" w:rsidR="00480BFB" w:rsidRPr="00480BFB" w:rsidRDefault="00480BFB" w:rsidP="00480BFB">
      <w:pPr>
        <w:widowControl/>
        <w:numPr>
          <w:ilvl w:val="1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 xml:space="preserve">Coral reefs </w:t>
      </w:r>
      <w:r w:rsidRPr="00480BFB">
        <w:rPr>
          <w:rFonts w:eastAsia="新細明體" w:cstheme="minorHAnsi"/>
          <w:kern w:val="0"/>
          <w:szCs w:val="24"/>
        </w:rPr>
        <w:t>珊瑚礁出現</w:t>
      </w:r>
    </w:p>
    <w:p w14:paraId="7272D77F" w14:textId="77777777" w:rsidR="00480BFB" w:rsidRPr="00480BFB" w:rsidRDefault="00480BFB" w:rsidP="00480BFB">
      <w:pPr>
        <w:widowControl/>
        <w:numPr>
          <w:ilvl w:val="1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 xml:space="preserve">plesiosaur </w:t>
      </w:r>
      <w:r w:rsidRPr="00480BFB">
        <w:rPr>
          <w:rFonts w:eastAsia="新細明體" w:cstheme="minorHAnsi"/>
          <w:kern w:val="0"/>
          <w:szCs w:val="24"/>
        </w:rPr>
        <w:t>蛇頸龍演化自回到水中的爬蟲類</w:t>
      </w:r>
    </w:p>
    <w:p w14:paraId="3AC22AD5" w14:textId="77777777" w:rsidR="00480BFB" w:rsidRPr="00480BFB" w:rsidRDefault="00480BFB" w:rsidP="00480BFB">
      <w:pPr>
        <w:widowControl/>
        <w:numPr>
          <w:ilvl w:val="1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第一個哺乳動物出現</w:t>
      </w:r>
    </w:p>
    <w:p w14:paraId="45F2056B" w14:textId="77777777" w:rsidR="00480BFB" w:rsidRPr="00480BFB" w:rsidRDefault="00480BFB" w:rsidP="00480BFB">
      <w:pPr>
        <w:widowControl/>
        <w:numPr>
          <w:ilvl w:val="1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開花植物、昆蟲多樣化</w:t>
      </w:r>
    </w:p>
    <w:p w14:paraId="70C6C41E" w14:textId="77777777" w:rsidR="00480BFB" w:rsidRPr="00480BFB" w:rsidRDefault="00480BFB" w:rsidP="00480BFB">
      <w:pPr>
        <w:widowControl/>
        <w:numPr>
          <w:ilvl w:val="0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新生代</w:t>
      </w:r>
      <w:r w:rsidRPr="00480BFB">
        <w:rPr>
          <w:rFonts w:eastAsia="新細明體" w:cstheme="minorHAnsi"/>
          <w:kern w:val="0"/>
          <w:szCs w:val="24"/>
        </w:rPr>
        <w:t xml:space="preserve"> Cenozoic Era</w:t>
      </w:r>
    </w:p>
    <w:p w14:paraId="145EA278" w14:textId="77777777" w:rsidR="00480BFB" w:rsidRPr="00480BFB" w:rsidRDefault="00480BFB" w:rsidP="00480BFB">
      <w:pPr>
        <w:widowControl/>
        <w:numPr>
          <w:ilvl w:val="1"/>
          <w:numId w:val="2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恐龍滅絕，哺乳動物體積增加，佔領空缺的</w:t>
      </w:r>
      <w:r w:rsidRPr="00480BFB">
        <w:rPr>
          <w:rFonts w:eastAsia="新細明體" w:cstheme="minorHAnsi"/>
          <w:kern w:val="0"/>
          <w:szCs w:val="24"/>
        </w:rPr>
        <w:t xml:space="preserve"> ecological niches</w:t>
      </w:r>
    </w:p>
    <w:p w14:paraId="0D8B9AE8" w14:textId="77777777" w:rsidR="00480BFB" w:rsidRPr="00480BFB" w:rsidRDefault="00480BFB" w:rsidP="00480BFB">
      <w:pPr>
        <w:widowControl/>
        <w:rPr>
          <w:rFonts w:eastAsia="新細明體" w:cstheme="minorHAnsi"/>
          <w:kern w:val="0"/>
          <w:szCs w:val="24"/>
        </w:rPr>
      </w:pPr>
    </w:p>
    <w:p w14:paraId="3FC26A6F" w14:textId="77777777" w:rsidR="00480BFB" w:rsidRPr="00480BFB" w:rsidRDefault="00832DC4" w:rsidP="00480BFB">
      <w:pPr>
        <w:widowControl/>
        <w:rPr>
          <w:rFonts w:eastAsia="新細明體" w:cstheme="minorHAnsi"/>
          <w:kern w:val="0"/>
          <w:szCs w:val="24"/>
        </w:rPr>
      </w:pPr>
      <w:r>
        <w:rPr>
          <w:rFonts w:eastAsia="新細明體" w:cstheme="minorHAnsi"/>
          <w:kern w:val="0"/>
          <w:szCs w:val="24"/>
        </w:rPr>
        <w:pict w14:anchorId="636E1104">
          <v:rect id="_x0000_i1026" style="width:0;height:1.5pt" o:hralign="center" o:hrstd="t" o:hr="t" fillcolor="#a0a0a0" stroked="f"/>
        </w:pict>
      </w:r>
    </w:p>
    <w:p w14:paraId="2079E7FD" w14:textId="77777777" w:rsidR="00480BFB" w:rsidRPr="00480BFB" w:rsidRDefault="00480BFB" w:rsidP="00480BFB">
      <w:pPr>
        <w:widowControl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b/>
          <w:bCs/>
          <w:color w:val="3665EE"/>
          <w:kern w:val="0"/>
          <w:sz w:val="32"/>
          <w:szCs w:val="32"/>
        </w:rPr>
        <w:t>Body Plan</w:t>
      </w:r>
    </w:p>
    <w:p w14:paraId="7FC58935" w14:textId="77777777" w:rsidR="00480BFB" w:rsidRPr="00480BFB" w:rsidRDefault="00480BFB" w:rsidP="00480BFB">
      <w:pPr>
        <w:widowControl/>
        <w:numPr>
          <w:ilvl w:val="0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對稱</w:t>
      </w:r>
    </w:p>
    <w:p w14:paraId="582DAE37" w14:textId="77777777" w:rsidR="00480BFB" w:rsidRPr="00480BFB" w:rsidRDefault="00480BFB" w:rsidP="00480BFB">
      <w:pPr>
        <w:widowControl/>
        <w:numPr>
          <w:ilvl w:val="1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radial symmetry</w:t>
      </w:r>
    </w:p>
    <w:p w14:paraId="6B814679" w14:textId="77777777" w:rsidR="00480BFB" w:rsidRPr="00480BFB" w:rsidRDefault="00480BFB" w:rsidP="00480BFB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Diploblastic</w:t>
      </w:r>
    </w:p>
    <w:p w14:paraId="59798FA2" w14:textId="77777777" w:rsidR="00480BFB" w:rsidRPr="00480BFB" w:rsidRDefault="00480BFB" w:rsidP="00480BFB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sessile or planktonic (</w:t>
      </w:r>
      <w:r w:rsidRPr="00480BFB">
        <w:rPr>
          <w:rFonts w:eastAsia="新細明體" w:cstheme="minorHAnsi"/>
          <w:kern w:val="0"/>
          <w:szCs w:val="24"/>
        </w:rPr>
        <w:t>緩慢被動漂浮濾食</w:t>
      </w:r>
      <w:r w:rsidRPr="00480BFB">
        <w:rPr>
          <w:rFonts w:eastAsia="新細明體" w:cstheme="minorHAnsi"/>
          <w:kern w:val="0"/>
          <w:szCs w:val="24"/>
        </w:rPr>
        <w:t>)</w:t>
      </w:r>
    </w:p>
    <w:p w14:paraId="27882779" w14:textId="77777777" w:rsidR="00480BFB" w:rsidRPr="00480BFB" w:rsidRDefault="00480BFB" w:rsidP="00480BFB">
      <w:pPr>
        <w:widowControl/>
        <w:numPr>
          <w:ilvl w:val="1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bilateral symmetry</w:t>
      </w:r>
    </w:p>
    <w:p w14:paraId="2D5F1CD5" w14:textId="77777777" w:rsidR="00480BFB" w:rsidRPr="00480BFB" w:rsidRDefault="00480BFB" w:rsidP="00480BFB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Triploblastic</w:t>
      </w:r>
    </w:p>
    <w:p w14:paraId="34E1E2FC" w14:textId="77777777" w:rsidR="00480BFB" w:rsidRPr="00480BFB" w:rsidRDefault="00480BFB" w:rsidP="00480BFB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外胚層</w:t>
      </w:r>
      <w:r w:rsidRPr="00480BFB">
        <w:rPr>
          <w:rFonts w:eastAsia="新細明體" w:cstheme="minorHAnsi"/>
          <w:kern w:val="0"/>
          <w:szCs w:val="24"/>
        </w:rPr>
        <w:t xml:space="preserve"> Ectoderm</w:t>
      </w:r>
    </w:p>
    <w:p w14:paraId="58CD9B96" w14:textId="77777777" w:rsidR="00480BFB" w:rsidRPr="00480BFB" w:rsidRDefault="00480BFB" w:rsidP="00480BFB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中胚層</w:t>
      </w:r>
      <w:r w:rsidRPr="00480BFB">
        <w:rPr>
          <w:rFonts w:eastAsia="新細明體" w:cstheme="minorHAnsi"/>
          <w:kern w:val="0"/>
          <w:szCs w:val="24"/>
        </w:rPr>
        <w:t xml:space="preserve"> Mesoderm</w:t>
      </w:r>
    </w:p>
    <w:p w14:paraId="62D6B29D" w14:textId="77777777" w:rsidR="00480BFB" w:rsidRPr="00480BFB" w:rsidRDefault="00480BFB" w:rsidP="00480BFB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內胚層</w:t>
      </w:r>
      <w:r w:rsidRPr="00480BFB">
        <w:rPr>
          <w:rFonts w:eastAsia="新細明體" w:cstheme="minorHAnsi"/>
          <w:kern w:val="0"/>
          <w:szCs w:val="24"/>
        </w:rPr>
        <w:t xml:space="preserve"> Endoderm</w:t>
      </w:r>
    </w:p>
    <w:p w14:paraId="618F2B2B" w14:textId="77777777" w:rsidR="00480BFB" w:rsidRPr="00480BFB" w:rsidRDefault="00480BFB" w:rsidP="00480BFB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通常移動速度比較快，通常有</w:t>
      </w:r>
      <w:r w:rsidRPr="00480BFB">
        <w:rPr>
          <w:rFonts w:eastAsia="新細明體" w:cstheme="minorHAnsi"/>
          <w:kern w:val="0"/>
          <w:szCs w:val="24"/>
        </w:rPr>
        <w:t xml:space="preserve"> CNS</w:t>
      </w:r>
    </w:p>
    <w:p w14:paraId="4C77ED4F" w14:textId="77777777" w:rsidR="00480BFB" w:rsidRPr="00480BFB" w:rsidRDefault="00480BFB" w:rsidP="00480BFB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體側</w:t>
      </w:r>
    </w:p>
    <w:p w14:paraId="2FD7BDA0" w14:textId="77777777" w:rsidR="00480BFB" w:rsidRPr="00480BFB" w:rsidRDefault="00480BFB" w:rsidP="00480BFB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dorsal (top) / ventral (bottom)</w:t>
      </w:r>
    </w:p>
    <w:p w14:paraId="0292795F" w14:textId="77777777" w:rsidR="00480BFB" w:rsidRPr="00480BFB" w:rsidRDefault="00480BFB" w:rsidP="00480BFB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right / left</w:t>
      </w:r>
    </w:p>
    <w:p w14:paraId="4846E79C" w14:textId="77777777" w:rsidR="00480BFB" w:rsidRPr="00480BFB" w:rsidRDefault="00480BFB" w:rsidP="00480BFB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anterior (front) / posterior (back) ends</w:t>
      </w:r>
    </w:p>
    <w:p w14:paraId="63302B0E" w14:textId="77777777" w:rsidR="00480BFB" w:rsidRPr="00480BFB" w:rsidRDefault="00480BFB" w:rsidP="00480BFB">
      <w:pPr>
        <w:widowControl/>
        <w:numPr>
          <w:ilvl w:val="0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lastRenderedPageBreak/>
        <w:t>組織</w:t>
      </w:r>
    </w:p>
    <w:p w14:paraId="49F0B1B2" w14:textId="77777777" w:rsidR="00480BFB" w:rsidRPr="00480BFB" w:rsidRDefault="00480BFB" w:rsidP="00480BFB">
      <w:pPr>
        <w:widowControl/>
        <w:numPr>
          <w:ilvl w:val="1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海綿沒有組織，也沒有胚層</w:t>
      </w:r>
    </w:p>
    <w:p w14:paraId="31DDCBF0" w14:textId="77777777" w:rsidR="00480BFB" w:rsidRPr="00480BFB" w:rsidRDefault="00480BFB" w:rsidP="00480BFB">
      <w:pPr>
        <w:widowControl/>
        <w:numPr>
          <w:ilvl w:val="0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體腔</w:t>
      </w:r>
      <w:r w:rsidRPr="00480BFB">
        <w:rPr>
          <w:rFonts w:eastAsia="新細明體" w:cstheme="minorHAnsi"/>
          <w:kern w:val="0"/>
          <w:szCs w:val="24"/>
        </w:rPr>
        <w:t xml:space="preserve"> Coelom</w:t>
      </w:r>
    </w:p>
    <w:p w14:paraId="24E57A99" w14:textId="77777777" w:rsidR="00480BFB" w:rsidRPr="00480BFB" w:rsidRDefault="00480BFB" w:rsidP="00480BFB">
      <w:pPr>
        <w:widowControl/>
        <w:numPr>
          <w:ilvl w:val="1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三胚層動物依據體腔形成方式，可分成</w:t>
      </w:r>
    </w:p>
    <w:p w14:paraId="129D1335" w14:textId="77777777" w:rsidR="00480BFB" w:rsidRPr="00480BFB" w:rsidRDefault="00480BFB" w:rsidP="00480BFB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真體腔動物</w:t>
      </w:r>
      <w:r w:rsidRPr="00480BFB">
        <w:rPr>
          <w:rFonts w:eastAsia="新細明體" w:cstheme="minorHAnsi"/>
          <w:kern w:val="0"/>
          <w:szCs w:val="24"/>
        </w:rPr>
        <w:t xml:space="preserve"> Coelomates</w:t>
      </w:r>
    </w:p>
    <w:p w14:paraId="2EF680A4" w14:textId="77777777" w:rsidR="00480BFB" w:rsidRPr="00480BFB" w:rsidRDefault="00480BFB" w:rsidP="00480BFB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體腔只由中胚層構成</w:t>
      </w:r>
    </w:p>
    <w:p w14:paraId="41B1E9BF" w14:textId="77777777" w:rsidR="00480BFB" w:rsidRPr="00480BFB" w:rsidRDefault="00480BFB" w:rsidP="00480BFB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假體腔動物</w:t>
      </w:r>
      <w:r w:rsidRPr="00480BFB">
        <w:rPr>
          <w:rFonts w:eastAsia="新細明體" w:cstheme="minorHAnsi"/>
          <w:kern w:val="0"/>
          <w:szCs w:val="24"/>
        </w:rPr>
        <w:t xml:space="preserve"> Pseudocoelomates</w:t>
      </w:r>
    </w:p>
    <w:p w14:paraId="616119E1" w14:textId="77777777" w:rsidR="00480BFB" w:rsidRPr="00480BFB" w:rsidRDefault="00480BFB" w:rsidP="00480BFB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體腔由中胚層、內胚層共同構成</w:t>
      </w:r>
    </w:p>
    <w:p w14:paraId="652AB03E" w14:textId="77777777" w:rsidR="00480BFB" w:rsidRPr="00480BFB" w:rsidRDefault="00480BFB" w:rsidP="00480BFB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 xml:space="preserve">Nematoda </w:t>
      </w:r>
      <w:r w:rsidRPr="00480BFB">
        <w:rPr>
          <w:rFonts w:eastAsia="新細明體" w:cstheme="minorHAnsi"/>
          <w:kern w:val="0"/>
          <w:szCs w:val="24"/>
        </w:rPr>
        <w:t>線蟲</w:t>
      </w:r>
    </w:p>
    <w:p w14:paraId="31B81CC1" w14:textId="77777777" w:rsidR="00480BFB" w:rsidRPr="00480BFB" w:rsidRDefault="00480BFB" w:rsidP="00480BFB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無體腔動物</w:t>
      </w:r>
      <w:r w:rsidRPr="00480BFB">
        <w:rPr>
          <w:rFonts w:eastAsia="新細明體" w:cstheme="minorHAnsi"/>
          <w:kern w:val="0"/>
          <w:szCs w:val="24"/>
        </w:rPr>
        <w:t xml:space="preserve"> acoelomates</w:t>
      </w:r>
    </w:p>
    <w:p w14:paraId="7F33F6F8" w14:textId="77777777" w:rsidR="00480BFB" w:rsidRPr="00480BFB" w:rsidRDefault="00480BFB" w:rsidP="00480BFB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注意，無體腔屬於三胚層</w:t>
      </w:r>
    </w:p>
    <w:p w14:paraId="079686A7" w14:textId="77777777" w:rsidR="00480BFB" w:rsidRPr="00480BFB" w:rsidRDefault="00480BFB" w:rsidP="00480BFB">
      <w:pPr>
        <w:widowControl/>
        <w:numPr>
          <w:ilvl w:val="3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 xml:space="preserve">planarians </w:t>
      </w:r>
      <w:r w:rsidRPr="00480BFB">
        <w:rPr>
          <w:rFonts w:eastAsia="新細明體" w:cstheme="minorHAnsi"/>
          <w:kern w:val="0"/>
          <w:szCs w:val="24"/>
        </w:rPr>
        <w:t>扁蟲</w:t>
      </w:r>
    </w:p>
    <w:p w14:paraId="34B86034" w14:textId="77777777" w:rsidR="00480BFB" w:rsidRPr="00480BFB" w:rsidRDefault="00480BFB" w:rsidP="00480BFB">
      <w:pPr>
        <w:widowControl/>
        <w:numPr>
          <w:ilvl w:val="1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體腔功能</w:t>
      </w:r>
    </w:p>
    <w:p w14:paraId="204F72D3" w14:textId="77777777" w:rsidR="00480BFB" w:rsidRPr="00480BFB" w:rsidRDefault="00480BFB" w:rsidP="00480BFB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內有液體，緩衝器官互撞</w:t>
      </w:r>
    </w:p>
    <w:p w14:paraId="22F4CA84" w14:textId="77777777" w:rsidR="00480BFB" w:rsidRPr="00480BFB" w:rsidRDefault="00480BFB" w:rsidP="00480BFB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液體具有壓力，可以使肌肉作功</w:t>
      </w:r>
    </w:p>
    <w:p w14:paraId="2409F6D5" w14:textId="77777777" w:rsidR="00480BFB" w:rsidRPr="00480BFB" w:rsidRDefault="00480BFB" w:rsidP="00480BFB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發育時，器官可以在體腔移動位置</w:t>
      </w:r>
    </w:p>
    <w:p w14:paraId="2D4F0ACB" w14:textId="77777777" w:rsidR="00480BFB" w:rsidRPr="00480BFB" w:rsidRDefault="00480BFB" w:rsidP="00480BFB">
      <w:pPr>
        <w:widowControl/>
        <w:numPr>
          <w:ilvl w:val="0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原口</w:t>
      </w:r>
      <w:r w:rsidRPr="00480BFB">
        <w:rPr>
          <w:rFonts w:eastAsia="新細明體" w:cstheme="minorHAnsi"/>
          <w:kern w:val="0"/>
          <w:szCs w:val="24"/>
        </w:rPr>
        <w:t xml:space="preserve"> Protostome</w:t>
      </w:r>
      <w:r w:rsidRPr="00480BFB">
        <w:rPr>
          <w:rFonts w:eastAsia="新細明體" w:cstheme="minorHAnsi"/>
          <w:kern w:val="0"/>
          <w:szCs w:val="24"/>
        </w:rPr>
        <w:t>、後口</w:t>
      </w:r>
      <w:r w:rsidRPr="00480BFB">
        <w:rPr>
          <w:rFonts w:eastAsia="新細明體" w:cstheme="minorHAnsi"/>
          <w:kern w:val="0"/>
          <w:szCs w:val="24"/>
        </w:rPr>
        <w:t> Deuterostomia</w:t>
      </w:r>
    </w:p>
    <w:p w14:paraId="4C5DD72D" w14:textId="77777777" w:rsidR="00480BFB" w:rsidRPr="00480BFB" w:rsidRDefault="00480BFB" w:rsidP="00480BFB">
      <w:pPr>
        <w:widowControl/>
        <w:numPr>
          <w:ilvl w:val="1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卵裂模式</w:t>
      </w:r>
    </w:p>
    <w:p w14:paraId="4714B37C" w14:textId="77777777" w:rsidR="00480BFB" w:rsidRPr="00480BFB" w:rsidRDefault="00480BFB" w:rsidP="00480BFB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spiral / determinate</w:t>
      </w:r>
    </w:p>
    <w:p w14:paraId="00368999" w14:textId="77777777" w:rsidR="00480BFB" w:rsidRPr="00480BFB" w:rsidRDefault="00480BFB" w:rsidP="00480BFB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radial / indeterminate</w:t>
      </w:r>
    </w:p>
    <w:p w14:paraId="47495520" w14:textId="77777777" w:rsidR="00480BFB" w:rsidRPr="00480BFB" w:rsidRDefault="00480BFB" w:rsidP="00480BFB">
      <w:pPr>
        <w:widowControl/>
        <w:numPr>
          <w:ilvl w:val="1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體腔形成</w:t>
      </w:r>
    </w:p>
    <w:p w14:paraId="63537C59" w14:textId="77777777" w:rsidR="00480BFB" w:rsidRPr="00480BFB" w:rsidRDefault="00480BFB" w:rsidP="00480BFB">
      <w:pPr>
        <w:widowControl/>
        <w:numPr>
          <w:ilvl w:val="1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 xml:space="preserve">Blastopore </w:t>
      </w:r>
      <w:r w:rsidRPr="00480BFB">
        <w:rPr>
          <w:rFonts w:eastAsia="新細明體" w:cstheme="minorHAnsi"/>
          <w:kern w:val="0"/>
          <w:szCs w:val="24"/>
        </w:rPr>
        <w:t>的命運</w:t>
      </w:r>
    </w:p>
    <w:p w14:paraId="14D654C0" w14:textId="77777777" w:rsidR="00480BFB" w:rsidRPr="00480BFB" w:rsidRDefault="00480BFB" w:rsidP="00480BFB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原口動物</w:t>
      </w:r>
      <w:r w:rsidRPr="00480BFB">
        <w:rPr>
          <w:rFonts w:eastAsia="新細明體" w:cstheme="minorHAnsi"/>
          <w:kern w:val="0"/>
          <w:szCs w:val="24"/>
        </w:rPr>
        <w:t>: blastopore → mouth</w:t>
      </w:r>
    </w:p>
    <w:p w14:paraId="7D7E0B3C" w14:textId="77777777" w:rsidR="00480BFB" w:rsidRPr="00480BFB" w:rsidRDefault="00480BFB" w:rsidP="00480BFB">
      <w:pPr>
        <w:widowControl/>
        <w:numPr>
          <w:ilvl w:val="2"/>
          <w:numId w:val="3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後口動物</w:t>
      </w:r>
      <w:r w:rsidRPr="00480BFB">
        <w:rPr>
          <w:rFonts w:eastAsia="新細明體" w:cstheme="minorHAnsi"/>
          <w:kern w:val="0"/>
          <w:szCs w:val="24"/>
        </w:rPr>
        <w:t>: blastopore → anus</w:t>
      </w:r>
    </w:p>
    <w:p w14:paraId="6781F38E" w14:textId="754F2EAE" w:rsidR="00480BFB" w:rsidRPr="00480BFB" w:rsidRDefault="00480BFB" w:rsidP="00480BFB">
      <w:pPr>
        <w:widowControl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noProof/>
          <w:kern w:val="0"/>
          <w:szCs w:val="24"/>
        </w:rPr>
        <w:lastRenderedPageBreak/>
        <w:drawing>
          <wp:inline distT="0" distB="0" distL="0" distR="0" wp14:anchorId="108FA71D" wp14:editId="58411588">
            <wp:extent cx="6202680" cy="3812266"/>
            <wp:effectExtent l="0" t="0" r="762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669" cy="381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98B0A" w14:textId="77777777" w:rsidR="00480BFB" w:rsidRPr="00480BFB" w:rsidRDefault="00480BFB" w:rsidP="00480BFB">
      <w:pPr>
        <w:widowControl/>
        <w:rPr>
          <w:rFonts w:eastAsia="新細明體" w:cstheme="minorHAnsi"/>
          <w:kern w:val="0"/>
          <w:szCs w:val="24"/>
        </w:rPr>
      </w:pPr>
    </w:p>
    <w:p w14:paraId="0F07F386" w14:textId="77777777" w:rsidR="00480BFB" w:rsidRPr="00480BFB" w:rsidRDefault="00832DC4" w:rsidP="00480BFB">
      <w:pPr>
        <w:widowControl/>
        <w:rPr>
          <w:rFonts w:eastAsia="新細明體" w:cstheme="minorHAnsi"/>
          <w:kern w:val="0"/>
          <w:szCs w:val="24"/>
        </w:rPr>
      </w:pPr>
      <w:r>
        <w:rPr>
          <w:rFonts w:eastAsia="新細明體" w:cstheme="minorHAnsi"/>
          <w:kern w:val="0"/>
          <w:szCs w:val="24"/>
        </w:rPr>
        <w:pict w14:anchorId="21ED6AD0">
          <v:rect id="_x0000_i1027" style="width:0;height:1.5pt" o:hralign="center" o:hrstd="t" o:hr="t" fillcolor="#a0a0a0" stroked="f"/>
        </w:pict>
      </w:r>
    </w:p>
    <w:p w14:paraId="3F161CF1" w14:textId="77777777" w:rsidR="00480BFB" w:rsidRPr="00985908" w:rsidRDefault="00480BFB" w:rsidP="00480BFB">
      <w:pPr>
        <w:widowControl/>
        <w:rPr>
          <w:rFonts w:ascii="微軟正黑體" w:eastAsia="微軟正黑體" w:hAnsi="微軟正黑體" w:cstheme="minorHAnsi"/>
          <w:b/>
          <w:bCs/>
          <w:color w:val="3665EE"/>
          <w:kern w:val="0"/>
          <w:sz w:val="32"/>
          <w:szCs w:val="32"/>
        </w:rPr>
      </w:pPr>
      <w:r w:rsidRPr="00985908">
        <w:rPr>
          <w:rFonts w:ascii="微軟正黑體" w:eastAsia="微軟正黑體" w:hAnsi="微軟正黑體" w:cstheme="minorHAnsi"/>
          <w:b/>
          <w:bCs/>
          <w:color w:val="3665EE"/>
          <w:kern w:val="0"/>
          <w:sz w:val="32"/>
          <w:szCs w:val="32"/>
        </w:rPr>
        <w:t>動物的譜系</w:t>
      </w:r>
    </w:p>
    <w:p w14:paraId="4E612B68" w14:textId="77777777" w:rsidR="00480BFB" w:rsidRPr="00480BFB" w:rsidRDefault="00480BFB" w:rsidP="00480BFB">
      <w:pPr>
        <w:widowControl/>
        <w:numPr>
          <w:ilvl w:val="0"/>
          <w:numId w:val="4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動物親緣關係樹的特色</w:t>
      </w:r>
    </w:p>
    <w:p w14:paraId="00CB172B" w14:textId="77777777" w:rsidR="00480BFB" w:rsidRPr="00480BFB" w:rsidRDefault="00480BFB" w:rsidP="00480BFB">
      <w:pPr>
        <w:widowControl/>
        <w:numPr>
          <w:ilvl w:val="1"/>
          <w:numId w:val="4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所有動物都有共同祖先</w:t>
      </w:r>
    </w:p>
    <w:p w14:paraId="0A446CB2" w14:textId="77777777" w:rsidR="00480BFB" w:rsidRPr="00480BFB" w:rsidRDefault="00480BFB" w:rsidP="00480BFB">
      <w:pPr>
        <w:widowControl/>
        <w:numPr>
          <w:ilvl w:val="1"/>
          <w:numId w:val="4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海綿是所有其他動物的姊妹群</w:t>
      </w:r>
    </w:p>
    <w:p w14:paraId="7E0A923F" w14:textId="77777777" w:rsidR="00480BFB" w:rsidRPr="00480BFB" w:rsidRDefault="00480BFB" w:rsidP="00480BFB">
      <w:pPr>
        <w:widowControl/>
        <w:numPr>
          <w:ilvl w:val="1"/>
          <w:numId w:val="4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 xml:space="preserve">Eumetazoa </w:t>
      </w:r>
      <w:r w:rsidRPr="00480BFB">
        <w:rPr>
          <w:rFonts w:eastAsia="新細明體" w:cstheme="minorHAnsi"/>
          <w:kern w:val="0"/>
          <w:szCs w:val="24"/>
        </w:rPr>
        <w:t>具有真正的組織</w:t>
      </w:r>
    </w:p>
    <w:p w14:paraId="76997F52" w14:textId="77777777" w:rsidR="00480BFB" w:rsidRPr="00480BFB" w:rsidRDefault="00480BFB" w:rsidP="00480BFB">
      <w:pPr>
        <w:widowControl/>
        <w:numPr>
          <w:ilvl w:val="1"/>
          <w:numId w:val="4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兩側對稱動物分成三類</w:t>
      </w:r>
    </w:p>
    <w:p w14:paraId="79B65BC1" w14:textId="77777777" w:rsidR="00480BFB" w:rsidRPr="00480BFB" w:rsidRDefault="00480BFB" w:rsidP="00480BFB">
      <w:pPr>
        <w:widowControl/>
        <w:numPr>
          <w:ilvl w:val="2"/>
          <w:numId w:val="4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原口</w:t>
      </w:r>
    </w:p>
    <w:p w14:paraId="63EAFBC3" w14:textId="77777777" w:rsidR="00480BFB" w:rsidRPr="00480BFB" w:rsidRDefault="00480BFB" w:rsidP="00480BFB">
      <w:pPr>
        <w:widowControl/>
        <w:numPr>
          <w:ilvl w:val="2"/>
          <w:numId w:val="4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後口</w:t>
      </w:r>
    </w:p>
    <w:p w14:paraId="48C96365" w14:textId="77777777" w:rsidR="00480BFB" w:rsidRPr="00480BFB" w:rsidRDefault="00480BFB" w:rsidP="00480BFB">
      <w:pPr>
        <w:widowControl/>
        <w:numPr>
          <w:ilvl w:val="2"/>
          <w:numId w:val="4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kern w:val="0"/>
          <w:szCs w:val="24"/>
        </w:rPr>
        <w:t>冠輪</w:t>
      </w:r>
    </w:p>
    <w:p w14:paraId="70F707AF" w14:textId="77A9C9C4" w:rsidR="00480BFB" w:rsidRPr="00480BFB" w:rsidRDefault="00480BFB" w:rsidP="00480BFB">
      <w:pPr>
        <w:widowControl/>
        <w:rPr>
          <w:rFonts w:eastAsia="新細明體" w:cstheme="minorHAnsi"/>
          <w:kern w:val="0"/>
          <w:szCs w:val="24"/>
        </w:rPr>
      </w:pPr>
      <w:r w:rsidRPr="00480BFB">
        <w:rPr>
          <w:rFonts w:eastAsia="新細明體" w:cstheme="minorHAnsi"/>
          <w:noProof/>
          <w:kern w:val="0"/>
          <w:szCs w:val="24"/>
        </w:rPr>
        <w:lastRenderedPageBreak/>
        <w:drawing>
          <wp:inline distT="0" distB="0" distL="0" distR="0" wp14:anchorId="2C277785" wp14:editId="6B1DF76C">
            <wp:extent cx="6111240" cy="7156758"/>
            <wp:effectExtent l="0" t="0" r="381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03" cy="715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EB74A" w14:textId="7AB33826" w:rsidR="00985908" w:rsidRDefault="00985908">
      <w:pPr>
        <w:widowControl/>
        <w:rPr>
          <w:rFonts w:eastAsia="新細明體" w:cstheme="minorHAnsi"/>
          <w:kern w:val="0"/>
          <w:szCs w:val="24"/>
        </w:rPr>
      </w:pPr>
      <w:r>
        <w:rPr>
          <w:rFonts w:eastAsia="新細明體" w:cstheme="minorHAnsi"/>
          <w:kern w:val="0"/>
          <w:szCs w:val="24"/>
        </w:rPr>
        <w:br w:type="page"/>
      </w:r>
    </w:p>
    <w:p w14:paraId="13FA6F52" w14:textId="77777777" w:rsidR="00480BFB" w:rsidRPr="00480BFB" w:rsidRDefault="00832DC4" w:rsidP="00480BFB">
      <w:pPr>
        <w:widowControl/>
        <w:rPr>
          <w:rFonts w:eastAsia="新細明體" w:cstheme="minorHAnsi"/>
          <w:kern w:val="0"/>
          <w:szCs w:val="24"/>
        </w:rPr>
      </w:pPr>
      <w:r>
        <w:rPr>
          <w:rFonts w:eastAsia="新細明體" w:cstheme="minorHAnsi"/>
          <w:kern w:val="0"/>
          <w:szCs w:val="24"/>
        </w:rPr>
        <w:lastRenderedPageBreak/>
        <w:pict w14:anchorId="665E36EC">
          <v:rect id="_x0000_i1028" style="width:0;height:1.5pt" o:hralign="center" o:hrstd="t" o:hr="t" fillcolor="#a0a0a0" stroked="f"/>
        </w:pict>
      </w:r>
    </w:p>
    <w:p w14:paraId="098D63AD" w14:textId="77777777" w:rsidR="00480BFB" w:rsidRPr="00985908" w:rsidRDefault="00480BFB" w:rsidP="00480BFB">
      <w:pPr>
        <w:widowControl/>
        <w:rPr>
          <w:rFonts w:ascii="微軟正黑體" w:eastAsia="微軟正黑體" w:hAnsi="微軟正黑體" w:cstheme="minorHAnsi"/>
          <w:kern w:val="0"/>
          <w:szCs w:val="24"/>
        </w:rPr>
      </w:pPr>
      <w:r w:rsidRPr="00985908">
        <w:rPr>
          <w:rFonts w:ascii="微軟正黑體" w:eastAsia="微軟正黑體" w:hAnsi="微軟正黑體" w:cstheme="minorHAnsi"/>
          <w:b/>
          <w:bCs/>
          <w:color w:val="3665EE"/>
          <w:kern w:val="0"/>
          <w:sz w:val="32"/>
          <w:szCs w:val="32"/>
        </w:rPr>
        <w:t>補充: 外胚層、中胚層、內胚層</w:t>
      </w:r>
    </w:p>
    <w:p w14:paraId="3DCFB9BB" w14:textId="77777777" w:rsidR="00985908" w:rsidRPr="00985908" w:rsidRDefault="00985908" w:rsidP="00985908">
      <w:pPr>
        <w:widowControl/>
        <w:numPr>
          <w:ilvl w:val="0"/>
          <w:numId w:val="6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985908">
        <w:rPr>
          <w:rFonts w:eastAsia="新細明體" w:cstheme="minorHAnsi"/>
          <w:kern w:val="0"/>
          <w:szCs w:val="24"/>
        </w:rPr>
        <w:t>外胚層</w:t>
      </w:r>
    </w:p>
    <w:p w14:paraId="65151CA3" w14:textId="77777777" w:rsidR="00985908" w:rsidRPr="00985908" w:rsidRDefault="00985908" w:rsidP="00985908">
      <w:pPr>
        <w:widowControl/>
        <w:numPr>
          <w:ilvl w:val="1"/>
          <w:numId w:val="6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985908">
        <w:rPr>
          <w:rFonts w:eastAsia="新細明體" w:cstheme="minorHAnsi"/>
          <w:kern w:val="0"/>
          <w:szCs w:val="24"/>
        </w:rPr>
        <w:t>表皮層、汗腺、毛囊</w:t>
      </w:r>
    </w:p>
    <w:p w14:paraId="75F89405" w14:textId="77777777" w:rsidR="00985908" w:rsidRPr="00985908" w:rsidRDefault="00985908" w:rsidP="00985908">
      <w:pPr>
        <w:widowControl/>
        <w:numPr>
          <w:ilvl w:val="1"/>
          <w:numId w:val="6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985908">
        <w:rPr>
          <w:rFonts w:eastAsia="新細明體" w:cstheme="minorHAnsi"/>
          <w:kern w:val="0"/>
          <w:szCs w:val="24"/>
          <w:shd w:val="clear" w:color="auto" w:fill="FFFAA5"/>
        </w:rPr>
        <w:t>神經與感覺組織</w:t>
      </w:r>
    </w:p>
    <w:p w14:paraId="5C5378DA" w14:textId="77777777" w:rsidR="00985908" w:rsidRPr="00985908" w:rsidRDefault="00985908" w:rsidP="00985908">
      <w:pPr>
        <w:widowControl/>
        <w:numPr>
          <w:ilvl w:val="1"/>
          <w:numId w:val="6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985908">
        <w:rPr>
          <w:rFonts w:eastAsia="新細明體" w:cstheme="minorHAnsi"/>
          <w:kern w:val="0"/>
          <w:szCs w:val="24"/>
        </w:rPr>
        <w:t>下顎</w:t>
      </w:r>
      <w:r w:rsidRPr="00985908">
        <w:rPr>
          <w:rFonts w:eastAsia="新細明體" w:cstheme="minorHAnsi"/>
          <w:kern w:val="0"/>
          <w:szCs w:val="24"/>
        </w:rPr>
        <w:t xml:space="preserve"> Jaw</w:t>
      </w:r>
      <w:r w:rsidRPr="00985908">
        <w:rPr>
          <w:rFonts w:eastAsia="新細明體" w:cstheme="minorHAnsi"/>
          <w:kern w:val="0"/>
          <w:szCs w:val="24"/>
        </w:rPr>
        <w:t>、牙齒</w:t>
      </w:r>
    </w:p>
    <w:p w14:paraId="095038E9" w14:textId="77777777" w:rsidR="00985908" w:rsidRPr="00985908" w:rsidRDefault="00985908" w:rsidP="00985908">
      <w:pPr>
        <w:widowControl/>
        <w:numPr>
          <w:ilvl w:val="1"/>
          <w:numId w:val="6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985908">
        <w:rPr>
          <w:rFonts w:eastAsia="新細明體" w:cstheme="minorHAnsi"/>
          <w:kern w:val="0"/>
          <w:szCs w:val="24"/>
        </w:rPr>
        <w:t>部分內分泌</w:t>
      </w:r>
    </w:p>
    <w:p w14:paraId="65A403D5" w14:textId="77777777" w:rsidR="00985908" w:rsidRPr="00985908" w:rsidRDefault="00985908" w:rsidP="00985908">
      <w:pPr>
        <w:widowControl/>
        <w:numPr>
          <w:ilvl w:val="2"/>
          <w:numId w:val="6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985908">
        <w:rPr>
          <w:rFonts w:eastAsia="新細明體" w:cstheme="minorHAnsi"/>
          <w:kern w:val="0"/>
          <w:szCs w:val="24"/>
        </w:rPr>
        <w:t>腦垂腺、腎上腺髓質</w:t>
      </w:r>
    </w:p>
    <w:p w14:paraId="6033DD44" w14:textId="77777777" w:rsidR="00985908" w:rsidRPr="00985908" w:rsidRDefault="00985908" w:rsidP="00985908">
      <w:pPr>
        <w:widowControl/>
        <w:numPr>
          <w:ilvl w:val="0"/>
          <w:numId w:val="6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985908">
        <w:rPr>
          <w:rFonts w:eastAsia="新細明體" w:cstheme="minorHAnsi"/>
          <w:kern w:val="0"/>
          <w:szCs w:val="24"/>
        </w:rPr>
        <w:t>中胚層</w:t>
      </w:r>
      <w:bookmarkStart w:id="0" w:name="_GoBack"/>
      <w:bookmarkEnd w:id="0"/>
    </w:p>
    <w:p w14:paraId="40BC6035" w14:textId="77777777" w:rsidR="00985908" w:rsidRPr="00985908" w:rsidRDefault="00985908" w:rsidP="00985908">
      <w:pPr>
        <w:widowControl/>
        <w:numPr>
          <w:ilvl w:val="1"/>
          <w:numId w:val="6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985908">
        <w:rPr>
          <w:rFonts w:eastAsia="新細明體" w:cstheme="minorHAnsi"/>
          <w:kern w:val="0"/>
          <w:szCs w:val="24"/>
        </w:rPr>
        <w:t>皮膚真皮</w:t>
      </w:r>
      <w:r w:rsidRPr="00985908">
        <w:rPr>
          <w:rFonts w:eastAsia="新細明體" w:cstheme="minorHAnsi"/>
          <w:kern w:val="0"/>
          <w:szCs w:val="24"/>
        </w:rPr>
        <w:t xml:space="preserve"> Dermis</w:t>
      </w:r>
    </w:p>
    <w:p w14:paraId="15C39751" w14:textId="77777777" w:rsidR="00985908" w:rsidRPr="00985908" w:rsidRDefault="00985908" w:rsidP="00985908">
      <w:pPr>
        <w:widowControl/>
        <w:numPr>
          <w:ilvl w:val="1"/>
          <w:numId w:val="6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985908">
        <w:rPr>
          <w:rFonts w:eastAsia="新細明體" w:cstheme="minorHAnsi"/>
          <w:kern w:val="0"/>
          <w:szCs w:val="24"/>
          <w:shd w:val="clear" w:color="auto" w:fill="FFFAA5"/>
        </w:rPr>
        <w:t>骨骼與肌肉</w:t>
      </w:r>
    </w:p>
    <w:p w14:paraId="0B90AB89" w14:textId="77777777" w:rsidR="00985908" w:rsidRPr="00985908" w:rsidRDefault="00985908" w:rsidP="00985908">
      <w:pPr>
        <w:widowControl/>
        <w:numPr>
          <w:ilvl w:val="1"/>
          <w:numId w:val="6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985908">
        <w:rPr>
          <w:rFonts w:eastAsia="新細明體" w:cstheme="minorHAnsi"/>
          <w:kern w:val="0"/>
          <w:szCs w:val="24"/>
          <w:shd w:val="clear" w:color="auto" w:fill="FFFAA5"/>
        </w:rPr>
        <w:t>循環與淋巴系統</w:t>
      </w:r>
    </w:p>
    <w:p w14:paraId="48116795" w14:textId="77777777" w:rsidR="00985908" w:rsidRPr="00985908" w:rsidRDefault="00985908" w:rsidP="00985908">
      <w:pPr>
        <w:widowControl/>
        <w:numPr>
          <w:ilvl w:val="1"/>
          <w:numId w:val="6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985908">
        <w:rPr>
          <w:rFonts w:eastAsia="新細明體" w:cstheme="minorHAnsi"/>
          <w:kern w:val="0"/>
          <w:szCs w:val="24"/>
        </w:rPr>
        <w:t>分泌與生殖系統</w:t>
      </w:r>
      <w:r w:rsidRPr="00985908">
        <w:rPr>
          <w:rFonts w:eastAsia="新細明體" w:cstheme="minorHAnsi"/>
          <w:kern w:val="0"/>
          <w:szCs w:val="24"/>
        </w:rPr>
        <w:t xml:space="preserve"> (</w:t>
      </w:r>
      <w:r w:rsidRPr="00985908">
        <w:rPr>
          <w:rFonts w:eastAsia="新細明體" w:cstheme="minorHAnsi"/>
          <w:kern w:val="0"/>
          <w:szCs w:val="24"/>
        </w:rPr>
        <w:t>不含生殖細胞</w:t>
      </w:r>
      <w:r w:rsidRPr="00985908">
        <w:rPr>
          <w:rFonts w:eastAsia="新細明體" w:cstheme="minorHAnsi"/>
          <w:kern w:val="0"/>
          <w:szCs w:val="24"/>
        </w:rPr>
        <w:t>)</w:t>
      </w:r>
    </w:p>
    <w:p w14:paraId="5EBF9D89" w14:textId="77777777" w:rsidR="00985908" w:rsidRPr="00985908" w:rsidRDefault="00985908" w:rsidP="00985908">
      <w:pPr>
        <w:widowControl/>
        <w:numPr>
          <w:ilvl w:val="1"/>
          <w:numId w:val="6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985908">
        <w:rPr>
          <w:rFonts w:eastAsia="新細明體" w:cstheme="minorHAnsi"/>
          <w:kern w:val="0"/>
          <w:szCs w:val="24"/>
        </w:rPr>
        <w:t>部分內分泌</w:t>
      </w:r>
    </w:p>
    <w:p w14:paraId="780B8BE0" w14:textId="77777777" w:rsidR="00985908" w:rsidRPr="00985908" w:rsidRDefault="00985908" w:rsidP="00985908">
      <w:pPr>
        <w:widowControl/>
        <w:numPr>
          <w:ilvl w:val="2"/>
          <w:numId w:val="6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985908">
        <w:rPr>
          <w:rFonts w:eastAsia="新細明體" w:cstheme="minorHAnsi"/>
          <w:kern w:val="0"/>
          <w:szCs w:val="24"/>
        </w:rPr>
        <w:t>腎上腺皮質</w:t>
      </w:r>
      <w:r w:rsidRPr="00985908">
        <w:rPr>
          <w:rFonts w:eastAsia="新細明體" w:cstheme="minorHAnsi"/>
          <w:kern w:val="0"/>
          <w:szCs w:val="24"/>
        </w:rPr>
        <w:t xml:space="preserve"> (</w:t>
      </w:r>
      <w:r w:rsidRPr="00985908">
        <w:rPr>
          <w:rFonts w:eastAsia="新細明體" w:cstheme="minorHAnsi"/>
          <w:kern w:val="0"/>
          <w:szCs w:val="24"/>
        </w:rPr>
        <w:t>為神經細胞特化而成</w:t>
      </w:r>
      <w:r w:rsidRPr="00985908">
        <w:rPr>
          <w:rFonts w:eastAsia="新細明體" w:cstheme="minorHAnsi"/>
          <w:kern w:val="0"/>
          <w:szCs w:val="24"/>
        </w:rPr>
        <w:t>)</w:t>
      </w:r>
    </w:p>
    <w:p w14:paraId="6E01FAEC" w14:textId="77777777" w:rsidR="00985908" w:rsidRPr="00985908" w:rsidRDefault="00985908" w:rsidP="00985908">
      <w:pPr>
        <w:widowControl/>
        <w:numPr>
          <w:ilvl w:val="0"/>
          <w:numId w:val="6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985908">
        <w:rPr>
          <w:rFonts w:eastAsia="新細明體" w:cstheme="minorHAnsi"/>
          <w:kern w:val="0"/>
          <w:szCs w:val="24"/>
        </w:rPr>
        <w:t>內胚層</w:t>
      </w:r>
    </w:p>
    <w:p w14:paraId="5D0414F6" w14:textId="77777777" w:rsidR="00985908" w:rsidRPr="00985908" w:rsidRDefault="00985908" w:rsidP="00985908">
      <w:pPr>
        <w:widowControl/>
        <w:numPr>
          <w:ilvl w:val="1"/>
          <w:numId w:val="6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985908">
        <w:rPr>
          <w:rFonts w:eastAsia="新細明體" w:cstheme="minorHAnsi"/>
          <w:kern w:val="0"/>
          <w:szCs w:val="24"/>
        </w:rPr>
        <w:t>上皮組織的管狀內襯</w:t>
      </w:r>
    </w:p>
    <w:p w14:paraId="00A50A7F" w14:textId="77777777" w:rsidR="00985908" w:rsidRPr="00985908" w:rsidRDefault="00985908" w:rsidP="00985908">
      <w:pPr>
        <w:widowControl/>
        <w:numPr>
          <w:ilvl w:val="2"/>
          <w:numId w:val="6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985908">
        <w:rPr>
          <w:rFonts w:eastAsia="新細明體" w:cstheme="minorHAnsi"/>
          <w:kern w:val="0"/>
          <w:szCs w:val="24"/>
        </w:rPr>
        <w:t>消化系統</w:t>
      </w:r>
    </w:p>
    <w:p w14:paraId="5690578B" w14:textId="77777777" w:rsidR="00985908" w:rsidRPr="00985908" w:rsidRDefault="00985908" w:rsidP="00985908">
      <w:pPr>
        <w:widowControl/>
        <w:numPr>
          <w:ilvl w:val="2"/>
          <w:numId w:val="6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985908">
        <w:rPr>
          <w:rFonts w:eastAsia="新細明體" w:cstheme="minorHAnsi"/>
          <w:kern w:val="0"/>
          <w:szCs w:val="24"/>
        </w:rPr>
        <w:t>呼吸</w:t>
      </w:r>
    </w:p>
    <w:p w14:paraId="7A7B4C2E" w14:textId="77777777" w:rsidR="00985908" w:rsidRPr="00985908" w:rsidRDefault="00985908" w:rsidP="00985908">
      <w:pPr>
        <w:widowControl/>
        <w:numPr>
          <w:ilvl w:val="2"/>
          <w:numId w:val="6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985908">
        <w:rPr>
          <w:rFonts w:eastAsia="新細明體" w:cstheme="minorHAnsi"/>
          <w:kern w:val="0"/>
          <w:szCs w:val="24"/>
        </w:rPr>
        <w:t>分泌</w:t>
      </w:r>
    </w:p>
    <w:p w14:paraId="67268076" w14:textId="77777777" w:rsidR="00985908" w:rsidRPr="00985908" w:rsidRDefault="00985908" w:rsidP="00985908">
      <w:pPr>
        <w:widowControl/>
        <w:numPr>
          <w:ilvl w:val="2"/>
          <w:numId w:val="6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985908">
        <w:rPr>
          <w:rFonts w:eastAsia="新細明體" w:cstheme="minorHAnsi"/>
          <w:kern w:val="0"/>
          <w:szCs w:val="24"/>
        </w:rPr>
        <w:t>性腺</w:t>
      </w:r>
    </w:p>
    <w:p w14:paraId="4B1B2388" w14:textId="77777777" w:rsidR="00985908" w:rsidRPr="00985908" w:rsidRDefault="00985908" w:rsidP="00985908">
      <w:pPr>
        <w:widowControl/>
        <w:numPr>
          <w:ilvl w:val="1"/>
          <w:numId w:val="6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985908">
        <w:rPr>
          <w:rFonts w:eastAsia="新細明體" w:cstheme="minorHAnsi"/>
          <w:kern w:val="0"/>
          <w:szCs w:val="24"/>
        </w:rPr>
        <w:t>部分內分泌</w:t>
      </w:r>
    </w:p>
    <w:p w14:paraId="6B2EEB20" w14:textId="77777777" w:rsidR="00985908" w:rsidRPr="00985908" w:rsidRDefault="00985908" w:rsidP="00985908">
      <w:pPr>
        <w:widowControl/>
        <w:numPr>
          <w:ilvl w:val="2"/>
          <w:numId w:val="6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985908">
        <w:rPr>
          <w:rFonts w:eastAsia="新細明體" w:cstheme="minorHAnsi"/>
          <w:kern w:val="0"/>
          <w:szCs w:val="24"/>
        </w:rPr>
        <w:t>胸腺</w:t>
      </w:r>
    </w:p>
    <w:p w14:paraId="2C7E90CC" w14:textId="55B62B33" w:rsidR="005F11FA" w:rsidRPr="00985908" w:rsidRDefault="00985908" w:rsidP="00985908">
      <w:pPr>
        <w:widowControl/>
        <w:numPr>
          <w:ilvl w:val="2"/>
          <w:numId w:val="6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985908">
        <w:rPr>
          <w:rFonts w:eastAsia="新細明體" w:cstheme="minorHAnsi"/>
          <w:kern w:val="0"/>
          <w:szCs w:val="24"/>
        </w:rPr>
        <w:t>甲狀腺、副甲狀腺</w:t>
      </w:r>
    </w:p>
    <w:sectPr w:rsidR="005F11FA" w:rsidRPr="00985908" w:rsidSect="00480BFB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7C7B85" w14:textId="77777777" w:rsidR="00832DC4" w:rsidRDefault="00832DC4" w:rsidP="00985908">
      <w:r>
        <w:separator/>
      </w:r>
    </w:p>
  </w:endnote>
  <w:endnote w:type="continuationSeparator" w:id="0">
    <w:p w14:paraId="11209D28" w14:textId="77777777" w:rsidR="00832DC4" w:rsidRDefault="00832DC4" w:rsidP="009859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2770EB" w14:textId="77777777" w:rsidR="00832DC4" w:rsidRDefault="00832DC4" w:rsidP="00985908">
      <w:r>
        <w:separator/>
      </w:r>
    </w:p>
  </w:footnote>
  <w:footnote w:type="continuationSeparator" w:id="0">
    <w:p w14:paraId="4D779890" w14:textId="77777777" w:rsidR="00832DC4" w:rsidRDefault="00832DC4" w:rsidP="009859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D5C9F"/>
    <w:multiLevelType w:val="multilevel"/>
    <w:tmpl w:val="1FE27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AE23EF"/>
    <w:multiLevelType w:val="multilevel"/>
    <w:tmpl w:val="6BD89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697AFA"/>
    <w:multiLevelType w:val="multilevel"/>
    <w:tmpl w:val="252A2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392728"/>
    <w:multiLevelType w:val="multilevel"/>
    <w:tmpl w:val="CA4A1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37075B"/>
    <w:multiLevelType w:val="multilevel"/>
    <w:tmpl w:val="D138E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D580BB4"/>
    <w:multiLevelType w:val="multilevel"/>
    <w:tmpl w:val="5C62A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9E9"/>
    <w:rsid w:val="00480BFB"/>
    <w:rsid w:val="005F11FA"/>
    <w:rsid w:val="00832DC4"/>
    <w:rsid w:val="008539E9"/>
    <w:rsid w:val="00985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AE54D2"/>
  <w15:chartTrackingRefBased/>
  <w15:docId w15:val="{42ADA807-12E4-4DE9-BB8C-862FF0539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80BFB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9859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985908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859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98590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1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0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5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3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54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7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4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0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00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6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7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7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8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263</Words>
  <Characters>1505</Characters>
  <Application>Microsoft Office Word</Application>
  <DocSecurity>0</DocSecurity>
  <Lines>12</Lines>
  <Paragraphs>3</Paragraphs>
  <ScaleCrop>false</ScaleCrop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弘儒 彭</dc:creator>
  <cp:keywords/>
  <dc:description/>
  <cp:lastModifiedBy>弘儒 彭</cp:lastModifiedBy>
  <cp:revision>2</cp:revision>
  <dcterms:created xsi:type="dcterms:W3CDTF">2020-04-13T08:08:00Z</dcterms:created>
  <dcterms:modified xsi:type="dcterms:W3CDTF">2020-04-13T08:08:00Z</dcterms:modified>
</cp:coreProperties>
</file>