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20D089" w14:textId="77777777" w:rsidR="005222C6" w:rsidRPr="005222C6" w:rsidRDefault="005222C6" w:rsidP="005222C6">
      <w:pPr>
        <w:widowControl/>
        <w:rPr>
          <w:rFonts w:eastAsia="新細明體" w:cstheme="minorHAnsi"/>
          <w:kern w:val="0"/>
          <w:szCs w:val="24"/>
        </w:rPr>
      </w:pPr>
    </w:p>
    <w:p w14:paraId="03ECE314" w14:textId="77777777" w:rsidR="005222C6" w:rsidRPr="005222C6" w:rsidRDefault="005222C6" w:rsidP="005222C6">
      <w:pPr>
        <w:widowControl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pict w14:anchorId="424E55FF">
          <v:rect id="_x0000_i1025" style="width:0;height:1.5pt" o:hralign="center" o:hrstd="t" o:hr="t" fillcolor="#a0a0a0" stroked="f"/>
        </w:pict>
      </w:r>
    </w:p>
    <w:p w14:paraId="31D0186F" w14:textId="77777777" w:rsidR="005222C6" w:rsidRPr="005222C6" w:rsidRDefault="005222C6" w:rsidP="005222C6">
      <w:pPr>
        <w:widowControl/>
        <w:rPr>
          <w:rFonts w:ascii="微軟正黑體" w:eastAsia="微軟正黑體" w:hAnsi="微軟正黑體" w:cstheme="minorHAnsi"/>
          <w:kern w:val="0"/>
          <w:szCs w:val="24"/>
        </w:rPr>
      </w:pPr>
      <w:r w:rsidRPr="005222C6">
        <w:rPr>
          <w:rFonts w:ascii="微軟正黑體" w:eastAsia="微軟正黑體" w:hAnsi="微軟正黑體" w:cstheme="minorHAnsi"/>
          <w:b/>
          <w:bCs/>
          <w:color w:val="3665EE"/>
          <w:kern w:val="0"/>
          <w:sz w:val="32"/>
          <w:szCs w:val="32"/>
        </w:rPr>
        <w:t>肌肉的運動</w:t>
      </w:r>
    </w:p>
    <w:p w14:paraId="17462D93" w14:textId="77777777" w:rsidR="005222C6" w:rsidRPr="005222C6" w:rsidRDefault="005222C6" w:rsidP="005222C6">
      <w:pPr>
        <w:widowControl/>
        <w:numPr>
          <w:ilvl w:val="0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其他動物的肌肉</w:t>
      </w:r>
    </w:p>
    <w:p w14:paraId="7A4F0C4F" w14:textId="77777777" w:rsidR="005222C6" w:rsidRPr="005222C6" w:rsidRDefault="005222C6" w:rsidP="005222C6">
      <w:pPr>
        <w:widowControl/>
        <w:numPr>
          <w:ilvl w:val="1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昆蟲的飛行肌肉</w:t>
      </w:r>
      <w:r w:rsidRPr="005222C6">
        <w:rPr>
          <w:rFonts w:eastAsia="新細明體" w:cstheme="minorHAnsi"/>
          <w:kern w:val="0"/>
          <w:szCs w:val="24"/>
        </w:rPr>
        <w:t xml:space="preserve"> (flight muscle)</w:t>
      </w:r>
      <w:r w:rsidRPr="005222C6">
        <w:rPr>
          <w:rFonts w:eastAsia="新細明體" w:cstheme="minorHAnsi"/>
          <w:kern w:val="0"/>
          <w:szCs w:val="24"/>
        </w:rPr>
        <w:t>，可透過翅膀的擺動而改變收縮力道</w:t>
      </w:r>
    </w:p>
    <w:p w14:paraId="45981D79" w14:textId="77777777" w:rsidR="005222C6" w:rsidRPr="005222C6" w:rsidRDefault="005222C6" w:rsidP="005222C6">
      <w:pPr>
        <w:widowControl/>
        <w:numPr>
          <w:ilvl w:val="1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某些蚌類的肌肉可以消耗很低的能量而維持收縮</w:t>
      </w:r>
    </w:p>
    <w:p w14:paraId="77AF7EA6" w14:textId="77777777" w:rsidR="005222C6" w:rsidRPr="005222C6" w:rsidRDefault="005222C6" w:rsidP="005222C6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微軟正黑體" w:eastAsia="微軟正黑體" w:hAnsi="微軟正黑體" w:cstheme="minorHAnsi"/>
          <w:kern w:val="0"/>
          <w:szCs w:val="24"/>
        </w:rPr>
      </w:pPr>
      <w:r w:rsidRPr="005222C6">
        <w:rPr>
          <w:rFonts w:ascii="微軟正黑體" w:eastAsia="微軟正黑體" w:hAnsi="微軟正黑體" w:cstheme="minorHAnsi"/>
          <w:b/>
          <w:bCs/>
          <w:kern w:val="0"/>
          <w:sz w:val="28"/>
          <w:szCs w:val="28"/>
        </w:rPr>
        <w:t>骨骼肌的結構</w:t>
      </w:r>
    </w:p>
    <w:p w14:paraId="229AA263" w14:textId="73016CF6" w:rsidR="005222C6" w:rsidRPr="005222C6" w:rsidRDefault="005222C6" w:rsidP="005222C6">
      <w:pPr>
        <w:widowControl/>
        <w:spacing w:before="100" w:beforeAutospacing="1" w:after="100" w:afterAutospacing="1"/>
        <w:jc w:val="center"/>
        <w:rPr>
          <w:rFonts w:eastAsia="新細明體" w:cstheme="minorHAnsi"/>
          <w:kern w:val="0"/>
          <w:szCs w:val="24"/>
        </w:rPr>
      </w:pPr>
      <w:r w:rsidRPr="005222C6">
        <w:rPr>
          <w:rFonts w:cstheme="minorHAnsi"/>
          <w:noProof/>
        </w:rPr>
        <w:drawing>
          <wp:inline distT="0" distB="0" distL="0" distR="0" wp14:anchorId="5E6ABCB8" wp14:editId="18BE1A2C">
            <wp:extent cx="4724400" cy="5082540"/>
            <wp:effectExtent l="0" t="0" r="0" b="3810"/>
            <wp:docPr id="17" name="圖片 17" descr="C:\Users\Hongru\AppData\Local\Microsoft\Windows\INetCache\Content.MSO\515002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ngru\AppData\Local\Microsoft\Windows\INetCache\Content.MSO\51500235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CB6F7" w14:textId="77777777" w:rsidR="005222C6" w:rsidRPr="005222C6" w:rsidRDefault="005222C6">
      <w:pPr>
        <w:widowControl/>
        <w:rPr>
          <w:rFonts w:eastAsia="新細明體" w:cstheme="minorHAnsi"/>
          <w:b/>
          <w:bCs/>
          <w:kern w:val="0"/>
          <w:sz w:val="28"/>
          <w:szCs w:val="28"/>
        </w:rPr>
      </w:pPr>
      <w:r w:rsidRPr="005222C6">
        <w:rPr>
          <w:rFonts w:eastAsia="新細明體" w:cstheme="minorHAnsi"/>
          <w:b/>
          <w:bCs/>
          <w:kern w:val="0"/>
          <w:sz w:val="28"/>
          <w:szCs w:val="28"/>
        </w:rPr>
        <w:br w:type="page"/>
      </w:r>
    </w:p>
    <w:p w14:paraId="21548203" w14:textId="7C1B9980" w:rsidR="005222C6" w:rsidRPr="005222C6" w:rsidRDefault="005222C6" w:rsidP="005222C6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微軟正黑體" w:eastAsia="微軟正黑體" w:hAnsi="微軟正黑體" w:cstheme="minorHAnsi"/>
          <w:kern w:val="0"/>
          <w:szCs w:val="24"/>
        </w:rPr>
      </w:pPr>
      <w:r w:rsidRPr="005222C6">
        <w:rPr>
          <w:rFonts w:ascii="微軟正黑體" w:eastAsia="微軟正黑體" w:hAnsi="微軟正黑體" w:cstheme="minorHAnsi"/>
          <w:b/>
          <w:bCs/>
          <w:kern w:val="0"/>
          <w:sz w:val="28"/>
          <w:szCs w:val="28"/>
        </w:rPr>
        <w:lastRenderedPageBreak/>
        <w:t>骨骼肌的滑動模型</w:t>
      </w:r>
    </w:p>
    <w:p w14:paraId="420C82F5" w14:textId="77777777" w:rsidR="005222C6" w:rsidRPr="005222C6" w:rsidRDefault="005222C6" w:rsidP="005222C6">
      <w:pPr>
        <w:widowControl/>
        <w:numPr>
          <w:ilvl w:val="1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 xml:space="preserve">ATP </w:t>
      </w:r>
      <w:r w:rsidRPr="005222C6">
        <w:rPr>
          <w:rFonts w:eastAsia="新細明體" w:cstheme="minorHAnsi"/>
          <w:kern w:val="0"/>
          <w:szCs w:val="24"/>
        </w:rPr>
        <w:t>與</w:t>
      </w:r>
      <w:r w:rsidRPr="005222C6">
        <w:rPr>
          <w:rFonts w:eastAsia="新細明體" w:cstheme="minorHAnsi"/>
          <w:kern w:val="0"/>
          <w:szCs w:val="24"/>
        </w:rPr>
        <w:t xml:space="preserve"> myosin head </w:t>
      </w:r>
      <w:r w:rsidRPr="005222C6">
        <w:rPr>
          <w:rFonts w:eastAsia="新細明體" w:cstheme="minorHAnsi"/>
          <w:kern w:val="0"/>
          <w:szCs w:val="24"/>
        </w:rPr>
        <w:t>結合，會</w:t>
      </w:r>
      <w:r w:rsidRPr="005222C6">
        <w:rPr>
          <w:rFonts w:eastAsia="新細明體" w:cstheme="minorHAnsi"/>
          <w:kern w:val="0"/>
          <w:szCs w:val="24"/>
          <w:shd w:val="clear" w:color="auto" w:fill="FFFAA5"/>
        </w:rPr>
        <w:t>導致</w:t>
      </w:r>
      <w:r w:rsidRPr="005222C6">
        <w:rPr>
          <w:rFonts w:eastAsia="新細明體" w:cstheme="minorHAnsi"/>
          <w:kern w:val="0"/>
          <w:szCs w:val="24"/>
          <w:shd w:val="clear" w:color="auto" w:fill="FFFAA5"/>
        </w:rPr>
        <w:t xml:space="preserve"> cross-bridge </w:t>
      </w:r>
      <w:r w:rsidRPr="005222C6">
        <w:rPr>
          <w:rFonts w:eastAsia="新細明體" w:cstheme="minorHAnsi"/>
          <w:kern w:val="0"/>
          <w:szCs w:val="24"/>
          <w:shd w:val="clear" w:color="auto" w:fill="FFFAA5"/>
        </w:rPr>
        <w:t>瓦解</w:t>
      </w:r>
      <w:r w:rsidRPr="005222C6">
        <w:rPr>
          <w:rFonts w:eastAsia="新細明體" w:cstheme="minorHAnsi"/>
          <w:kern w:val="0"/>
          <w:szCs w:val="24"/>
        </w:rPr>
        <w:t>，開始新的循環</w:t>
      </w:r>
    </w:p>
    <w:p w14:paraId="7508D0FC" w14:textId="77777777" w:rsidR="005222C6" w:rsidRPr="005222C6" w:rsidRDefault="005222C6" w:rsidP="005222C6">
      <w:pPr>
        <w:widowControl/>
        <w:numPr>
          <w:ilvl w:val="1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 xml:space="preserve">ATP </w:t>
      </w:r>
      <w:r w:rsidRPr="005222C6">
        <w:rPr>
          <w:rFonts w:eastAsia="新細明體" w:cstheme="minorHAnsi"/>
          <w:kern w:val="0"/>
          <w:szCs w:val="24"/>
        </w:rPr>
        <w:t>結合後，</w:t>
      </w:r>
      <w:r w:rsidRPr="005222C6">
        <w:rPr>
          <w:rFonts w:eastAsia="新細明體" w:cstheme="minorHAnsi"/>
          <w:kern w:val="0"/>
          <w:szCs w:val="24"/>
        </w:rPr>
        <w:t xml:space="preserve">myosin head </w:t>
      </w:r>
      <w:r w:rsidRPr="005222C6">
        <w:rPr>
          <w:rFonts w:eastAsia="新細明體" w:cstheme="minorHAnsi"/>
          <w:kern w:val="0"/>
          <w:szCs w:val="24"/>
        </w:rPr>
        <w:t>水解，</w:t>
      </w:r>
      <w:r w:rsidRPr="005222C6">
        <w:rPr>
          <w:rFonts w:eastAsia="新細明體" w:cstheme="minorHAnsi"/>
          <w:kern w:val="0"/>
          <w:szCs w:val="24"/>
        </w:rPr>
        <w:t xml:space="preserve">myosin head </w:t>
      </w:r>
      <w:r w:rsidRPr="005222C6">
        <w:rPr>
          <w:rFonts w:eastAsia="新細明體" w:cstheme="minorHAnsi"/>
          <w:kern w:val="0"/>
          <w:szCs w:val="24"/>
        </w:rPr>
        <w:t>和</w:t>
      </w:r>
      <w:r w:rsidRPr="005222C6">
        <w:rPr>
          <w:rFonts w:eastAsia="新細明體" w:cstheme="minorHAnsi"/>
          <w:kern w:val="0"/>
          <w:szCs w:val="24"/>
        </w:rPr>
        <w:t xml:space="preserve"> thin filament </w:t>
      </w:r>
      <w:r w:rsidRPr="005222C6">
        <w:rPr>
          <w:rFonts w:eastAsia="新細明體" w:cstheme="minorHAnsi"/>
          <w:kern w:val="0"/>
          <w:szCs w:val="24"/>
        </w:rPr>
        <w:t>結合</w:t>
      </w:r>
    </w:p>
    <w:p w14:paraId="6E464789" w14:textId="236C54EC" w:rsidR="005222C6" w:rsidRDefault="005222C6" w:rsidP="005222C6">
      <w:pPr>
        <w:widowControl/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cstheme="minorHAnsi"/>
          <w:noProof/>
        </w:rPr>
        <w:drawing>
          <wp:inline distT="0" distB="0" distL="0" distR="0" wp14:anchorId="2BABA0EB" wp14:editId="1D32A7AA">
            <wp:extent cx="5274310" cy="3917950"/>
            <wp:effectExtent l="0" t="0" r="2540" b="6350"/>
            <wp:docPr id="15" name="圖片 15" descr="C:\Users\Hongru\AppData\Local\Microsoft\Windows\INetCache\Content.MSO\67161D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ngru\AppData\Local\Microsoft\Windows\INetCache\Content.MSO\67161D90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29896" w14:textId="691904C8" w:rsidR="000C406F" w:rsidRDefault="000C406F" w:rsidP="008845C9">
      <w:pPr>
        <w:pStyle w:val="a7"/>
        <w:widowControl/>
        <w:numPr>
          <w:ilvl w:val="0"/>
          <w:numId w:val="3"/>
        </w:numPr>
        <w:spacing w:before="100" w:beforeAutospacing="1" w:after="100" w:afterAutospacing="1"/>
        <w:ind w:leftChars="0"/>
        <w:rPr>
          <w:rFonts w:eastAsia="新細明體" w:cstheme="minorHAnsi"/>
          <w:kern w:val="0"/>
          <w:szCs w:val="24"/>
        </w:rPr>
      </w:pPr>
      <w:r w:rsidRPr="000C406F">
        <w:rPr>
          <w:rFonts w:eastAsia="新細明體" w:cstheme="minorHAnsi"/>
          <w:kern w:val="0"/>
          <w:szCs w:val="24"/>
        </w:rPr>
        <w:t>Starting here, the myosin head</w:t>
      </w:r>
      <w:r w:rsidRPr="000C406F">
        <w:rPr>
          <w:rFonts w:eastAsia="新細明體" w:cstheme="minorHAnsi" w:hint="eastAsia"/>
          <w:kern w:val="0"/>
          <w:szCs w:val="24"/>
        </w:rPr>
        <w:t xml:space="preserve"> </w:t>
      </w:r>
      <w:r w:rsidRPr="000C406F">
        <w:rPr>
          <w:rFonts w:eastAsia="新細明體" w:cstheme="minorHAnsi"/>
          <w:kern w:val="0"/>
          <w:szCs w:val="24"/>
        </w:rPr>
        <w:t>is bound to ATP and is in its</w:t>
      </w:r>
      <w:r w:rsidRPr="000C406F">
        <w:rPr>
          <w:rFonts w:eastAsia="新細明體" w:cstheme="minorHAnsi" w:hint="eastAsia"/>
          <w:kern w:val="0"/>
          <w:szCs w:val="24"/>
        </w:rPr>
        <w:t xml:space="preserve"> </w:t>
      </w:r>
      <w:r w:rsidRPr="000C406F">
        <w:rPr>
          <w:rFonts w:eastAsia="新細明體" w:cstheme="minorHAnsi"/>
          <w:kern w:val="0"/>
          <w:szCs w:val="24"/>
        </w:rPr>
        <w:t>low-energy con</w:t>
      </w:r>
      <w:r w:rsidR="00EA3606">
        <w:rPr>
          <w:rFonts w:eastAsia="新細明體" w:cstheme="minorHAnsi"/>
          <w:kern w:val="0"/>
          <w:szCs w:val="24"/>
        </w:rPr>
        <w:t>fi</w:t>
      </w:r>
      <w:r w:rsidRPr="000C406F">
        <w:rPr>
          <w:rFonts w:eastAsia="新細明體" w:cstheme="minorHAnsi"/>
          <w:kern w:val="0"/>
          <w:szCs w:val="24"/>
        </w:rPr>
        <w:t>guration.</w:t>
      </w:r>
    </w:p>
    <w:p w14:paraId="7FD94B83" w14:textId="45DB6BB1" w:rsidR="00EA3606" w:rsidRDefault="00EA3606" w:rsidP="00CA42E8">
      <w:pPr>
        <w:pStyle w:val="a7"/>
        <w:widowControl/>
        <w:numPr>
          <w:ilvl w:val="0"/>
          <w:numId w:val="3"/>
        </w:numPr>
        <w:spacing w:before="100" w:beforeAutospacing="1" w:after="100" w:afterAutospacing="1"/>
        <w:ind w:leftChars="0"/>
        <w:rPr>
          <w:rFonts w:eastAsia="新細明體" w:cstheme="minorHAnsi"/>
          <w:kern w:val="0"/>
          <w:szCs w:val="24"/>
        </w:rPr>
      </w:pPr>
      <w:r w:rsidRPr="00EA3606">
        <w:rPr>
          <w:rFonts w:eastAsia="新細明體" w:cstheme="minorHAnsi"/>
          <w:kern w:val="0"/>
          <w:szCs w:val="24"/>
        </w:rPr>
        <w:t>The myosin head hydrolyzes</w:t>
      </w:r>
      <w:r w:rsidRPr="00EA3606">
        <w:rPr>
          <w:rFonts w:eastAsia="新細明體" w:cstheme="minorHAnsi"/>
          <w:kern w:val="0"/>
          <w:szCs w:val="24"/>
        </w:rPr>
        <w:t xml:space="preserve"> </w:t>
      </w:r>
      <w:r w:rsidRPr="00EA3606">
        <w:rPr>
          <w:rFonts w:eastAsia="新細明體" w:cstheme="minorHAnsi"/>
          <w:kern w:val="0"/>
          <w:szCs w:val="24"/>
        </w:rPr>
        <w:t>ATP to ADP and Pi (inorganic</w:t>
      </w:r>
      <w:r w:rsidRPr="00EA3606">
        <w:rPr>
          <w:rFonts w:eastAsia="新細明體" w:cstheme="minorHAnsi"/>
          <w:kern w:val="0"/>
          <w:szCs w:val="24"/>
        </w:rPr>
        <w:t xml:space="preserve"> </w:t>
      </w:r>
      <w:r w:rsidRPr="00EA3606">
        <w:rPr>
          <w:rFonts w:eastAsia="新細明體" w:cstheme="minorHAnsi"/>
          <w:kern w:val="0"/>
          <w:szCs w:val="24"/>
        </w:rPr>
        <w:t>phosphate) and is in its</w:t>
      </w:r>
      <w:r>
        <w:rPr>
          <w:rFonts w:eastAsia="新細明體" w:cstheme="minorHAnsi"/>
          <w:kern w:val="0"/>
          <w:szCs w:val="24"/>
        </w:rPr>
        <w:t xml:space="preserve"> </w:t>
      </w:r>
      <w:r w:rsidRPr="00EA3606">
        <w:rPr>
          <w:rFonts w:eastAsia="新細明體" w:cstheme="minorHAnsi"/>
          <w:kern w:val="0"/>
          <w:szCs w:val="24"/>
        </w:rPr>
        <w:t>high-energy con</w:t>
      </w:r>
      <w:r>
        <w:rPr>
          <w:rFonts w:eastAsia="新細明體" w:cstheme="minorHAnsi"/>
          <w:kern w:val="0"/>
          <w:szCs w:val="24"/>
        </w:rPr>
        <w:t>fi</w:t>
      </w:r>
      <w:r w:rsidRPr="00EA3606">
        <w:rPr>
          <w:rFonts w:eastAsia="新細明體" w:cstheme="minorHAnsi"/>
          <w:kern w:val="0"/>
          <w:szCs w:val="24"/>
        </w:rPr>
        <w:softHyphen/>
        <w:t>guration.</w:t>
      </w:r>
    </w:p>
    <w:p w14:paraId="0DBF2D3C" w14:textId="30C42193" w:rsidR="00EA3606" w:rsidRDefault="00EA3606" w:rsidP="00787201">
      <w:pPr>
        <w:pStyle w:val="a7"/>
        <w:widowControl/>
        <w:numPr>
          <w:ilvl w:val="0"/>
          <w:numId w:val="3"/>
        </w:numPr>
        <w:spacing w:before="100" w:beforeAutospacing="1" w:after="100" w:afterAutospacing="1"/>
        <w:ind w:leftChars="0"/>
        <w:rPr>
          <w:rFonts w:eastAsia="新細明體" w:cstheme="minorHAnsi"/>
          <w:kern w:val="0"/>
          <w:szCs w:val="24"/>
        </w:rPr>
      </w:pPr>
      <w:r w:rsidRPr="00EA3606">
        <w:rPr>
          <w:rFonts w:eastAsia="新細明體" w:cstheme="minorHAnsi"/>
          <w:kern w:val="0"/>
          <w:szCs w:val="24"/>
        </w:rPr>
        <w:t>The myosin head binds to actin,</w:t>
      </w:r>
      <w:r w:rsidRPr="00EA3606">
        <w:rPr>
          <w:rFonts w:eastAsia="新細明體" w:cstheme="minorHAnsi"/>
          <w:kern w:val="0"/>
          <w:szCs w:val="24"/>
        </w:rPr>
        <w:t xml:space="preserve"> </w:t>
      </w:r>
      <w:r w:rsidRPr="00EA3606">
        <w:rPr>
          <w:rFonts w:eastAsia="新細明體" w:cstheme="minorHAnsi"/>
          <w:kern w:val="0"/>
          <w:szCs w:val="24"/>
        </w:rPr>
        <w:t>forming a cross-bridge with the</w:t>
      </w:r>
      <w:r>
        <w:rPr>
          <w:rFonts w:eastAsia="新細明體" w:cstheme="minorHAnsi"/>
          <w:kern w:val="0"/>
          <w:szCs w:val="24"/>
        </w:rPr>
        <w:t xml:space="preserve"> </w:t>
      </w:r>
      <w:r w:rsidRPr="00EA3606">
        <w:rPr>
          <w:rFonts w:eastAsia="新細明體" w:cstheme="minorHAnsi"/>
          <w:kern w:val="0"/>
          <w:szCs w:val="24"/>
        </w:rPr>
        <w:t xml:space="preserve">thin </w:t>
      </w:r>
      <w:r w:rsidRPr="00EA3606">
        <w:rPr>
          <w:rFonts w:eastAsia="新細明體" w:cstheme="minorHAnsi"/>
          <w:kern w:val="0"/>
          <w:szCs w:val="24"/>
        </w:rPr>
        <w:softHyphen/>
        <w:t>lament.</w:t>
      </w:r>
    </w:p>
    <w:p w14:paraId="6F48DB04" w14:textId="1C883811" w:rsidR="00EA3606" w:rsidRDefault="00EA3606" w:rsidP="00380F77">
      <w:pPr>
        <w:pStyle w:val="a7"/>
        <w:widowControl/>
        <w:numPr>
          <w:ilvl w:val="0"/>
          <w:numId w:val="3"/>
        </w:numPr>
        <w:spacing w:before="100" w:beforeAutospacing="1" w:after="100" w:afterAutospacing="1"/>
        <w:ind w:leftChars="0"/>
        <w:rPr>
          <w:rFonts w:eastAsia="新細明體" w:cstheme="minorHAnsi"/>
          <w:kern w:val="0"/>
          <w:szCs w:val="24"/>
        </w:rPr>
      </w:pPr>
      <w:r w:rsidRPr="00EA3606">
        <w:rPr>
          <w:rFonts w:eastAsia="新細明體" w:cstheme="minorHAnsi"/>
          <w:kern w:val="0"/>
          <w:szCs w:val="24"/>
        </w:rPr>
        <w:t>The myosin couples release</w:t>
      </w:r>
      <w:r w:rsidRPr="00EA3606">
        <w:rPr>
          <w:rFonts w:eastAsia="新細明體" w:cstheme="minorHAnsi"/>
          <w:kern w:val="0"/>
          <w:szCs w:val="24"/>
        </w:rPr>
        <w:t xml:space="preserve"> </w:t>
      </w:r>
      <w:r w:rsidRPr="00EA3606">
        <w:rPr>
          <w:rFonts w:eastAsia="新細明體" w:cstheme="minorHAnsi"/>
          <w:kern w:val="0"/>
          <w:szCs w:val="24"/>
        </w:rPr>
        <w:t xml:space="preserve">of ADP and </w:t>
      </w:r>
      <w:r w:rsidRPr="00EA3606">
        <w:rPr>
          <w:rFonts w:eastAsia="新細明體" w:cstheme="minorHAnsi" w:hint="eastAsia"/>
          <w:kern w:val="0"/>
          <w:szCs w:val="24"/>
        </w:rPr>
        <w:t xml:space="preserve">Pi </w:t>
      </w:r>
      <w:r w:rsidRPr="00EA3606">
        <w:rPr>
          <w:rFonts w:eastAsia="新細明體" w:cstheme="minorHAnsi"/>
          <w:kern w:val="0"/>
          <w:szCs w:val="24"/>
        </w:rPr>
        <w:t>to a power</w:t>
      </w:r>
      <w:r w:rsidRPr="00EA3606">
        <w:rPr>
          <w:rFonts w:eastAsia="新細明體" w:cstheme="minorHAnsi" w:hint="eastAsia"/>
          <w:kern w:val="0"/>
          <w:szCs w:val="24"/>
        </w:rPr>
        <w:t xml:space="preserve"> </w:t>
      </w:r>
      <w:r w:rsidRPr="00EA3606">
        <w:rPr>
          <w:rFonts w:eastAsia="新細明體" w:cstheme="minorHAnsi"/>
          <w:kern w:val="0"/>
          <w:szCs w:val="24"/>
        </w:rPr>
        <w:t>stroke that slides the thin</w:t>
      </w:r>
      <w:r w:rsidRPr="00EA3606">
        <w:rPr>
          <w:rFonts w:eastAsia="新細明體" w:cstheme="minorHAnsi"/>
          <w:kern w:val="0"/>
          <w:szCs w:val="24"/>
        </w:rPr>
        <w:t xml:space="preserve"> </w:t>
      </w:r>
      <w:r w:rsidRPr="00EA3606">
        <w:rPr>
          <w:rFonts w:eastAsia="新細明體" w:cstheme="minorHAnsi"/>
          <w:kern w:val="0"/>
          <w:szCs w:val="24"/>
        </w:rPr>
        <w:softHyphen/>
        <w:t>lament along the myosin</w:t>
      </w:r>
      <w:r w:rsidRPr="00EA3606">
        <w:rPr>
          <w:rFonts w:eastAsia="新細明體" w:cstheme="minorHAnsi" w:hint="eastAsia"/>
          <w:kern w:val="0"/>
          <w:szCs w:val="24"/>
        </w:rPr>
        <w:t xml:space="preserve"> </w:t>
      </w:r>
      <w:r w:rsidRPr="00EA3606">
        <w:rPr>
          <w:rFonts w:eastAsia="新細明體" w:cstheme="minorHAnsi"/>
          <w:kern w:val="0"/>
          <w:szCs w:val="24"/>
        </w:rPr>
        <w:t>and returns the myosin head</w:t>
      </w:r>
      <w:r w:rsidRPr="00EA3606">
        <w:rPr>
          <w:rFonts w:eastAsia="新細明體" w:cstheme="minorHAnsi" w:hint="eastAsia"/>
          <w:kern w:val="0"/>
          <w:szCs w:val="24"/>
        </w:rPr>
        <w:t xml:space="preserve"> </w:t>
      </w:r>
      <w:r w:rsidRPr="00EA3606">
        <w:rPr>
          <w:rFonts w:eastAsia="新細明體" w:cstheme="minorHAnsi"/>
          <w:kern w:val="0"/>
          <w:szCs w:val="24"/>
        </w:rPr>
        <w:t>to a low-energy state.</w:t>
      </w:r>
    </w:p>
    <w:p w14:paraId="30DBA1B1" w14:textId="6F01F69D" w:rsidR="00EA3606" w:rsidRPr="00EA3606" w:rsidRDefault="00EA3606" w:rsidP="000D18DD">
      <w:pPr>
        <w:pStyle w:val="a7"/>
        <w:widowControl/>
        <w:numPr>
          <w:ilvl w:val="1"/>
          <w:numId w:val="3"/>
        </w:numPr>
        <w:spacing w:before="100" w:beforeAutospacing="1" w:after="100" w:afterAutospacing="1"/>
        <w:ind w:leftChars="0"/>
        <w:rPr>
          <w:rFonts w:eastAsia="新細明體" w:cstheme="minorHAnsi"/>
          <w:kern w:val="0"/>
          <w:szCs w:val="24"/>
        </w:rPr>
      </w:pPr>
      <w:r w:rsidRPr="00EA3606">
        <w:rPr>
          <w:rFonts w:eastAsia="新細明體" w:cstheme="minorHAnsi"/>
          <w:kern w:val="0"/>
          <w:szCs w:val="24"/>
        </w:rPr>
        <w:t xml:space="preserve">The thin </w:t>
      </w:r>
      <w:r w:rsidRPr="00EA3606">
        <w:rPr>
          <w:rFonts w:eastAsia="新細明體" w:cstheme="minorHAnsi"/>
          <w:kern w:val="0"/>
          <w:szCs w:val="24"/>
        </w:rPr>
        <w:softHyphen/>
        <w:t>lament moves toward</w:t>
      </w:r>
      <w:r>
        <w:rPr>
          <w:rFonts w:eastAsia="新細明體" w:cstheme="minorHAnsi"/>
          <w:kern w:val="0"/>
          <w:szCs w:val="24"/>
        </w:rPr>
        <w:t xml:space="preserve"> </w:t>
      </w:r>
      <w:r w:rsidRPr="00EA3606">
        <w:rPr>
          <w:rFonts w:eastAsia="新細明體" w:cstheme="minorHAnsi"/>
          <w:kern w:val="0"/>
          <w:szCs w:val="24"/>
        </w:rPr>
        <w:t>the center of the sarcomere.</w:t>
      </w:r>
    </w:p>
    <w:p w14:paraId="33D133D3" w14:textId="74272375" w:rsidR="00EA3606" w:rsidRPr="00EA3606" w:rsidRDefault="00EA3606" w:rsidP="00FC7154">
      <w:pPr>
        <w:pStyle w:val="a7"/>
        <w:widowControl/>
        <w:numPr>
          <w:ilvl w:val="0"/>
          <w:numId w:val="3"/>
        </w:numPr>
        <w:spacing w:before="100" w:beforeAutospacing="1" w:after="100" w:afterAutospacing="1"/>
        <w:ind w:leftChars="0"/>
        <w:rPr>
          <w:rFonts w:eastAsia="新細明體" w:cstheme="minorHAnsi" w:hint="eastAsia"/>
          <w:kern w:val="0"/>
          <w:szCs w:val="24"/>
        </w:rPr>
      </w:pPr>
      <w:r w:rsidRPr="00EA3606">
        <w:rPr>
          <w:rFonts w:eastAsia="新細明體" w:cstheme="minorHAnsi"/>
          <w:kern w:val="0"/>
          <w:szCs w:val="24"/>
        </w:rPr>
        <w:t>Binding of a new molecule of</w:t>
      </w:r>
      <w:r w:rsidRPr="00EA3606">
        <w:rPr>
          <w:rFonts w:eastAsia="新細明體" w:cstheme="minorHAnsi"/>
          <w:kern w:val="0"/>
          <w:szCs w:val="24"/>
        </w:rPr>
        <w:t xml:space="preserve"> </w:t>
      </w:r>
      <w:r w:rsidRPr="00EA3606">
        <w:rPr>
          <w:rFonts w:eastAsia="新細明體" w:cstheme="minorHAnsi"/>
          <w:kern w:val="0"/>
          <w:szCs w:val="24"/>
        </w:rPr>
        <w:t>ATP releases the myosin head</w:t>
      </w:r>
      <w:r w:rsidRPr="00EA3606">
        <w:rPr>
          <w:rFonts w:eastAsia="新細明體" w:cstheme="minorHAnsi"/>
          <w:kern w:val="0"/>
          <w:szCs w:val="24"/>
        </w:rPr>
        <w:t xml:space="preserve"> </w:t>
      </w:r>
      <w:r w:rsidRPr="00EA3606">
        <w:rPr>
          <w:rFonts w:eastAsia="新細明體" w:cstheme="minorHAnsi"/>
          <w:kern w:val="0"/>
          <w:szCs w:val="24"/>
        </w:rPr>
        <w:t>from actin, and a</w:t>
      </w:r>
      <w:r>
        <w:rPr>
          <w:rFonts w:eastAsia="新細明體" w:cstheme="minorHAnsi"/>
          <w:kern w:val="0"/>
          <w:szCs w:val="24"/>
        </w:rPr>
        <w:t xml:space="preserve"> </w:t>
      </w:r>
      <w:r w:rsidRPr="00EA3606">
        <w:rPr>
          <w:rFonts w:eastAsia="新細明體" w:cstheme="minorHAnsi"/>
          <w:kern w:val="0"/>
          <w:szCs w:val="24"/>
        </w:rPr>
        <w:t>new cycle begins.</w:t>
      </w:r>
    </w:p>
    <w:p w14:paraId="50C3A705" w14:textId="1605B17B" w:rsidR="005222C6" w:rsidRPr="00EA3606" w:rsidRDefault="005222C6" w:rsidP="00EA3606">
      <w:pPr>
        <w:widowControl/>
        <w:rPr>
          <w:rFonts w:eastAsia="新細明體" w:cstheme="minorHAnsi" w:hint="eastAsia"/>
          <w:b/>
          <w:bCs/>
          <w:kern w:val="0"/>
          <w:sz w:val="28"/>
          <w:szCs w:val="28"/>
        </w:rPr>
      </w:pPr>
      <w:r w:rsidRPr="005222C6">
        <w:rPr>
          <w:rFonts w:eastAsia="新細明體" w:cstheme="minorHAnsi"/>
          <w:b/>
          <w:bCs/>
          <w:kern w:val="0"/>
          <w:sz w:val="28"/>
          <w:szCs w:val="28"/>
        </w:rPr>
        <w:br w:type="page"/>
      </w:r>
    </w:p>
    <w:p w14:paraId="19333381" w14:textId="128699B6" w:rsidR="005222C6" w:rsidRPr="005222C6" w:rsidRDefault="005222C6" w:rsidP="005222C6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微軟正黑體" w:eastAsia="微軟正黑體" w:hAnsi="微軟正黑體" w:cstheme="minorHAnsi"/>
          <w:kern w:val="0"/>
          <w:szCs w:val="24"/>
        </w:rPr>
      </w:pPr>
      <w:r w:rsidRPr="005222C6">
        <w:rPr>
          <w:rFonts w:ascii="微軟正黑體" w:eastAsia="微軟正黑體" w:hAnsi="微軟正黑體" w:cstheme="minorHAnsi"/>
          <w:b/>
          <w:bCs/>
          <w:kern w:val="0"/>
          <w:sz w:val="28"/>
          <w:szCs w:val="28"/>
        </w:rPr>
        <w:lastRenderedPageBreak/>
        <w:t>鈣離子參與肌肉收縮調控</w:t>
      </w:r>
    </w:p>
    <w:p w14:paraId="5F70EF64" w14:textId="5ABBA53B" w:rsidR="005222C6" w:rsidRPr="005222C6" w:rsidRDefault="005222C6" w:rsidP="005222C6">
      <w:pPr>
        <w:widowControl/>
        <w:numPr>
          <w:ilvl w:val="1"/>
          <w:numId w:val="1"/>
        </w:numPr>
        <w:spacing w:before="100" w:beforeAutospacing="1" w:after="100" w:afterAutospacing="1"/>
        <w:rPr>
          <w:rFonts w:ascii="微軟正黑體" w:eastAsia="微軟正黑體" w:hAnsi="微軟正黑體" w:cstheme="minorHAnsi"/>
          <w:kern w:val="0"/>
          <w:szCs w:val="24"/>
        </w:rPr>
      </w:pPr>
      <w:r w:rsidRPr="005222C6">
        <w:rPr>
          <w:rFonts w:ascii="微軟正黑體" w:eastAsia="微軟正黑體" w:hAnsi="微軟正黑體" w:cstheme="minorHAnsi"/>
          <w:b/>
          <w:bCs/>
          <w:kern w:val="0"/>
          <w:szCs w:val="24"/>
          <w:u w:val="single"/>
        </w:rPr>
        <w:t>Ca2+ 與 myosin 接合位置</w:t>
      </w:r>
    </w:p>
    <w:p w14:paraId="5CA6AD2B" w14:textId="6BBE9F6C" w:rsidR="005222C6" w:rsidRPr="005222C6" w:rsidRDefault="005222C6" w:rsidP="005222C6">
      <w:pPr>
        <w:widowControl/>
        <w:spacing w:before="100" w:beforeAutospacing="1" w:after="100" w:afterAutospacing="1"/>
        <w:jc w:val="center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noProof/>
          <w:kern w:val="0"/>
          <w:szCs w:val="24"/>
        </w:rPr>
        <w:drawing>
          <wp:inline distT="0" distB="0" distL="0" distR="0" wp14:anchorId="7249334E" wp14:editId="065AFF6F">
            <wp:extent cx="4046220" cy="3140728"/>
            <wp:effectExtent l="0" t="0" r="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402" cy="314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E3732" w14:textId="77777777" w:rsidR="005222C6" w:rsidRPr="005222C6" w:rsidRDefault="005222C6" w:rsidP="005222C6">
      <w:pPr>
        <w:widowControl/>
        <w:numPr>
          <w:ilvl w:val="2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proofErr w:type="spellStart"/>
      <w:r w:rsidRPr="005222C6">
        <w:rPr>
          <w:rFonts w:eastAsia="新細明體" w:cstheme="minorHAnsi"/>
          <w:kern w:val="0"/>
          <w:szCs w:val="24"/>
        </w:rPr>
        <w:t>tropomysin</w:t>
      </w:r>
      <w:proofErr w:type="spellEnd"/>
      <w:r w:rsidRPr="005222C6">
        <w:rPr>
          <w:rFonts w:eastAsia="新細明體" w:cstheme="minorHAnsi"/>
          <w:kern w:val="0"/>
          <w:szCs w:val="24"/>
        </w:rPr>
        <w:t xml:space="preserve"> (</w:t>
      </w:r>
      <w:r w:rsidRPr="005222C6">
        <w:rPr>
          <w:rFonts w:eastAsia="新細明體" w:cstheme="minorHAnsi"/>
          <w:kern w:val="0"/>
          <w:szCs w:val="24"/>
        </w:rPr>
        <w:t>螺旋狀</w:t>
      </w:r>
      <w:r w:rsidRPr="005222C6">
        <w:rPr>
          <w:rFonts w:eastAsia="新細明體" w:cstheme="minorHAnsi"/>
          <w:kern w:val="0"/>
          <w:szCs w:val="24"/>
        </w:rPr>
        <w:t>)</w:t>
      </w:r>
    </w:p>
    <w:p w14:paraId="77305E09" w14:textId="27148825" w:rsidR="005222C6" w:rsidRPr="00BD543D" w:rsidRDefault="005222C6" w:rsidP="00BD543D">
      <w:pPr>
        <w:widowControl/>
        <w:numPr>
          <w:ilvl w:val="2"/>
          <w:numId w:val="1"/>
        </w:numPr>
        <w:spacing w:before="100" w:beforeAutospacing="1" w:after="100" w:afterAutospacing="1"/>
        <w:rPr>
          <w:rFonts w:eastAsia="新細明體" w:cstheme="minorHAnsi" w:hint="eastAsia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troponin complex (</w:t>
      </w:r>
      <w:r w:rsidRPr="005222C6">
        <w:rPr>
          <w:rFonts w:eastAsia="新細明體" w:cstheme="minorHAnsi"/>
          <w:kern w:val="0"/>
          <w:szCs w:val="24"/>
        </w:rPr>
        <w:t>可和</w:t>
      </w:r>
      <w:r w:rsidRPr="005222C6">
        <w:rPr>
          <w:rFonts w:eastAsia="新細明體" w:cstheme="minorHAnsi"/>
          <w:kern w:val="0"/>
          <w:szCs w:val="24"/>
        </w:rPr>
        <w:t xml:space="preserve"> Ca</w:t>
      </w:r>
      <w:r w:rsidRPr="005222C6">
        <w:rPr>
          <w:rFonts w:eastAsia="新細明體" w:cstheme="minorHAnsi"/>
          <w:kern w:val="0"/>
          <w:szCs w:val="24"/>
          <w:vertAlign w:val="superscript"/>
        </w:rPr>
        <w:t>2+</w:t>
      </w:r>
      <w:r w:rsidRPr="005222C6">
        <w:rPr>
          <w:rFonts w:eastAsia="新細明體" w:cstheme="minorHAnsi"/>
          <w:kern w:val="0"/>
          <w:szCs w:val="24"/>
        </w:rPr>
        <w:t xml:space="preserve"> </w:t>
      </w:r>
      <w:r w:rsidRPr="005222C6">
        <w:rPr>
          <w:rFonts w:eastAsia="新細明體" w:cstheme="minorHAnsi"/>
          <w:kern w:val="0"/>
          <w:szCs w:val="24"/>
        </w:rPr>
        <w:t>結合</w:t>
      </w:r>
      <w:r w:rsidRPr="005222C6">
        <w:rPr>
          <w:rFonts w:eastAsia="新細明體" w:cstheme="minorHAnsi"/>
          <w:kern w:val="0"/>
          <w:szCs w:val="24"/>
        </w:rPr>
        <w:t>)</w:t>
      </w:r>
    </w:p>
    <w:p w14:paraId="3FE7B431" w14:textId="121CD552" w:rsidR="005222C6" w:rsidRPr="005222C6" w:rsidRDefault="005222C6" w:rsidP="005222C6">
      <w:pPr>
        <w:widowControl/>
        <w:numPr>
          <w:ilvl w:val="1"/>
          <w:numId w:val="1"/>
        </w:numPr>
        <w:spacing w:before="100" w:beforeAutospacing="1" w:after="100" w:afterAutospacing="1"/>
        <w:rPr>
          <w:rFonts w:ascii="微軟正黑體" w:eastAsia="微軟正黑體" w:hAnsi="微軟正黑體" w:cstheme="minorHAnsi"/>
          <w:kern w:val="0"/>
          <w:szCs w:val="24"/>
        </w:rPr>
      </w:pPr>
      <w:r w:rsidRPr="005222C6">
        <w:rPr>
          <w:rFonts w:ascii="微軟正黑體" w:eastAsia="微軟正黑體" w:hAnsi="微軟正黑體" w:cstheme="minorHAnsi"/>
          <w:b/>
          <w:bCs/>
          <w:kern w:val="0"/>
          <w:szCs w:val="24"/>
          <w:u w:val="single"/>
        </w:rPr>
        <w:t>SR 與 T Tubule 的構造</w:t>
      </w:r>
    </w:p>
    <w:p w14:paraId="36F88019" w14:textId="159488C4" w:rsidR="005222C6" w:rsidRPr="005222C6" w:rsidRDefault="005222C6" w:rsidP="005222C6">
      <w:pPr>
        <w:widowControl/>
        <w:spacing w:before="100" w:beforeAutospacing="1" w:after="100" w:afterAutospacing="1"/>
        <w:jc w:val="center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noProof/>
          <w:kern w:val="0"/>
          <w:szCs w:val="24"/>
        </w:rPr>
        <w:drawing>
          <wp:inline distT="0" distB="0" distL="0" distR="0" wp14:anchorId="6F9EA35C" wp14:editId="31840173">
            <wp:extent cx="4145280" cy="3017520"/>
            <wp:effectExtent l="0" t="0" r="762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71B64" w14:textId="77777777" w:rsidR="005222C6" w:rsidRPr="005222C6" w:rsidRDefault="005222C6" w:rsidP="005222C6">
      <w:pPr>
        <w:widowControl/>
        <w:numPr>
          <w:ilvl w:val="1"/>
          <w:numId w:val="1"/>
        </w:numPr>
        <w:spacing w:before="100" w:beforeAutospacing="1" w:after="100" w:afterAutospacing="1"/>
        <w:rPr>
          <w:rFonts w:ascii="微軟正黑體" w:eastAsia="微軟正黑體" w:hAnsi="微軟正黑體" w:cstheme="minorHAnsi"/>
          <w:kern w:val="0"/>
          <w:szCs w:val="24"/>
        </w:rPr>
      </w:pPr>
      <w:r w:rsidRPr="005222C6">
        <w:rPr>
          <w:rFonts w:ascii="微軟正黑體" w:eastAsia="微軟正黑體" w:hAnsi="微軟正黑體" w:cstheme="minorHAnsi"/>
          <w:b/>
          <w:bCs/>
          <w:kern w:val="0"/>
          <w:szCs w:val="24"/>
          <w:u w:val="single"/>
        </w:rPr>
        <w:lastRenderedPageBreak/>
        <w:t>動作電位與 Ca2+ 釋放的關聯</w:t>
      </w:r>
    </w:p>
    <w:p w14:paraId="06C2C324" w14:textId="77777777" w:rsidR="005222C6" w:rsidRPr="005222C6" w:rsidRDefault="005222C6" w:rsidP="005222C6">
      <w:pPr>
        <w:widowControl/>
        <w:numPr>
          <w:ilvl w:val="2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乙醯膽鹼釋放，促使肌肉細胞發生動作電位</w:t>
      </w:r>
    </w:p>
    <w:p w14:paraId="78C500A2" w14:textId="77777777" w:rsidR="005222C6" w:rsidRPr="005222C6" w:rsidRDefault="005222C6" w:rsidP="005222C6">
      <w:pPr>
        <w:widowControl/>
        <w:numPr>
          <w:ilvl w:val="2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動作電位經由</w:t>
      </w:r>
      <w:r w:rsidRPr="005222C6">
        <w:rPr>
          <w:rFonts w:eastAsia="新細明體" w:cstheme="minorHAnsi"/>
          <w:kern w:val="0"/>
          <w:szCs w:val="24"/>
        </w:rPr>
        <w:t xml:space="preserve"> T Tubule </w:t>
      </w:r>
      <w:r w:rsidRPr="005222C6">
        <w:rPr>
          <w:rFonts w:eastAsia="新細明體" w:cstheme="minorHAnsi"/>
          <w:kern w:val="0"/>
          <w:szCs w:val="24"/>
        </w:rPr>
        <w:t>傳遞到</w:t>
      </w:r>
      <w:r w:rsidRPr="005222C6">
        <w:rPr>
          <w:rFonts w:eastAsia="新細明體" w:cstheme="minorHAnsi"/>
          <w:kern w:val="0"/>
          <w:szCs w:val="24"/>
        </w:rPr>
        <w:t xml:space="preserve"> SR</w:t>
      </w:r>
    </w:p>
    <w:p w14:paraId="38B64EC6" w14:textId="77777777" w:rsidR="005222C6" w:rsidRPr="005222C6" w:rsidRDefault="005222C6" w:rsidP="005222C6">
      <w:pPr>
        <w:widowControl/>
        <w:numPr>
          <w:ilvl w:val="2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 xml:space="preserve">SR </w:t>
      </w:r>
      <w:r w:rsidRPr="005222C6">
        <w:rPr>
          <w:rFonts w:eastAsia="新細明體" w:cstheme="minorHAnsi"/>
          <w:kern w:val="0"/>
          <w:szCs w:val="24"/>
        </w:rPr>
        <w:t>受到動作電位刺激釋放</w:t>
      </w:r>
      <w:r w:rsidRPr="005222C6">
        <w:rPr>
          <w:rFonts w:eastAsia="新細明體" w:cstheme="minorHAnsi"/>
          <w:kern w:val="0"/>
          <w:szCs w:val="24"/>
        </w:rPr>
        <w:t xml:space="preserve"> Ca</w:t>
      </w:r>
      <w:r w:rsidRPr="005222C6">
        <w:rPr>
          <w:rFonts w:eastAsia="新細明體" w:cstheme="minorHAnsi"/>
          <w:kern w:val="0"/>
          <w:szCs w:val="24"/>
          <w:vertAlign w:val="superscript"/>
        </w:rPr>
        <w:t>2+</w:t>
      </w:r>
    </w:p>
    <w:p w14:paraId="44F8C896" w14:textId="77777777" w:rsidR="005222C6" w:rsidRPr="005222C6" w:rsidRDefault="005222C6" w:rsidP="005222C6">
      <w:pPr>
        <w:widowControl/>
        <w:numPr>
          <w:ilvl w:val="2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Ca</w:t>
      </w:r>
      <w:r w:rsidRPr="005222C6">
        <w:rPr>
          <w:rFonts w:eastAsia="新細明體" w:cstheme="minorHAnsi"/>
          <w:kern w:val="0"/>
          <w:szCs w:val="24"/>
          <w:vertAlign w:val="superscript"/>
        </w:rPr>
        <w:t>2+</w:t>
      </w:r>
      <w:r w:rsidRPr="005222C6">
        <w:rPr>
          <w:rFonts w:eastAsia="新細明體" w:cstheme="minorHAnsi"/>
          <w:kern w:val="0"/>
          <w:szCs w:val="24"/>
        </w:rPr>
        <w:t xml:space="preserve"> </w:t>
      </w:r>
      <w:r w:rsidRPr="005222C6">
        <w:rPr>
          <w:rFonts w:eastAsia="新細明體" w:cstheme="minorHAnsi"/>
          <w:kern w:val="0"/>
          <w:szCs w:val="24"/>
        </w:rPr>
        <w:t>與</w:t>
      </w:r>
      <w:r w:rsidRPr="005222C6">
        <w:rPr>
          <w:rFonts w:eastAsia="新細明體" w:cstheme="minorHAnsi"/>
          <w:kern w:val="0"/>
          <w:szCs w:val="24"/>
        </w:rPr>
        <w:t xml:space="preserve"> Myosin </w:t>
      </w:r>
      <w:r w:rsidRPr="005222C6">
        <w:rPr>
          <w:rFonts w:eastAsia="新細明體" w:cstheme="minorHAnsi"/>
          <w:kern w:val="0"/>
          <w:szCs w:val="24"/>
        </w:rPr>
        <w:t>調控位置接合，促使肌肉收縮</w:t>
      </w:r>
    </w:p>
    <w:p w14:paraId="17340759" w14:textId="77777777" w:rsidR="005222C6" w:rsidRPr="005222C6" w:rsidRDefault="005222C6" w:rsidP="00EA3606">
      <w:pPr>
        <w:widowControl/>
        <w:numPr>
          <w:ilvl w:val="2"/>
          <w:numId w:val="1"/>
        </w:numPr>
        <w:spacing w:before="100" w:before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當動作電位結束，</w:t>
      </w:r>
      <w:r w:rsidRPr="005222C6">
        <w:rPr>
          <w:rFonts w:eastAsia="新細明體" w:cstheme="minorHAnsi"/>
          <w:kern w:val="0"/>
          <w:szCs w:val="24"/>
        </w:rPr>
        <w:t>Ca</w:t>
      </w:r>
      <w:r w:rsidRPr="005222C6">
        <w:rPr>
          <w:rFonts w:eastAsia="新細明體" w:cstheme="minorHAnsi"/>
          <w:kern w:val="0"/>
          <w:szCs w:val="24"/>
          <w:vertAlign w:val="superscript"/>
        </w:rPr>
        <w:t>2+</w:t>
      </w:r>
      <w:r w:rsidRPr="005222C6">
        <w:rPr>
          <w:rFonts w:eastAsia="新細明體" w:cstheme="minorHAnsi"/>
          <w:kern w:val="0"/>
          <w:szCs w:val="24"/>
        </w:rPr>
        <w:t xml:space="preserve"> </w:t>
      </w:r>
      <w:r w:rsidRPr="005222C6">
        <w:rPr>
          <w:rFonts w:eastAsia="新細明體" w:cstheme="minorHAnsi"/>
          <w:kern w:val="0"/>
          <w:szCs w:val="24"/>
        </w:rPr>
        <w:t>被</w:t>
      </w:r>
      <w:r w:rsidRPr="005222C6">
        <w:rPr>
          <w:rFonts w:eastAsia="新細明體" w:cstheme="minorHAnsi"/>
          <w:kern w:val="0"/>
          <w:szCs w:val="24"/>
        </w:rPr>
        <w:t xml:space="preserve"> SR </w:t>
      </w:r>
      <w:r w:rsidRPr="005222C6">
        <w:rPr>
          <w:rFonts w:eastAsia="新細明體" w:cstheme="minorHAnsi"/>
          <w:kern w:val="0"/>
          <w:szCs w:val="24"/>
        </w:rPr>
        <w:t>上面的主動運輸通道回收</w:t>
      </w:r>
    </w:p>
    <w:p w14:paraId="4BEE2231" w14:textId="09A28427" w:rsidR="005222C6" w:rsidRPr="005222C6" w:rsidRDefault="005222C6" w:rsidP="00EA3606">
      <w:pPr>
        <w:widowControl/>
        <w:jc w:val="center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noProof/>
          <w:kern w:val="0"/>
          <w:szCs w:val="24"/>
        </w:rPr>
        <w:drawing>
          <wp:inline distT="0" distB="0" distL="0" distR="0" wp14:anchorId="48C977D8" wp14:editId="57349B40">
            <wp:extent cx="5692140" cy="4519007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2" b="1947"/>
                    <a:stretch/>
                  </pic:blipFill>
                  <pic:spPr bwMode="auto">
                    <a:xfrm>
                      <a:off x="0" y="0"/>
                      <a:ext cx="5704267" cy="452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4712F" w14:textId="297CD3CD" w:rsidR="005222C6" w:rsidRPr="005222C6" w:rsidRDefault="005222C6" w:rsidP="00BD543D">
      <w:pPr>
        <w:pStyle w:val="a7"/>
        <w:widowControl/>
        <w:numPr>
          <w:ilvl w:val="0"/>
          <w:numId w:val="2"/>
        </w:numPr>
        <w:spacing w:after="100" w:afterAutospacing="1"/>
        <w:ind w:leftChars="0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Acetylcholine (</w:t>
      </w:r>
      <w:proofErr w:type="spellStart"/>
      <w:r w:rsidRPr="005222C6">
        <w:rPr>
          <w:rFonts w:eastAsia="新細明體" w:cstheme="minorHAnsi"/>
          <w:kern w:val="0"/>
          <w:szCs w:val="24"/>
        </w:rPr>
        <w:t>ACh</w:t>
      </w:r>
      <w:proofErr w:type="spellEnd"/>
      <w:r w:rsidRPr="005222C6">
        <w:rPr>
          <w:rFonts w:eastAsia="新細明體" w:cstheme="minorHAnsi"/>
          <w:kern w:val="0"/>
          <w:szCs w:val="24"/>
        </w:rPr>
        <w:t>) released at the synaptic terminal diffuses across the</w:t>
      </w:r>
      <w:r w:rsidRPr="005222C6">
        <w:rPr>
          <w:rFonts w:eastAsia="新細明體" w:cstheme="minorHAnsi"/>
          <w:kern w:val="0"/>
          <w:szCs w:val="24"/>
        </w:rPr>
        <w:t xml:space="preserve"> </w:t>
      </w:r>
      <w:r w:rsidRPr="005222C6">
        <w:rPr>
          <w:rFonts w:eastAsia="新細明體" w:cstheme="minorHAnsi"/>
          <w:kern w:val="0"/>
          <w:szCs w:val="24"/>
        </w:rPr>
        <w:t>synaptic cleft and binds to receptor proteins on the muscle fiber</w:t>
      </w:r>
      <w:r w:rsidRPr="005222C6">
        <w:rPr>
          <w:rFonts w:eastAsia="新細明體" w:cstheme="minorHAnsi"/>
          <w:kern w:val="0"/>
          <w:szCs w:val="24"/>
        </w:rPr>
        <w:t>’</w:t>
      </w:r>
      <w:r w:rsidRPr="005222C6">
        <w:rPr>
          <w:rFonts w:eastAsia="新細明體" w:cstheme="minorHAnsi"/>
          <w:kern w:val="0"/>
          <w:szCs w:val="24"/>
        </w:rPr>
        <w:t>s</w:t>
      </w:r>
      <w:r w:rsidRPr="005222C6">
        <w:rPr>
          <w:rFonts w:eastAsia="新細明體" w:cstheme="minorHAnsi"/>
          <w:kern w:val="0"/>
          <w:szCs w:val="24"/>
        </w:rPr>
        <w:t xml:space="preserve"> </w:t>
      </w:r>
      <w:r w:rsidRPr="005222C6">
        <w:rPr>
          <w:rFonts w:eastAsia="新細明體" w:cstheme="minorHAnsi"/>
          <w:kern w:val="0"/>
          <w:szCs w:val="24"/>
        </w:rPr>
        <w:t>plasma membrane, triggering an action potential in the muscle fiber.</w:t>
      </w:r>
    </w:p>
    <w:p w14:paraId="34D623F5" w14:textId="0E890A20" w:rsidR="005222C6" w:rsidRPr="005222C6" w:rsidRDefault="005222C6" w:rsidP="00E019CA">
      <w:pPr>
        <w:pStyle w:val="a7"/>
        <w:widowControl/>
        <w:numPr>
          <w:ilvl w:val="0"/>
          <w:numId w:val="2"/>
        </w:numPr>
        <w:spacing w:before="100" w:beforeAutospacing="1" w:after="100" w:afterAutospacing="1"/>
        <w:ind w:leftChars="0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The action potential is</w:t>
      </w:r>
      <w:r w:rsidRPr="005222C6">
        <w:rPr>
          <w:rFonts w:eastAsia="新細明體" w:cstheme="minorHAnsi"/>
          <w:kern w:val="0"/>
          <w:szCs w:val="24"/>
        </w:rPr>
        <w:t xml:space="preserve"> </w:t>
      </w:r>
      <w:r w:rsidRPr="005222C6">
        <w:rPr>
          <w:rFonts w:eastAsia="新細明體" w:cstheme="minorHAnsi"/>
          <w:kern w:val="0"/>
          <w:szCs w:val="24"/>
        </w:rPr>
        <w:t>propagated along the</w:t>
      </w:r>
      <w:r w:rsidRPr="005222C6">
        <w:rPr>
          <w:rFonts w:eastAsia="新細明體" w:cstheme="minorHAnsi"/>
          <w:kern w:val="0"/>
          <w:szCs w:val="24"/>
        </w:rPr>
        <w:t xml:space="preserve"> </w:t>
      </w:r>
      <w:r w:rsidRPr="005222C6">
        <w:rPr>
          <w:rFonts w:eastAsia="新細明體" w:cstheme="minorHAnsi"/>
          <w:kern w:val="0"/>
          <w:szCs w:val="24"/>
        </w:rPr>
        <w:t>plasma membrane</w:t>
      </w:r>
      <w:r w:rsidRPr="005222C6">
        <w:rPr>
          <w:rFonts w:eastAsia="新細明體" w:cstheme="minorHAnsi"/>
          <w:kern w:val="0"/>
          <w:szCs w:val="24"/>
        </w:rPr>
        <w:t xml:space="preserve"> </w:t>
      </w:r>
      <w:r w:rsidRPr="005222C6">
        <w:rPr>
          <w:rFonts w:eastAsia="新細明體" w:cstheme="minorHAnsi"/>
          <w:kern w:val="0"/>
          <w:szCs w:val="24"/>
        </w:rPr>
        <w:t>and down T tubules.</w:t>
      </w:r>
      <w:r w:rsidRPr="005222C6">
        <w:rPr>
          <w:rFonts w:eastAsia="新細明體" w:cstheme="minorHAnsi"/>
          <w:kern w:val="0"/>
          <w:szCs w:val="24"/>
        </w:rPr>
        <w:t xml:space="preserve"> </w:t>
      </w:r>
    </w:p>
    <w:p w14:paraId="5DC81176" w14:textId="58711DB3" w:rsidR="005222C6" w:rsidRPr="005222C6" w:rsidRDefault="005222C6" w:rsidP="00556014">
      <w:pPr>
        <w:pStyle w:val="a7"/>
        <w:widowControl/>
        <w:numPr>
          <w:ilvl w:val="0"/>
          <w:numId w:val="2"/>
        </w:numPr>
        <w:spacing w:before="100" w:beforeAutospacing="1" w:after="100" w:afterAutospacing="1"/>
        <w:ind w:leftChars="0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The action potential</w:t>
      </w:r>
      <w:r w:rsidRPr="005222C6">
        <w:rPr>
          <w:rFonts w:eastAsia="新細明體" w:cstheme="minorHAnsi"/>
          <w:kern w:val="0"/>
          <w:szCs w:val="24"/>
        </w:rPr>
        <w:t xml:space="preserve"> </w:t>
      </w:r>
      <w:r w:rsidRPr="005222C6">
        <w:rPr>
          <w:rFonts w:eastAsia="新細明體" w:cstheme="minorHAnsi"/>
          <w:kern w:val="0"/>
          <w:szCs w:val="24"/>
        </w:rPr>
        <w:t>triggers Ca2+</w:t>
      </w:r>
      <w:r w:rsidRPr="005222C6">
        <w:rPr>
          <w:rFonts w:eastAsia="新細明體" w:cstheme="minorHAnsi"/>
          <w:kern w:val="0"/>
          <w:szCs w:val="24"/>
        </w:rPr>
        <w:t xml:space="preserve"> </w:t>
      </w:r>
      <w:r w:rsidRPr="005222C6">
        <w:rPr>
          <w:rFonts w:eastAsia="新細明體" w:cstheme="minorHAnsi"/>
          <w:kern w:val="0"/>
          <w:szCs w:val="24"/>
        </w:rPr>
        <w:t>release from the SR.</w:t>
      </w:r>
      <w:r w:rsidRPr="005222C6">
        <w:rPr>
          <w:rFonts w:eastAsia="新細明體" w:cstheme="minorHAnsi"/>
          <w:kern w:val="0"/>
          <w:szCs w:val="24"/>
        </w:rPr>
        <w:t xml:space="preserve"> </w:t>
      </w:r>
    </w:p>
    <w:p w14:paraId="068D4E26" w14:textId="0526CDBB" w:rsidR="005222C6" w:rsidRPr="005222C6" w:rsidRDefault="005222C6" w:rsidP="00410472">
      <w:pPr>
        <w:pStyle w:val="a7"/>
        <w:widowControl/>
        <w:numPr>
          <w:ilvl w:val="0"/>
          <w:numId w:val="2"/>
        </w:numPr>
        <w:spacing w:before="100" w:beforeAutospacing="1" w:after="100" w:afterAutospacing="1"/>
        <w:ind w:leftChars="0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Calcium ions bind to troponin</w:t>
      </w:r>
      <w:r w:rsidRPr="005222C6">
        <w:rPr>
          <w:rFonts w:eastAsia="新細明體" w:cstheme="minorHAnsi"/>
          <w:kern w:val="0"/>
          <w:szCs w:val="24"/>
        </w:rPr>
        <w:t xml:space="preserve"> </w:t>
      </w:r>
      <w:r w:rsidRPr="005222C6">
        <w:rPr>
          <w:rFonts w:eastAsia="新細明體" w:cstheme="minorHAnsi"/>
          <w:kern w:val="0"/>
          <w:szCs w:val="24"/>
        </w:rPr>
        <w:t>in the thin filament; myosin</w:t>
      </w:r>
      <w:r w:rsidRPr="005222C6">
        <w:rPr>
          <w:rFonts w:eastAsia="新細明體" w:cstheme="minorHAnsi"/>
          <w:kern w:val="0"/>
          <w:szCs w:val="24"/>
        </w:rPr>
        <w:t xml:space="preserve"> </w:t>
      </w:r>
      <w:r w:rsidRPr="005222C6">
        <w:rPr>
          <w:rFonts w:eastAsia="新細明體" w:cstheme="minorHAnsi"/>
          <w:kern w:val="0"/>
          <w:szCs w:val="24"/>
        </w:rPr>
        <w:t>binding</w:t>
      </w:r>
      <w:r w:rsidRPr="005222C6">
        <w:rPr>
          <w:rFonts w:eastAsia="新細明體" w:cstheme="minorHAnsi"/>
          <w:kern w:val="0"/>
          <w:szCs w:val="24"/>
        </w:rPr>
        <w:t xml:space="preserve"> </w:t>
      </w:r>
      <w:r w:rsidRPr="005222C6">
        <w:rPr>
          <w:rFonts w:eastAsia="新細明體" w:cstheme="minorHAnsi"/>
          <w:kern w:val="0"/>
          <w:szCs w:val="24"/>
        </w:rPr>
        <w:t>sites are exposed.</w:t>
      </w:r>
      <w:r w:rsidRPr="005222C6">
        <w:rPr>
          <w:rFonts w:eastAsia="新細明體" w:cstheme="minorHAnsi"/>
          <w:kern w:val="0"/>
          <w:szCs w:val="24"/>
        </w:rPr>
        <w:t xml:space="preserve"> </w:t>
      </w:r>
    </w:p>
    <w:p w14:paraId="3CAF3209" w14:textId="39297EC0" w:rsidR="005222C6" w:rsidRPr="005222C6" w:rsidRDefault="005222C6" w:rsidP="00972D5E">
      <w:pPr>
        <w:pStyle w:val="a7"/>
        <w:widowControl/>
        <w:numPr>
          <w:ilvl w:val="0"/>
          <w:numId w:val="2"/>
        </w:numPr>
        <w:spacing w:before="100" w:beforeAutospacing="1" w:after="100" w:afterAutospacing="1"/>
        <w:ind w:leftChars="0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Cycles of myosin cross-bridge formation and</w:t>
      </w:r>
      <w:r w:rsidRPr="005222C6">
        <w:rPr>
          <w:rFonts w:eastAsia="新細明體" w:cstheme="minorHAnsi"/>
          <w:kern w:val="0"/>
          <w:szCs w:val="24"/>
        </w:rPr>
        <w:t xml:space="preserve"> </w:t>
      </w:r>
      <w:r w:rsidRPr="005222C6">
        <w:rPr>
          <w:rFonts w:eastAsia="新細明體" w:cstheme="minorHAnsi"/>
          <w:kern w:val="0"/>
          <w:szCs w:val="24"/>
        </w:rPr>
        <w:t>breakdown, coupled with ATP hydrolysis, slide the</w:t>
      </w:r>
      <w:r w:rsidRPr="005222C6">
        <w:rPr>
          <w:rFonts w:eastAsia="新細明體" w:cstheme="minorHAnsi"/>
          <w:kern w:val="0"/>
          <w:szCs w:val="24"/>
        </w:rPr>
        <w:t xml:space="preserve"> </w:t>
      </w:r>
      <w:r w:rsidRPr="005222C6">
        <w:rPr>
          <w:rFonts w:eastAsia="新細明體" w:cstheme="minorHAnsi"/>
          <w:kern w:val="0"/>
          <w:szCs w:val="24"/>
        </w:rPr>
        <w:t>thin filament toward the center of the sarcomere.</w:t>
      </w:r>
    </w:p>
    <w:p w14:paraId="07F0690A" w14:textId="49A8E782" w:rsidR="005222C6" w:rsidRPr="005222C6" w:rsidRDefault="005222C6" w:rsidP="008744BC">
      <w:pPr>
        <w:pStyle w:val="a7"/>
        <w:widowControl/>
        <w:numPr>
          <w:ilvl w:val="0"/>
          <w:numId w:val="2"/>
        </w:numPr>
        <w:spacing w:before="100" w:beforeAutospacing="1" w:after="100" w:afterAutospacing="1"/>
        <w:ind w:leftChars="0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After the action potential</w:t>
      </w:r>
      <w:r w:rsidRPr="005222C6">
        <w:rPr>
          <w:rFonts w:eastAsia="新細明體" w:cstheme="minorHAnsi"/>
          <w:kern w:val="0"/>
          <w:szCs w:val="24"/>
        </w:rPr>
        <w:t xml:space="preserve"> </w:t>
      </w:r>
      <w:r w:rsidRPr="005222C6">
        <w:rPr>
          <w:rFonts w:eastAsia="新細明體" w:cstheme="minorHAnsi"/>
          <w:kern w:val="0"/>
          <w:szCs w:val="24"/>
        </w:rPr>
        <w:t>ends, cytosolic Ca2+ is</w:t>
      </w:r>
      <w:r w:rsidRPr="005222C6">
        <w:rPr>
          <w:rFonts w:eastAsia="新細明體" w:cstheme="minorHAnsi"/>
          <w:kern w:val="0"/>
          <w:szCs w:val="24"/>
        </w:rPr>
        <w:t xml:space="preserve"> </w:t>
      </w:r>
      <w:r w:rsidRPr="005222C6">
        <w:rPr>
          <w:rFonts w:eastAsia="新細明體" w:cstheme="minorHAnsi"/>
          <w:kern w:val="0"/>
          <w:szCs w:val="24"/>
        </w:rPr>
        <w:t>removed by active transport</w:t>
      </w:r>
      <w:r w:rsidRPr="005222C6">
        <w:rPr>
          <w:rFonts w:eastAsia="新細明體" w:cstheme="minorHAnsi"/>
          <w:kern w:val="0"/>
          <w:szCs w:val="24"/>
        </w:rPr>
        <w:t xml:space="preserve"> </w:t>
      </w:r>
      <w:r w:rsidRPr="005222C6">
        <w:rPr>
          <w:rFonts w:eastAsia="新細明體" w:cstheme="minorHAnsi"/>
          <w:kern w:val="0"/>
          <w:szCs w:val="24"/>
        </w:rPr>
        <w:t>into the SR.</w:t>
      </w:r>
    </w:p>
    <w:p w14:paraId="6FC6556B" w14:textId="7822836C" w:rsidR="005222C6" w:rsidRPr="005222C6" w:rsidRDefault="005222C6" w:rsidP="00331551">
      <w:pPr>
        <w:pStyle w:val="a7"/>
        <w:widowControl/>
        <w:numPr>
          <w:ilvl w:val="0"/>
          <w:numId w:val="2"/>
        </w:numPr>
        <w:spacing w:before="100" w:beforeAutospacing="1" w:after="100" w:afterAutospacing="1"/>
        <w:ind w:leftChars="0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Once cytosolic Ca2+ is removed,</w:t>
      </w:r>
      <w:r w:rsidRPr="005222C6">
        <w:rPr>
          <w:rFonts w:eastAsia="新細明體" w:cstheme="minorHAnsi"/>
          <w:kern w:val="0"/>
          <w:szCs w:val="24"/>
        </w:rPr>
        <w:t xml:space="preserve"> </w:t>
      </w:r>
      <w:r w:rsidRPr="005222C6">
        <w:rPr>
          <w:rFonts w:eastAsia="新細明體" w:cstheme="minorHAnsi"/>
          <w:kern w:val="0"/>
          <w:szCs w:val="24"/>
        </w:rPr>
        <w:t>tropomyosin again blocks the myosin</w:t>
      </w:r>
      <w:r w:rsidRPr="005222C6">
        <w:rPr>
          <w:rFonts w:eastAsia="新細明體" w:cstheme="minorHAnsi"/>
          <w:kern w:val="0"/>
          <w:szCs w:val="24"/>
        </w:rPr>
        <w:t xml:space="preserve"> </w:t>
      </w:r>
      <w:r w:rsidRPr="005222C6">
        <w:rPr>
          <w:rFonts w:eastAsia="新細明體" w:cstheme="minorHAnsi"/>
          <w:kern w:val="0"/>
          <w:szCs w:val="24"/>
        </w:rPr>
        <w:t>binding</w:t>
      </w:r>
      <w:r w:rsidRPr="005222C6">
        <w:rPr>
          <w:rFonts w:eastAsia="新細明體" w:cstheme="minorHAnsi"/>
          <w:kern w:val="0"/>
          <w:szCs w:val="24"/>
        </w:rPr>
        <w:t xml:space="preserve"> </w:t>
      </w:r>
      <w:r w:rsidRPr="005222C6">
        <w:rPr>
          <w:rFonts w:eastAsia="新細明體" w:cstheme="minorHAnsi"/>
          <w:kern w:val="0"/>
          <w:szCs w:val="24"/>
        </w:rPr>
        <w:t>sites. Contraction ends, and</w:t>
      </w:r>
      <w:r w:rsidRPr="005222C6">
        <w:rPr>
          <w:rFonts w:eastAsia="新細明體" w:cstheme="minorHAnsi"/>
          <w:kern w:val="0"/>
          <w:szCs w:val="24"/>
        </w:rPr>
        <w:t xml:space="preserve"> </w:t>
      </w:r>
      <w:r w:rsidRPr="005222C6">
        <w:rPr>
          <w:rFonts w:eastAsia="新細明體" w:cstheme="minorHAnsi"/>
          <w:kern w:val="0"/>
          <w:szCs w:val="24"/>
        </w:rPr>
        <w:t>the muscle fiber relaxes.</w:t>
      </w:r>
    </w:p>
    <w:p w14:paraId="2DCA3A8B" w14:textId="77777777" w:rsidR="005222C6" w:rsidRPr="005222C6" w:rsidRDefault="005222C6" w:rsidP="005222C6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微軟正黑體" w:eastAsia="微軟正黑體" w:hAnsi="微軟正黑體" w:cstheme="minorHAnsi"/>
          <w:kern w:val="0"/>
          <w:szCs w:val="24"/>
        </w:rPr>
      </w:pPr>
      <w:r w:rsidRPr="005222C6">
        <w:rPr>
          <w:rFonts w:ascii="微軟正黑體" w:eastAsia="微軟正黑體" w:hAnsi="微軟正黑體" w:cstheme="minorHAnsi"/>
          <w:b/>
          <w:bCs/>
          <w:kern w:val="0"/>
          <w:sz w:val="28"/>
          <w:szCs w:val="28"/>
        </w:rPr>
        <w:lastRenderedPageBreak/>
        <w:t>神經對於肌肉張力的控制</w:t>
      </w:r>
    </w:p>
    <w:p w14:paraId="42349F11" w14:textId="77777777" w:rsidR="005222C6" w:rsidRPr="005222C6" w:rsidRDefault="005222C6" w:rsidP="005222C6">
      <w:pPr>
        <w:widowControl/>
        <w:numPr>
          <w:ilvl w:val="1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 xml:space="preserve">motor unit: motor neuron </w:t>
      </w:r>
      <w:r w:rsidRPr="005222C6">
        <w:rPr>
          <w:rFonts w:eastAsia="新細明體" w:cstheme="minorHAnsi"/>
          <w:kern w:val="0"/>
          <w:szCs w:val="24"/>
        </w:rPr>
        <w:t>和其控制的所有</w:t>
      </w:r>
      <w:r w:rsidRPr="005222C6">
        <w:rPr>
          <w:rFonts w:eastAsia="新細明體" w:cstheme="minorHAnsi"/>
          <w:kern w:val="0"/>
          <w:szCs w:val="24"/>
        </w:rPr>
        <w:t xml:space="preserve"> fibers (cell)</w:t>
      </w:r>
    </w:p>
    <w:p w14:paraId="77C72E55" w14:textId="77777777" w:rsidR="005222C6" w:rsidRPr="005222C6" w:rsidRDefault="005222C6" w:rsidP="005222C6">
      <w:pPr>
        <w:widowControl/>
        <w:numPr>
          <w:ilvl w:val="2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一個</w:t>
      </w:r>
      <w:r w:rsidRPr="005222C6">
        <w:rPr>
          <w:rFonts w:eastAsia="新細明體" w:cstheme="minorHAnsi"/>
          <w:kern w:val="0"/>
          <w:szCs w:val="24"/>
        </w:rPr>
        <w:t xml:space="preserve"> fiber </w:t>
      </w:r>
      <w:r w:rsidRPr="005222C6">
        <w:rPr>
          <w:rFonts w:eastAsia="新細明體" w:cstheme="minorHAnsi"/>
          <w:kern w:val="0"/>
          <w:szCs w:val="24"/>
        </w:rPr>
        <w:t>只能和一個</w:t>
      </w:r>
      <w:r w:rsidRPr="005222C6">
        <w:rPr>
          <w:rFonts w:eastAsia="新細明體" w:cstheme="minorHAnsi"/>
          <w:kern w:val="0"/>
          <w:szCs w:val="24"/>
        </w:rPr>
        <w:t xml:space="preserve"> neuron </w:t>
      </w:r>
      <w:r w:rsidRPr="005222C6">
        <w:rPr>
          <w:rFonts w:eastAsia="新細明體" w:cstheme="minorHAnsi"/>
          <w:kern w:val="0"/>
          <w:szCs w:val="24"/>
        </w:rPr>
        <w:t>產生突觸</w:t>
      </w:r>
    </w:p>
    <w:p w14:paraId="2F4966F2" w14:textId="77777777" w:rsidR="005222C6" w:rsidRPr="005222C6" w:rsidRDefault="005222C6" w:rsidP="005222C6">
      <w:pPr>
        <w:widowControl/>
        <w:numPr>
          <w:ilvl w:val="2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但是一個</w:t>
      </w:r>
      <w:r w:rsidRPr="005222C6">
        <w:rPr>
          <w:rFonts w:eastAsia="新細明體" w:cstheme="minorHAnsi"/>
          <w:kern w:val="0"/>
          <w:szCs w:val="24"/>
        </w:rPr>
        <w:t xml:space="preserve"> neuron </w:t>
      </w:r>
      <w:r w:rsidRPr="005222C6">
        <w:rPr>
          <w:rFonts w:eastAsia="新細明體" w:cstheme="minorHAnsi"/>
          <w:kern w:val="0"/>
          <w:szCs w:val="24"/>
        </w:rPr>
        <w:t>可以和很多個</w:t>
      </w:r>
      <w:r w:rsidRPr="005222C6">
        <w:rPr>
          <w:rFonts w:eastAsia="新細明體" w:cstheme="minorHAnsi"/>
          <w:kern w:val="0"/>
          <w:szCs w:val="24"/>
        </w:rPr>
        <w:t xml:space="preserve"> fibers </w:t>
      </w:r>
      <w:r w:rsidRPr="005222C6">
        <w:rPr>
          <w:rFonts w:eastAsia="新細明體" w:cstheme="minorHAnsi"/>
          <w:kern w:val="0"/>
          <w:szCs w:val="24"/>
        </w:rPr>
        <w:t>產生突觸</w:t>
      </w:r>
    </w:p>
    <w:p w14:paraId="2DFF1354" w14:textId="77777777" w:rsidR="005222C6" w:rsidRPr="005222C6" w:rsidRDefault="005222C6" w:rsidP="005222C6">
      <w:pPr>
        <w:widowControl/>
        <w:numPr>
          <w:ilvl w:val="1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 xml:space="preserve">tetanus: </w:t>
      </w:r>
      <w:r w:rsidRPr="005222C6">
        <w:rPr>
          <w:rFonts w:eastAsia="新細明體" w:cstheme="minorHAnsi"/>
          <w:kern w:val="0"/>
          <w:szCs w:val="24"/>
        </w:rPr>
        <w:t>當動作電位太頻繁，肌肉張力會維持在固定值，不會浮動</w:t>
      </w:r>
    </w:p>
    <w:p w14:paraId="2D9546F2" w14:textId="30CC699D" w:rsidR="005222C6" w:rsidRPr="005222C6" w:rsidRDefault="005222C6" w:rsidP="005222C6">
      <w:pPr>
        <w:widowControl/>
        <w:numPr>
          <w:ilvl w:val="2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noProof/>
          <w:kern w:val="0"/>
          <w:szCs w:val="24"/>
        </w:rPr>
        <w:drawing>
          <wp:inline distT="0" distB="0" distL="0" distR="0" wp14:anchorId="5B1C23AD" wp14:editId="06100CEC">
            <wp:extent cx="3771900" cy="30099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22C6">
        <w:rPr>
          <w:rFonts w:cstheme="minorHAnsi"/>
          <w:noProof/>
        </w:rPr>
        <w:drawing>
          <wp:inline distT="0" distB="0" distL="0" distR="0" wp14:anchorId="61917824" wp14:editId="0739B031">
            <wp:extent cx="3855720" cy="3078480"/>
            <wp:effectExtent l="0" t="0" r="0" b="7620"/>
            <wp:docPr id="7" name="圖片 7" descr="C:\Users\Hongru\AppData\Local\Microsoft\Windows\INetCache\Content.MSO\2CDEA0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ongru\AppData\Local\Microsoft\Windows\INetCache\Content.MSO\2CDEA0B4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DC8FC" w14:textId="77777777" w:rsidR="00EA3606" w:rsidRDefault="00EA3606">
      <w:pPr>
        <w:widowControl/>
        <w:rPr>
          <w:rFonts w:eastAsia="新細明體" w:cstheme="minorHAnsi"/>
          <w:kern w:val="0"/>
          <w:szCs w:val="24"/>
        </w:rPr>
      </w:pPr>
      <w:r>
        <w:rPr>
          <w:rFonts w:eastAsia="新細明體" w:cstheme="minorHAnsi"/>
          <w:kern w:val="0"/>
          <w:szCs w:val="24"/>
        </w:rPr>
        <w:br w:type="page"/>
      </w:r>
    </w:p>
    <w:p w14:paraId="52CF8C0D" w14:textId="4AB58435" w:rsidR="005222C6" w:rsidRPr="005222C6" w:rsidRDefault="005222C6" w:rsidP="005222C6">
      <w:pPr>
        <w:widowControl/>
        <w:numPr>
          <w:ilvl w:val="0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lastRenderedPageBreak/>
        <w:t>各式各樣的肌肉</w:t>
      </w:r>
    </w:p>
    <w:p w14:paraId="7F3CBC44" w14:textId="77777777" w:rsidR="005222C6" w:rsidRPr="005222C6" w:rsidRDefault="005222C6" w:rsidP="005222C6">
      <w:pPr>
        <w:widowControl/>
        <w:numPr>
          <w:ilvl w:val="1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骨骼肌的分類</w:t>
      </w:r>
    </w:p>
    <w:p w14:paraId="580F6BF8" w14:textId="77777777" w:rsidR="005222C6" w:rsidRPr="005222C6" w:rsidRDefault="005222C6" w:rsidP="005222C6">
      <w:pPr>
        <w:widowControl/>
        <w:numPr>
          <w:ilvl w:val="2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依據能量代謝方式區分</w:t>
      </w:r>
    </w:p>
    <w:p w14:paraId="62ADFF41" w14:textId="77777777" w:rsidR="005222C6" w:rsidRPr="005222C6" w:rsidRDefault="005222C6" w:rsidP="005222C6">
      <w:pPr>
        <w:widowControl/>
        <w:numPr>
          <w:ilvl w:val="3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b/>
          <w:bCs/>
          <w:kern w:val="0"/>
          <w:szCs w:val="24"/>
          <w:u w:val="single"/>
        </w:rPr>
        <w:t>Oxidative Fibers</w:t>
      </w:r>
    </w:p>
    <w:p w14:paraId="48264B9C" w14:textId="77777777" w:rsidR="005222C6" w:rsidRPr="005222C6" w:rsidRDefault="005222C6" w:rsidP="005222C6">
      <w:pPr>
        <w:widowControl/>
        <w:numPr>
          <w:ilvl w:val="4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血液供應豐富</w:t>
      </w:r>
    </w:p>
    <w:p w14:paraId="002F8833" w14:textId="77777777" w:rsidR="005222C6" w:rsidRPr="005222C6" w:rsidRDefault="005222C6" w:rsidP="005222C6">
      <w:pPr>
        <w:widowControl/>
        <w:numPr>
          <w:ilvl w:val="4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具有</w:t>
      </w:r>
      <w:r w:rsidRPr="005222C6">
        <w:rPr>
          <w:rFonts w:eastAsia="新細明體" w:cstheme="minorHAnsi"/>
          <w:kern w:val="0"/>
          <w:szCs w:val="24"/>
        </w:rPr>
        <w:t xml:space="preserve"> myoglobin</w:t>
      </w:r>
      <w:r w:rsidRPr="005222C6">
        <w:rPr>
          <w:rFonts w:eastAsia="新細明體" w:cstheme="minorHAnsi"/>
          <w:kern w:val="0"/>
          <w:szCs w:val="24"/>
        </w:rPr>
        <w:t>，因此顏色較深</w:t>
      </w:r>
    </w:p>
    <w:p w14:paraId="3A88CEEA" w14:textId="77777777" w:rsidR="005222C6" w:rsidRPr="005222C6" w:rsidRDefault="005222C6" w:rsidP="005222C6">
      <w:pPr>
        <w:widowControl/>
        <w:numPr>
          <w:ilvl w:val="5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 xml:space="preserve">myoglobin </w:t>
      </w:r>
      <w:r w:rsidRPr="005222C6">
        <w:rPr>
          <w:rFonts w:eastAsia="新細明體" w:cstheme="minorHAnsi"/>
          <w:kern w:val="0"/>
          <w:szCs w:val="24"/>
        </w:rPr>
        <w:t>與氧氣親和力比血紅素強，所以可以搶走血液氧氣</w:t>
      </w:r>
    </w:p>
    <w:p w14:paraId="2D76BE4D" w14:textId="77777777" w:rsidR="005222C6" w:rsidRPr="005222C6" w:rsidRDefault="005222C6" w:rsidP="005222C6">
      <w:pPr>
        <w:widowControl/>
        <w:numPr>
          <w:ilvl w:val="4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藉由氧化磷酸化獲得能量，因此具有很多粒線體</w:t>
      </w:r>
    </w:p>
    <w:p w14:paraId="3F6F694A" w14:textId="77777777" w:rsidR="005222C6" w:rsidRPr="005222C6" w:rsidRDefault="005222C6" w:rsidP="005222C6">
      <w:pPr>
        <w:widowControl/>
        <w:numPr>
          <w:ilvl w:val="3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b/>
          <w:bCs/>
          <w:kern w:val="0"/>
          <w:szCs w:val="24"/>
          <w:u w:val="single"/>
        </w:rPr>
        <w:t>Glycolytic Fibers</w:t>
      </w:r>
    </w:p>
    <w:p w14:paraId="30270324" w14:textId="77777777" w:rsidR="005222C6" w:rsidRPr="005222C6" w:rsidRDefault="005222C6" w:rsidP="005222C6">
      <w:pPr>
        <w:widowControl/>
        <w:numPr>
          <w:ilvl w:val="4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糖解作用能夠快速產生</w:t>
      </w:r>
      <w:r w:rsidRPr="005222C6">
        <w:rPr>
          <w:rFonts w:eastAsia="新細明體" w:cstheme="minorHAnsi"/>
          <w:kern w:val="0"/>
          <w:szCs w:val="24"/>
        </w:rPr>
        <w:t xml:space="preserve"> ATP</w:t>
      </w:r>
      <w:r w:rsidRPr="005222C6">
        <w:rPr>
          <w:rFonts w:eastAsia="新細明體" w:cstheme="minorHAnsi"/>
          <w:kern w:val="0"/>
          <w:szCs w:val="24"/>
        </w:rPr>
        <w:t>，可是收穫很少</w:t>
      </w:r>
    </w:p>
    <w:p w14:paraId="63B04BF3" w14:textId="77777777" w:rsidR="005222C6" w:rsidRPr="005222C6" w:rsidRDefault="005222C6" w:rsidP="005222C6">
      <w:pPr>
        <w:widowControl/>
        <w:numPr>
          <w:ilvl w:val="2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依據是否能快速產生收縮區分</w:t>
      </w:r>
    </w:p>
    <w:p w14:paraId="7D5E9B3D" w14:textId="77777777" w:rsidR="005222C6" w:rsidRPr="005222C6" w:rsidRDefault="005222C6" w:rsidP="005222C6">
      <w:pPr>
        <w:widowControl/>
        <w:numPr>
          <w:ilvl w:val="3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b/>
          <w:bCs/>
          <w:kern w:val="0"/>
          <w:szCs w:val="24"/>
          <w:u w:val="single"/>
        </w:rPr>
        <w:t>Fast-Twitch Fibers</w:t>
      </w:r>
    </w:p>
    <w:p w14:paraId="31767DEE" w14:textId="77777777" w:rsidR="005222C6" w:rsidRPr="005222C6" w:rsidRDefault="005222C6" w:rsidP="005222C6">
      <w:pPr>
        <w:widowControl/>
        <w:numPr>
          <w:ilvl w:val="4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可能是</w:t>
      </w:r>
      <w:r w:rsidRPr="005222C6">
        <w:rPr>
          <w:rFonts w:eastAsia="新細明體" w:cstheme="minorHAnsi"/>
          <w:kern w:val="0"/>
          <w:szCs w:val="24"/>
        </w:rPr>
        <w:t xml:space="preserve"> oxidative </w:t>
      </w:r>
      <w:r w:rsidRPr="005222C6">
        <w:rPr>
          <w:rFonts w:eastAsia="新細明體" w:cstheme="minorHAnsi"/>
          <w:kern w:val="0"/>
          <w:szCs w:val="24"/>
        </w:rPr>
        <w:t>也可能是</w:t>
      </w:r>
      <w:r w:rsidRPr="005222C6">
        <w:rPr>
          <w:rFonts w:eastAsia="新細明體" w:cstheme="minorHAnsi"/>
          <w:kern w:val="0"/>
          <w:szCs w:val="24"/>
        </w:rPr>
        <w:t xml:space="preserve"> glycolytic</w:t>
      </w:r>
    </w:p>
    <w:p w14:paraId="29C9D639" w14:textId="77777777" w:rsidR="005222C6" w:rsidRPr="005222C6" w:rsidRDefault="005222C6" w:rsidP="005222C6">
      <w:pPr>
        <w:widowControl/>
        <w:numPr>
          <w:ilvl w:val="4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肌肉訓練，可使得部分</w:t>
      </w:r>
      <w:r w:rsidRPr="005222C6">
        <w:rPr>
          <w:rFonts w:eastAsia="新細明體" w:cstheme="minorHAnsi"/>
          <w:kern w:val="0"/>
          <w:szCs w:val="24"/>
        </w:rPr>
        <w:t xml:space="preserve"> fast </w:t>
      </w:r>
      <w:proofErr w:type="spellStart"/>
      <w:r w:rsidRPr="005222C6">
        <w:rPr>
          <w:rFonts w:eastAsia="新細明體" w:cstheme="minorHAnsi"/>
          <w:kern w:val="0"/>
          <w:szCs w:val="24"/>
        </w:rPr>
        <w:t>glycotic</w:t>
      </w:r>
      <w:proofErr w:type="spellEnd"/>
      <w:r w:rsidRPr="005222C6">
        <w:rPr>
          <w:rFonts w:eastAsia="新細明體" w:cstheme="minorHAnsi"/>
          <w:kern w:val="0"/>
          <w:szCs w:val="24"/>
        </w:rPr>
        <w:t xml:space="preserve"> fibers </w:t>
      </w:r>
      <w:r w:rsidRPr="005222C6">
        <w:rPr>
          <w:rFonts w:eastAsia="新細明體" w:cstheme="minorHAnsi"/>
          <w:kern w:val="0"/>
          <w:szCs w:val="24"/>
        </w:rPr>
        <w:t>轉成</w:t>
      </w:r>
      <w:r w:rsidRPr="005222C6">
        <w:rPr>
          <w:rFonts w:eastAsia="新細明體" w:cstheme="minorHAnsi"/>
          <w:kern w:val="0"/>
          <w:szCs w:val="24"/>
        </w:rPr>
        <w:t xml:space="preserve"> fast oxidative</w:t>
      </w:r>
    </w:p>
    <w:p w14:paraId="3F2C1C7A" w14:textId="77777777" w:rsidR="005222C6" w:rsidRPr="005222C6" w:rsidRDefault="005222C6" w:rsidP="005222C6">
      <w:pPr>
        <w:widowControl/>
        <w:numPr>
          <w:ilvl w:val="5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可使得肌肉更不易疲勞</w:t>
      </w:r>
    </w:p>
    <w:p w14:paraId="1A4D5102" w14:textId="77777777" w:rsidR="005222C6" w:rsidRPr="005222C6" w:rsidRDefault="005222C6" w:rsidP="005222C6">
      <w:pPr>
        <w:widowControl/>
        <w:numPr>
          <w:ilvl w:val="3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b/>
          <w:bCs/>
          <w:kern w:val="0"/>
          <w:szCs w:val="24"/>
          <w:u w:val="single"/>
        </w:rPr>
        <w:t>Slow-Twitch Fibers</w:t>
      </w:r>
    </w:p>
    <w:p w14:paraId="232987A7" w14:textId="77777777" w:rsidR="005222C6" w:rsidRPr="005222C6" w:rsidRDefault="005222C6" w:rsidP="005222C6">
      <w:pPr>
        <w:widowControl/>
        <w:numPr>
          <w:ilvl w:val="4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只可能是</w:t>
      </w:r>
      <w:r w:rsidRPr="005222C6">
        <w:rPr>
          <w:rFonts w:eastAsia="新細明體" w:cstheme="minorHAnsi"/>
          <w:kern w:val="0"/>
          <w:szCs w:val="24"/>
        </w:rPr>
        <w:t xml:space="preserve"> oxidative</w:t>
      </w:r>
    </w:p>
    <w:p w14:paraId="0B45E7EA" w14:textId="77777777" w:rsidR="005222C6" w:rsidRPr="005222C6" w:rsidRDefault="005222C6" w:rsidP="005222C6">
      <w:pPr>
        <w:widowControl/>
        <w:numPr>
          <w:ilvl w:val="4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因為</w:t>
      </w:r>
      <w:r w:rsidRPr="005222C6">
        <w:rPr>
          <w:rFonts w:eastAsia="新細明體" w:cstheme="minorHAnsi"/>
          <w:kern w:val="0"/>
          <w:szCs w:val="24"/>
        </w:rPr>
        <w:t xml:space="preserve"> SR </w:t>
      </w:r>
      <w:r w:rsidRPr="005222C6">
        <w:rPr>
          <w:rFonts w:eastAsia="新細明體" w:cstheme="minorHAnsi"/>
          <w:kern w:val="0"/>
          <w:szCs w:val="24"/>
        </w:rPr>
        <w:t>較少、</w:t>
      </w:r>
      <w:r w:rsidRPr="005222C6">
        <w:rPr>
          <w:rFonts w:eastAsia="新細明體" w:cstheme="minorHAnsi"/>
          <w:kern w:val="0"/>
          <w:szCs w:val="24"/>
        </w:rPr>
        <w:t xml:space="preserve">Ca2+ pump </w:t>
      </w:r>
      <w:r w:rsidRPr="005222C6">
        <w:rPr>
          <w:rFonts w:eastAsia="新細明體" w:cstheme="minorHAnsi"/>
          <w:kern w:val="0"/>
          <w:szCs w:val="24"/>
        </w:rPr>
        <w:t>速度較慢，所以較不易快速產生反應</w:t>
      </w:r>
    </w:p>
    <w:p w14:paraId="13DEB21C" w14:textId="77777777" w:rsidR="005222C6" w:rsidRPr="005222C6" w:rsidRDefault="005222C6" w:rsidP="005222C6">
      <w:pPr>
        <w:widowControl/>
        <w:numPr>
          <w:ilvl w:val="3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眼睛與頭部的骨骼肌只有</w:t>
      </w:r>
      <w:r w:rsidRPr="005222C6">
        <w:rPr>
          <w:rFonts w:eastAsia="新細明體" w:cstheme="minorHAnsi"/>
          <w:kern w:val="0"/>
          <w:szCs w:val="24"/>
        </w:rPr>
        <w:t> Fast-Twitch Fibers</w:t>
      </w:r>
      <w:r w:rsidRPr="005222C6">
        <w:rPr>
          <w:rFonts w:eastAsia="新細明體" w:cstheme="minorHAnsi"/>
          <w:kern w:val="0"/>
          <w:szCs w:val="24"/>
        </w:rPr>
        <w:t>，其他的是兩者都有</w:t>
      </w:r>
    </w:p>
    <w:p w14:paraId="61639531" w14:textId="77777777" w:rsidR="005222C6" w:rsidRPr="005222C6" w:rsidRDefault="005222C6" w:rsidP="005222C6">
      <w:pPr>
        <w:widowControl/>
        <w:numPr>
          <w:ilvl w:val="2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兩個一起看</w:t>
      </w:r>
    </w:p>
    <w:p w14:paraId="445F5B68" w14:textId="30343C52" w:rsidR="005222C6" w:rsidRPr="005222C6" w:rsidRDefault="005222C6" w:rsidP="00EA3606">
      <w:pPr>
        <w:widowControl/>
        <w:spacing w:before="100" w:beforeAutospacing="1" w:after="100" w:afterAutospacing="1"/>
        <w:jc w:val="center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noProof/>
          <w:kern w:val="0"/>
          <w:szCs w:val="24"/>
        </w:rPr>
        <w:drawing>
          <wp:inline distT="0" distB="0" distL="0" distR="0" wp14:anchorId="24BAE42E" wp14:editId="42035627">
            <wp:extent cx="4625340" cy="3050224"/>
            <wp:effectExtent l="0" t="0" r="381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899" cy="3052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2801F" w14:textId="77777777" w:rsidR="005222C6" w:rsidRPr="005222C6" w:rsidRDefault="005222C6" w:rsidP="005222C6">
      <w:pPr>
        <w:widowControl/>
        <w:numPr>
          <w:ilvl w:val="1"/>
          <w:numId w:val="1"/>
        </w:numPr>
        <w:spacing w:before="100" w:beforeAutospacing="1" w:after="100" w:afterAutospacing="1"/>
        <w:rPr>
          <w:rFonts w:ascii="微軟正黑體" w:eastAsia="微軟正黑體" w:hAnsi="微軟正黑體" w:cstheme="minorHAnsi"/>
          <w:kern w:val="0"/>
          <w:szCs w:val="24"/>
        </w:rPr>
      </w:pPr>
      <w:r w:rsidRPr="005222C6">
        <w:rPr>
          <w:rFonts w:ascii="微軟正黑體" w:eastAsia="微軟正黑體" w:hAnsi="微軟正黑體" w:cstheme="minorHAnsi"/>
          <w:b/>
          <w:bCs/>
          <w:kern w:val="0"/>
          <w:szCs w:val="24"/>
        </w:rPr>
        <w:lastRenderedPageBreak/>
        <w:t>心肌</w:t>
      </w:r>
    </w:p>
    <w:p w14:paraId="2739E8D9" w14:textId="77777777" w:rsidR="005222C6" w:rsidRPr="005222C6" w:rsidRDefault="005222C6" w:rsidP="005222C6">
      <w:pPr>
        <w:widowControl/>
        <w:numPr>
          <w:ilvl w:val="2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可自發性的收縮，不需要神經介入，但是通常是由節律點開始產生收縮訊號</w:t>
      </w:r>
    </w:p>
    <w:p w14:paraId="73A6A086" w14:textId="77777777" w:rsidR="005222C6" w:rsidRPr="005222C6" w:rsidRDefault="005222C6" w:rsidP="005222C6">
      <w:pPr>
        <w:widowControl/>
        <w:numPr>
          <w:ilvl w:val="2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 xml:space="preserve">intercalated discs </w:t>
      </w:r>
      <w:r w:rsidRPr="005222C6">
        <w:rPr>
          <w:rFonts w:eastAsia="新細明體" w:cstheme="minorHAnsi"/>
          <w:kern w:val="0"/>
          <w:szCs w:val="24"/>
        </w:rPr>
        <w:t>與另一個心肌接合，含有</w:t>
      </w:r>
      <w:r w:rsidRPr="005222C6">
        <w:rPr>
          <w:rFonts w:eastAsia="新細明體" w:cstheme="minorHAnsi"/>
          <w:kern w:val="0"/>
          <w:szCs w:val="24"/>
        </w:rPr>
        <w:t xml:space="preserve"> gap junction</w:t>
      </w:r>
    </w:p>
    <w:p w14:paraId="5A6930C2" w14:textId="77777777" w:rsidR="005222C6" w:rsidRPr="005222C6" w:rsidRDefault="005222C6" w:rsidP="005222C6">
      <w:pPr>
        <w:widowControl/>
        <w:numPr>
          <w:ilvl w:val="3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可使得動作電位傳到另一個心肌</w:t>
      </w:r>
    </w:p>
    <w:p w14:paraId="10807AE4" w14:textId="77777777" w:rsidR="005222C6" w:rsidRPr="005222C6" w:rsidRDefault="005222C6" w:rsidP="005222C6">
      <w:pPr>
        <w:widowControl/>
        <w:numPr>
          <w:ilvl w:val="1"/>
          <w:numId w:val="1"/>
        </w:numPr>
        <w:spacing w:before="100" w:beforeAutospacing="1" w:after="100" w:afterAutospacing="1"/>
        <w:rPr>
          <w:rFonts w:ascii="微軟正黑體" w:eastAsia="微軟正黑體" w:hAnsi="微軟正黑體" w:cstheme="minorHAnsi"/>
          <w:kern w:val="0"/>
          <w:szCs w:val="24"/>
        </w:rPr>
      </w:pPr>
      <w:bookmarkStart w:id="0" w:name="_GoBack"/>
      <w:r w:rsidRPr="005222C6">
        <w:rPr>
          <w:rFonts w:ascii="微軟正黑體" w:eastAsia="微軟正黑體" w:hAnsi="微軟正黑體" w:cstheme="minorHAnsi"/>
          <w:b/>
          <w:bCs/>
          <w:kern w:val="0"/>
          <w:szCs w:val="24"/>
        </w:rPr>
        <w:t>平滑肌</w:t>
      </w:r>
    </w:p>
    <w:bookmarkEnd w:id="0"/>
    <w:p w14:paraId="2BF72C56" w14:textId="77777777" w:rsidR="005222C6" w:rsidRPr="005222C6" w:rsidRDefault="005222C6" w:rsidP="005222C6">
      <w:pPr>
        <w:widowControl/>
        <w:numPr>
          <w:ilvl w:val="2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 xml:space="preserve">Thin filament </w:t>
      </w:r>
      <w:r w:rsidRPr="005222C6">
        <w:rPr>
          <w:rFonts w:eastAsia="新細明體" w:cstheme="minorHAnsi"/>
          <w:kern w:val="0"/>
          <w:szCs w:val="24"/>
        </w:rPr>
        <w:t>接合在特殊構造</w:t>
      </w:r>
      <w:r w:rsidRPr="005222C6">
        <w:rPr>
          <w:rFonts w:eastAsia="新細明體" w:cstheme="minorHAnsi"/>
          <w:kern w:val="0"/>
          <w:szCs w:val="24"/>
        </w:rPr>
        <w:t xml:space="preserve"> Dense bodies</w:t>
      </w:r>
    </w:p>
    <w:p w14:paraId="446C98DD" w14:textId="718554A2" w:rsidR="005222C6" w:rsidRPr="005222C6" w:rsidRDefault="005222C6" w:rsidP="005222C6">
      <w:pPr>
        <w:widowControl/>
        <w:numPr>
          <w:ilvl w:val="2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noProof/>
          <w:kern w:val="0"/>
          <w:szCs w:val="24"/>
        </w:rPr>
        <w:drawing>
          <wp:inline distT="0" distB="0" distL="0" distR="0" wp14:anchorId="4C370108" wp14:editId="1DBCDD5F">
            <wp:extent cx="1927860" cy="2434097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987" cy="24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123EA" w14:textId="77777777" w:rsidR="005222C6" w:rsidRPr="005222C6" w:rsidRDefault="005222C6" w:rsidP="005222C6">
      <w:pPr>
        <w:widowControl/>
        <w:numPr>
          <w:ilvl w:val="2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有些平滑肌可以透過細胞間隙，一起收縮。有些平滑肌可以自發性收縮</w:t>
      </w:r>
    </w:p>
    <w:p w14:paraId="193B8261" w14:textId="77777777" w:rsidR="005222C6" w:rsidRPr="005222C6" w:rsidRDefault="005222C6" w:rsidP="005222C6">
      <w:pPr>
        <w:widowControl/>
        <w:numPr>
          <w:ilvl w:val="3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像消化道的肌肉，可以自發收縮</w:t>
      </w:r>
    </w:p>
    <w:p w14:paraId="1B0589D3" w14:textId="77777777" w:rsidR="005222C6" w:rsidRPr="005222C6" w:rsidRDefault="005222C6" w:rsidP="005222C6">
      <w:pPr>
        <w:widowControl/>
        <w:numPr>
          <w:ilvl w:val="2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鈣離子調控機制</w:t>
      </w:r>
    </w:p>
    <w:p w14:paraId="3E851B2D" w14:textId="77777777" w:rsidR="005222C6" w:rsidRPr="005222C6" w:rsidRDefault="005222C6" w:rsidP="005222C6">
      <w:pPr>
        <w:widowControl/>
        <w:numPr>
          <w:ilvl w:val="3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沒有</w:t>
      </w:r>
      <w:r w:rsidRPr="005222C6">
        <w:rPr>
          <w:rFonts w:eastAsia="新細明體" w:cstheme="minorHAnsi"/>
          <w:kern w:val="0"/>
          <w:szCs w:val="24"/>
        </w:rPr>
        <w:t xml:space="preserve"> T Tubule</w:t>
      </w:r>
      <w:r w:rsidRPr="005222C6">
        <w:rPr>
          <w:rFonts w:eastAsia="新細明體" w:cstheme="minorHAnsi"/>
          <w:kern w:val="0"/>
          <w:szCs w:val="24"/>
        </w:rPr>
        <w:t>，也沒有</w:t>
      </w:r>
      <w:r w:rsidRPr="005222C6">
        <w:rPr>
          <w:rFonts w:eastAsia="新細明體" w:cstheme="minorHAnsi"/>
          <w:kern w:val="0"/>
          <w:szCs w:val="24"/>
        </w:rPr>
        <w:t xml:space="preserve"> troponin complex</w:t>
      </w:r>
      <w:r w:rsidRPr="005222C6">
        <w:rPr>
          <w:rFonts w:eastAsia="新細明體" w:cstheme="minorHAnsi"/>
          <w:kern w:val="0"/>
          <w:szCs w:val="24"/>
        </w:rPr>
        <w:t>，</w:t>
      </w:r>
      <w:r w:rsidRPr="005222C6">
        <w:rPr>
          <w:rFonts w:eastAsia="新細明體" w:cstheme="minorHAnsi"/>
          <w:kern w:val="0"/>
          <w:szCs w:val="24"/>
        </w:rPr>
        <w:t xml:space="preserve">SR </w:t>
      </w:r>
      <w:r w:rsidRPr="005222C6">
        <w:rPr>
          <w:rFonts w:eastAsia="新細明體" w:cstheme="minorHAnsi"/>
          <w:kern w:val="0"/>
          <w:szCs w:val="24"/>
        </w:rPr>
        <w:t>發展不完整</w:t>
      </w:r>
    </w:p>
    <w:p w14:paraId="137057AE" w14:textId="77777777" w:rsidR="005222C6" w:rsidRPr="005222C6" w:rsidRDefault="005222C6" w:rsidP="005222C6">
      <w:pPr>
        <w:widowControl/>
        <w:numPr>
          <w:ilvl w:val="3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Ca</w:t>
      </w:r>
      <w:r w:rsidRPr="005222C6">
        <w:rPr>
          <w:rFonts w:eastAsia="新細明體" w:cstheme="minorHAnsi"/>
          <w:kern w:val="0"/>
          <w:szCs w:val="24"/>
          <w:vertAlign w:val="superscript"/>
        </w:rPr>
        <w:t>2+</w:t>
      </w:r>
      <w:r w:rsidRPr="005222C6">
        <w:rPr>
          <w:rFonts w:eastAsia="新細明體" w:cstheme="minorHAnsi"/>
          <w:kern w:val="0"/>
          <w:szCs w:val="24"/>
        </w:rPr>
        <w:t xml:space="preserve"> </w:t>
      </w:r>
      <w:r w:rsidRPr="005222C6">
        <w:rPr>
          <w:rFonts w:eastAsia="新細明體" w:cstheme="minorHAnsi"/>
          <w:kern w:val="0"/>
          <w:szCs w:val="24"/>
        </w:rPr>
        <w:t>大部分從細胞外流入，而不是從</w:t>
      </w:r>
      <w:r w:rsidRPr="005222C6">
        <w:rPr>
          <w:rFonts w:eastAsia="新細明體" w:cstheme="minorHAnsi"/>
          <w:kern w:val="0"/>
          <w:szCs w:val="24"/>
        </w:rPr>
        <w:t xml:space="preserve"> SR</w:t>
      </w:r>
    </w:p>
    <w:p w14:paraId="57E068E1" w14:textId="77777777" w:rsidR="005222C6" w:rsidRPr="005222C6" w:rsidRDefault="005222C6" w:rsidP="005222C6">
      <w:pPr>
        <w:widowControl/>
        <w:numPr>
          <w:ilvl w:val="3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Ca</w:t>
      </w:r>
      <w:r w:rsidRPr="005222C6">
        <w:rPr>
          <w:rFonts w:eastAsia="新細明體" w:cstheme="minorHAnsi"/>
          <w:kern w:val="0"/>
          <w:szCs w:val="24"/>
          <w:vertAlign w:val="superscript"/>
        </w:rPr>
        <w:t>2+</w:t>
      </w:r>
      <w:r w:rsidRPr="005222C6">
        <w:rPr>
          <w:rFonts w:eastAsia="新細明體" w:cstheme="minorHAnsi"/>
          <w:kern w:val="0"/>
          <w:szCs w:val="24"/>
        </w:rPr>
        <w:t> </w:t>
      </w:r>
      <w:r w:rsidRPr="005222C6">
        <w:rPr>
          <w:rFonts w:eastAsia="新細明體" w:cstheme="minorHAnsi"/>
          <w:kern w:val="0"/>
          <w:szCs w:val="24"/>
        </w:rPr>
        <w:t>和</w:t>
      </w:r>
      <w:r w:rsidRPr="005222C6">
        <w:rPr>
          <w:rFonts w:eastAsia="新細明體" w:cstheme="minorHAnsi"/>
          <w:kern w:val="0"/>
          <w:szCs w:val="24"/>
        </w:rPr>
        <w:t xml:space="preserve"> calmodulin </w:t>
      </w:r>
      <w:r w:rsidRPr="005222C6">
        <w:rPr>
          <w:rFonts w:eastAsia="新細明體" w:cstheme="minorHAnsi"/>
          <w:kern w:val="0"/>
          <w:szCs w:val="24"/>
        </w:rPr>
        <w:t>結合，此酵素會活化下游路徑，磷酸化</w:t>
      </w:r>
      <w:r w:rsidRPr="005222C6">
        <w:rPr>
          <w:rFonts w:eastAsia="新細明體" w:cstheme="minorHAnsi"/>
          <w:kern w:val="0"/>
          <w:szCs w:val="24"/>
        </w:rPr>
        <w:t xml:space="preserve"> myosin</w:t>
      </w:r>
    </w:p>
    <w:p w14:paraId="57246231" w14:textId="77777777" w:rsidR="005222C6" w:rsidRPr="005222C6" w:rsidRDefault="005222C6" w:rsidP="005222C6">
      <w:pPr>
        <w:widowControl/>
        <w:numPr>
          <w:ilvl w:val="3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產生</w:t>
      </w:r>
      <w:r w:rsidRPr="005222C6">
        <w:rPr>
          <w:rFonts w:eastAsia="新細明體" w:cstheme="minorHAnsi"/>
          <w:kern w:val="0"/>
          <w:szCs w:val="24"/>
        </w:rPr>
        <w:t xml:space="preserve"> cross-bridge</w:t>
      </w:r>
    </w:p>
    <w:p w14:paraId="29D7E591" w14:textId="77777777" w:rsidR="005222C6" w:rsidRPr="005222C6" w:rsidRDefault="005222C6" w:rsidP="005222C6">
      <w:pPr>
        <w:widowControl/>
        <w:numPr>
          <w:ilvl w:val="3"/>
          <w:numId w:val="1"/>
        </w:numPr>
        <w:spacing w:before="100" w:beforeAutospacing="1" w:after="100" w:afterAutospacing="1"/>
        <w:rPr>
          <w:rFonts w:eastAsia="新細明體" w:cstheme="minorHAnsi"/>
          <w:kern w:val="0"/>
          <w:szCs w:val="24"/>
        </w:rPr>
      </w:pPr>
      <w:r w:rsidRPr="005222C6">
        <w:rPr>
          <w:rFonts w:eastAsia="新細明體" w:cstheme="minorHAnsi"/>
          <w:kern w:val="0"/>
          <w:szCs w:val="24"/>
        </w:rPr>
        <w:t>透過移除細胞內的</w:t>
      </w:r>
      <w:r w:rsidRPr="005222C6">
        <w:rPr>
          <w:rFonts w:eastAsia="新細明體" w:cstheme="minorHAnsi"/>
          <w:kern w:val="0"/>
          <w:szCs w:val="24"/>
        </w:rPr>
        <w:t xml:space="preserve"> Ca</w:t>
      </w:r>
      <w:r w:rsidRPr="005222C6">
        <w:rPr>
          <w:rFonts w:eastAsia="新細明體" w:cstheme="minorHAnsi"/>
          <w:kern w:val="0"/>
          <w:szCs w:val="24"/>
          <w:vertAlign w:val="superscript"/>
        </w:rPr>
        <w:t>2+</w:t>
      </w:r>
      <w:r w:rsidRPr="005222C6">
        <w:rPr>
          <w:rFonts w:eastAsia="新細明體" w:cstheme="minorHAnsi"/>
          <w:kern w:val="0"/>
          <w:szCs w:val="24"/>
        </w:rPr>
        <w:t xml:space="preserve"> </w:t>
      </w:r>
      <w:r w:rsidRPr="005222C6">
        <w:rPr>
          <w:rFonts w:eastAsia="新細明體" w:cstheme="minorHAnsi"/>
          <w:kern w:val="0"/>
          <w:szCs w:val="24"/>
        </w:rPr>
        <w:t>讓形成</w:t>
      </w:r>
      <w:r w:rsidRPr="005222C6">
        <w:rPr>
          <w:rFonts w:eastAsia="新細明體" w:cstheme="minorHAnsi"/>
          <w:kern w:val="0"/>
          <w:szCs w:val="24"/>
        </w:rPr>
        <w:t xml:space="preserve"> cross-bridge </w:t>
      </w:r>
      <w:r w:rsidRPr="005222C6">
        <w:rPr>
          <w:rFonts w:eastAsia="新細明體" w:cstheme="minorHAnsi"/>
          <w:kern w:val="0"/>
          <w:szCs w:val="24"/>
        </w:rPr>
        <w:t>的平衡向左，使</w:t>
      </w:r>
      <w:r w:rsidRPr="005222C6">
        <w:rPr>
          <w:rFonts w:eastAsia="新細明體" w:cstheme="minorHAnsi"/>
          <w:kern w:val="0"/>
          <w:szCs w:val="24"/>
        </w:rPr>
        <w:t xml:space="preserve"> </w:t>
      </w:r>
      <w:proofErr w:type="spellStart"/>
      <w:r w:rsidRPr="005222C6">
        <w:rPr>
          <w:rFonts w:eastAsia="新細明體" w:cstheme="minorHAnsi"/>
          <w:kern w:val="0"/>
          <w:szCs w:val="24"/>
        </w:rPr>
        <w:t>corss</w:t>
      </w:r>
      <w:proofErr w:type="spellEnd"/>
      <w:r w:rsidRPr="005222C6">
        <w:rPr>
          <w:rFonts w:eastAsia="新細明體" w:cstheme="minorHAnsi"/>
          <w:kern w:val="0"/>
          <w:szCs w:val="24"/>
        </w:rPr>
        <w:t xml:space="preserve">-bridge </w:t>
      </w:r>
      <w:r w:rsidRPr="005222C6">
        <w:rPr>
          <w:rFonts w:eastAsia="新細明體" w:cstheme="minorHAnsi"/>
          <w:kern w:val="0"/>
          <w:szCs w:val="24"/>
        </w:rPr>
        <w:t>減少</w:t>
      </w:r>
    </w:p>
    <w:p w14:paraId="5D02B050" w14:textId="6E14BFFF" w:rsidR="00BA598E" w:rsidRPr="00EA3606" w:rsidRDefault="005222C6" w:rsidP="00EA3606">
      <w:pPr>
        <w:widowControl/>
        <w:spacing w:before="100" w:beforeAutospacing="1" w:after="100" w:afterAutospacing="1"/>
        <w:rPr>
          <w:rFonts w:eastAsia="新細明體" w:cstheme="minorHAnsi" w:hint="eastAsia"/>
          <w:kern w:val="0"/>
          <w:szCs w:val="24"/>
        </w:rPr>
      </w:pPr>
      <w:r w:rsidRPr="005222C6">
        <w:rPr>
          <w:rFonts w:eastAsia="新細明體" w:cstheme="minorHAnsi"/>
          <w:noProof/>
          <w:kern w:val="0"/>
          <w:szCs w:val="24"/>
        </w:rPr>
        <w:lastRenderedPageBreak/>
        <w:drawing>
          <wp:inline distT="0" distB="0" distL="0" distR="0" wp14:anchorId="396B39DE" wp14:editId="01E5F5D6">
            <wp:extent cx="6186331" cy="4587240"/>
            <wp:effectExtent l="0" t="0" r="508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963" cy="459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598E" w:rsidRPr="00EA3606" w:rsidSect="00EA3606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080BA3" w14:textId="77777777" w:rsidR="00184079" w:rsidRDefault="00184079" w:rsidP="005222C6">
      <w:r>
        <w:separator/>
      </w:r>
    </w:p>
  </w:endnote>
  <w:endnote w:type="continuationSeparator" w:id="0">
    <w:p w14:paraId="7A25C6A6" w14:textId="77777777" w:rsidR="00184079" w:rsidRDefault="00184079" w:rsidP="005222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22B1A9" w14:textId="77777777" w:rsidR="00184079" w:rsidRDefault="00184079" w:rsidP="005222C6">
      <w:r>
        <w:separator/>
      </w:r>
    </w:p>
  </w:footnote>
  <w:footnote w:type="continuationSeparator" w:id="0">
    <w:p w14:paraId="06F1967F" w14:textId="77777777" w:rsidR="00184079" w:rsidRDefault="00184079" w:rsidP="005222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A401AF"/>
    <w:multiLevelType w:val="hybridMultilevel"/>
    <w:tmpl w:val="E9AAE55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7E46AC4"/>
    <w:multiLevelType w:val="multilevel"/>
    <w:tmpl w:val="5C48A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CE85640"/>
    <w:multiLevelType w:val="hybridMultilevel"/>
    <w:tmpl w:val="296467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7AA"/>
    <w:rsid w:val="000C406F"/>
    <w:rsid w:val="00184079"/>
    <w:rsid w:val="003277AA"/>
    <w:rsid w:val="005222C6"/>
    <w:rsid w:val="00BA598E"/>
    <w:rsid w:val="00BD543D"/>
    <w:rsid w:val="00EA3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FEC6C0"/>
  <w15:chartTrackingRefBased/>
  <w15:docId w15:val="{3E4DB185-EC81-414A-8792-BE401603F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22C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222C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222C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222C6"/>
    <w:rPr>
      <w:sz w:val="20"/>
      <w:szCs w:val="20"/>
    </w:rPr>
  </w:style>
  <w:style w:type="paragraph" w:styleId="a7">
    <w:name w:val="List Paragraph"/>
    <w:basedOn w:val="a"/>
    <w:uiPriority w:val="34"/>
    <w:qFormat/>
    <w:rsid w:val="005222C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555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1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1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3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413</Words>
  <Characters>2355</Characters>
  <Application>Microsoft Office Word</Application>
  <DocSecurity>0</DocSecurity>
  <Lines>19</Lines>
  <Paragraphs>5</Paragraphs>
  <ScaleCrop>false</ScaleCrop>
  <Company/>
  <LinksUpToDate>false</LinksUpToDate>
  <CharactersWithSpaces>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弘儒 彭</dc:creator>
  <cp:keywords/>
  <dc:description/>
  <cp:lastModifiedBy>弘儒 彭</cp:lastModifiedBy>
  <cp:revision>4</cp:revision>
  <dcterms:created xsi:type="dcterms:W3CDTF">2020-04-13T07:50:00Z</dcterms:created>
  <dcterms:modified xsi:type="dcterms:W3CDTF">2020-04-13T08:12:00Z</dcterms:modified>
</cp:coreProperties>
</file>