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CD5E5" w14:textId="77777777" w:rsidR="00AB159A" w:rsidRDefault="00AB159A">
      <w:pPr>
        <w:rPr>
          <w:b/>
          <w:sz w:val="32"/>
          <w:szCs w:val="32"/>
        </w:rPr>
      </w:pPr>
      <w:r w:rsidRPr="00AB159A">
        <w:rPr>
          <w:b/>
          <w:sz w:val="32"/>
          <w:szCs w:val="32"/>
        </w:rPr>
        <w:t>课题目的与意义</w:t>
      </w:r>
      <w:r w:rsidRPr="00AB159A">
        <w:rPr>
          <w:rFonts w:hint="eastAsia"/>
          <w:b/>
          <w:sz w:val="32"/>
          <w:szCs w:val="32"/>
        </w:rPr>
        <w:t>：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本项目针对</w:t>
      </w:r>
      <w:r w:rsidRPr="00AF0525">
        <w:rPr>
          <w:rFonts w:ascii="Lucida Grande" w:hAnsi="Lucida Grande" w:cs="Lucida Grande" w:hint="eastAsia"/>
          <w:kern w:val="0"/>
          <w:sz w:val="28"/>
          <w:szCs w:val="28"/>
        </w:rPr>
        <w:t>国际黄金</w:t>
      </w:r>
      <w:r>
        <w:rPr>
          <w:rFonts w:ascii="Lucida Grande" w:hAnsi="Lucida Grande" w:cs="Lucida Grande"/>
          <w:kern w:val="0"/>
          <w:sz w:val="28"/>
          <w:szCs w:val="28"/>
        </w:rPr>
        <w:t>价格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预测问题，</w:t>
      </w:r>
      <w:r w:rsidRPr="00AF0525">
        <w:rPr>
          <w:rFonts w:ascii="Lucida Grande" w:hAnsi="Lucida Grande" w:cs="Lucida Grande" w:hint="eastAsia"/>
          <w:kern w:val="0"/>
          <w:sz w:val="28"/>
          <w:szCs w:val="28"/>
        </w:rPr>
        <w:t>采用</w:t>
      </w:r>
      <w:r>
        <w:rPr>
          <w:rFonts w:ascii="Lucida Grande" w:hAnsi="Lucida Grande" w:cs="Lucida Grande"/>
          <w:kern w:val="0"/>
          <w:sz w:val="28"/>
          <w:szCs w:val="28"/>
        </w:rPr>
        <w:t>国际黄金价格</w:t>
      </w:r>
      <w:r>
        <w:rPr>
          <w:rFonts w:ascii="Lucida Grande" w:hAnsi="Lucida Grande" w:cs="Lucida Grande" w:hint="eastAsia"/>
          <w:kern w:val="0"/>
          <w:sz w:val="28"/>
          <w:szCs w:val="28"/>
        </w:rPr>
        <w:t>机器学习</w:t>
      </w:r>
      <w:r>
        <w:rPr>
          <w:rFonts w:ascii="Lucida Grande" w:hAnsi="Lucida Grande" w:cs="Lucida Grande"/>
          <w:kern w:val="0"/>
          <w:sz w:val="28"/>
          <w:szCs w:val="28"/>
        </w:rPr>
        <w:t>系统</w:t>
      </w:r>
      <w:r>
        <w:rPr>
          <w:rFonts w:ascii="Lucida Grande" w:hAnsi="Lucida Grande" w:cs="Lucida Grande"/>
          <w:kern w:val="0"/>
          <w:sz w:val="28"/>
          <w:szCs w:val="28"/>
        </w:rPr>
        <w:t>(IGMLS, International Gold price Machine Learning System)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和</w:t>
      </w:r>
      <w:r>
        <w:rPr>
          <w:rFonts w:ascii="Arial" w:hAnsi="Arial" w:cs="Arial" w:hint="eastAsia"/>
          <w:color w:val="1B1B1B"/>
          <w:kern w:val="0"/>
          <w:sz w:val="28"/>
          <w:szCs w:val="28"/>
        </w:rPr>
        <w:t>私人</w:t>
      </w:r>
      <w:r>
        <w:rPr>
          <w:rFonts w:ascii="Arial" w:hAnsi="Arial" w:cs="Arial"/>
          <w:color w:val="1B1B1B"/>
          <w:kern w:val="0"/>
          <w:sz w:val="28"/>
          <w:szCs w:val="28"/>
        </w:rPr>
        <w:t>专家系统</w:t>
      </w:r>
      <w:r>
        <w:rPr>
          <w:rFonts w:ascii="Arial" w:hAnsi="Arial" w:cs="Arial"/>
          <w:color w:val="1B1B1B"/>
          <w:kern w:val="0"/>
          <w:sz w:val="28"/>
          <w:szCs w:val="28"/>
        </w:rPr>
        <w:t>(</w:t>
      </w:r>
      <w:r>
        <w:rPr>
          <w:rFonts w:ascii="Arial" w:hAnsi="Arial" w:cs="Arial" w:hint="eastAsia"/>
          <w:color w:val="1B1B1B"/>
          <w:kern w:val="0"/>
          <w:sz w:val="28"/>
          <w:szCs w:val="28"/>
        </w:rPr>
        <w:t>P</w:t>
      </w:r>
      <w:r>
        <w:rPr>
          <w:rFonts w:ascii="Arial" w:hAnsi="Arial" w:cs="Arial"/>
          <w:color w:val="1B1B1B"/>
          <w:kern w:val="0"/>
          <w:sz w:val="28"/>
          <w:szCs w:val="28"/>
        </w:rPr>
        <w:t>ES, Private Expert System)</w:t>
      </w:r>
      <w:r>
        <w:rPr>
          <w:rFonts w:ascii="Arial" w:hAnsi="Arial" w:cs="Arial"/>
          <w:color w:val="1B1B1B"/>
          <w:kern w:val="0"/>
          <w:sz w:val="28"/>
          <w:szCs w:val="28"/>
        </w:rPr>
        <w:t>相结合的方法</w:t>
      </w:r>
      <w:r>
        <w:rPr>
          <w:rFonts w:ascii="Lucida Grande" w:hAnsi="Lucida Grande" w:cs="Lucida Grande"/>
          <w:kern w:val="0"/>
          <w:sz w:val="28"/>
          <w:szCs w:val="28"/>
        </w:rPr>
        <w:t>，开发快速、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精确</w:t>
      </w:r>
      <w:r>
        <w:rPr>
          <w:rFonts w:ascii="Lucida Grande" w:hAnsi="Lucida Grande" w:cs="Lucida Grande"/>
          <w:kern w:val="0"/>
          <w:sz w:val="28"/>
          <w:szCs w:val="28"/>
        </w:rPr>
        <w:t>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可行</w:t>
      </w:r>
      <w:r>
        <w:rPr>
          <w:rFonts w:ascii="Lucida Grande" w:hAnsi="Lucida Grande" w:cs="Lucida Grande"/>
          <w:kern w:val="0"/>
          <w:sz w:val="28"/>
          <w:szCs w:val="28"/>
        </w:rPr>
        <w:t>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高</w:t>
      </w:r>
      <w:r>
        <w:rPr>
          <w:rFonts w:ascii="Lucida Grande" w:hAnsi="Lucida Grande" w:cs="Lucida Grande"/>
          <w:kern w:val="0"/>
          <w:sz w:val="28"/>
          <w:szCs w:val="28"/>
        </w:rPr>
        <w:t>鲁棒性的</w:t>
      </w:r>
      <w:r>
        <w:rPr>
          <w:rFonts w:ascii="Lucida Grande" w:hAnsi="Lucida Grande" w:cs="Lucida Grande" w:hint="eastAsia"/>
          <w:kern w:val="0"/>
          <w:sz w:val="28"/>
          <w:szCs w:val="28"/>
        </w:rPr>
        <w:t>国际</w:t>
      </w:r>
      <w:r>
        <w:rPr>
          <w:rFonts w:ascii="Lucida Grande" w:hAnsi="Lucida Grande" w:cs="Lucida Grande"/>
          <w:kern w:val="0"/>
          <w:sz w:val="28"/>
          <w:szCs w:val="28"/>
        </w:rPr>
        <w:t>黄金价格分析系统。本项目</w:t>
      </w:r>
      <w:r>
        <w:rPr>
          <w:rFonts w:ascii="Lucida Grande" w:hAnsi="Lucida Grande" w:cs="Lucida Grande" w:hint="eastAsia"/>
          <w:kern w:val="0"/>
          <w:sz w:val="28"/>
          <w:szCs w:val="28"/>
        </w:rPr>
        <w:t>不论是对国</w:t>
      </w:r>
      <w:r>
        <w:rPr>
          <w:rFonts w:ascii="Lucida Grande" w:hAnsi="Lucida Grande" w:cs="Lucida Grande"/>
          <w:kern w:val="0"/>
          <w:sz w:val="28"/>
          <w:szCs w:val="28"/>
        </w:rPr>
        <w:t>际</w:t>
      </w:r>
      <w:r>
        <w:rPr>
          <w:rFonts w:ascii="Lucida Grande" w:hAnsi="Lucida Grande" w:cs="Lucida Grande" w:hint="eastAsia"/>
          <w:kern w:val="0"/>
          <w:sz w:val="28"/>
          <w:szCs w:val="28"/>
        </w:rPr>
        <w:t>宏观经济和微观经济方面，还是对国家间</w:t>
      </w:r>
      <w:r w:rsidRPr="00E95CFF">
        <w:rPr>
          <w:rFonts w:ascii="Lucida Grande" w:hAnsi="Lucida Grande" w:cs="Lucida Grande" w:hint="eastAsia"/>
          <w:kern w:val="0"/>
          <w:sz w:val="28"/>
          <w:szCs w:val="28"/>
        </w:rPr>
        <w:t>经济活动方面都有十分重要的意义。</w:t>
      </w:r>
    </w:p>
    <w:p w14:paraId="3316922D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b/>
          <w:sz w:val="32"/>
          <w:szCs w:val="32"/>
        </w:rPr>
        <w:t>任务内容</w:t>
      </w:r>
      <w:r>
        <w:rPr>
          <w:rFonts w:hint="eastAsia"/>
          <w:b/>
          <w:sz w:val="32"/>
          <w:szCs w:val="32"/>
        </w:rPr>
        <w:t>：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1.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阅读机器学习与外汇预测方面的经典论文</w:t>
      </w:r>
    </w:p>
    <w:p w14:paraId="03F295FA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2.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熟练掌握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c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python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语言的相关用法</w:t>
      </w:r>
    </w:p>
    <w:p w14:paraId="0C705231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 xml:space="preserve">          </w:t>
      </w:r>
      <w:r w:rsidR="00477FAF"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3.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深入学习机器学习的相关算法</w:t>
      </w:r>
    </w:p>
    <w:p w14:paraId="4C0DE862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4.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熟练掌握数据挖掘的相关方法</w:t>
      </w:r>
    </w:p>
    <w:p w14:paraId="4C98D57C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5.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充分了解各类金融指数的意义与相关计算</w:t>
      </w:r>
    </w:p>
    <w:p w14:paraId="1E42E6BE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6.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结合历史</w:t>
      </w:r>
      <w:r w:rsidR="00477FAF" w:rsidRPr="00477FAF">
        <w:rPr>
          <w:rFonts w:ascii="Lucida Grande" w:hAnsi="Lucida Grande" w:cs="Lucida Grande"/>
          <w:kern w:val="0"/>
          <w:sz w:val="28"/>
          <w:szCs w:val="28"/>
        </w:rPr>
        <w:t>数据的计算分析结果和数据挖掘的结果</w:t>
      </w:r>
      <w:r w:rsidR="00477FAF" w:rsidRPr="00477FAF">
        <w:rPr>
          <w:rFonts w:ascii="Lucida Grande" w:hAnsi="Lucida Grande" w:cs="Lucida Grande" w:hint="eastAsia"/>
          <w:kern w:val="0"/>
          <w:sz w:val="28"/>
          <w:szCs w:val="28"/>
        </w:rPr>
        <w:t>，</w:t>
      </w:r>
      <w:r w:rsidR="00477FAF" w:rsidRPr="00477FAF">
        <w:rPr>
          <w:rFonts w:ascii="Lucida Grande" w:hAnsi="Lucida Grande" w:cs="Lucida Grande"/>
          <w:kern w:val="0"/>
          <w:sz w:val="28"/>
          <w:szCs w:val="28"/>
        </w:rPr>
        <w:t>对国际黄金价格走势进行一定精度的预测</w:t>
      </w:r>
    </w:p>
    <w:p w14:paraId="079AC1B2" w14:textId="77777777" w:rsidR="00AB159A" w:rsidRDefault="00AB1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课题在专业技术上的要求和具体的量化指标</w:t>
      </w:r>
      <w:r>
        <w:rPr>
          <w:rFonts w:hint="eastAsia"/>
          <w:b/>
          <w:sz w:val="32"/>
          <w:szCs w:val="32"/>
        </w:rPr>
        <w:t>：</w:t>
      </w:r>
    </w:p>
    <w:p w14:paraId="570585C1" w14:textId="77777777" w:rsidR="00AB159A" w:rsidRDefault="00AB1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课题成果与形式</w:t>
      </w:r>
      <w:r>
        <w:rPr>
          <w:rFonts w:hint="eastAsia"/>
          <w:b/>
          <w:sz w:val="32"/>
          <w:szCs w:val="32"/>
        </w:rPr>
        <w:t>：</w:t>
      </w:r>
    </w:p>
    <w:p w14:paraId="09E930E2" w14:textId="77777777" w:rsidR="00DC58C8" w:rsidRDefault="00AB159A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b/>
          <w:sz w:val="32"/>
          <w:szCs w:val="32"/>
        </w:rPr>
        <w:t>主要参考文献</w:t>
      </w:r>
      <w:r>
        <w:rPr>
          <w:rFonts w:hint="eastAsia"/>
          <w:b/>
          <w:sz w:val="32"/>
          <w:szCs w:val="32"/>
        </w:rPr>
        <w:t>：</w:t>
      </w:r>
      <w:r w:rsidR="00DC58C8">
        <w:rPr>
          <w:rFonts w:ascii="华文宋体" w:eastAsia="华文宋体" w:cs="华文宋体"/>
          <w:kern w:val="0"/>
          <w:sz w:val="32"/>
          <w:szCs w:val="32"/>
        </w:rPr>
        <w:t xml:space="preserve">[1] </w:t>
      </w:r>
      <w:r w:rsidR="00DC58C8">
        <w:rPr>
          <w:rFonts w:ascii="华文宋体" w:eastAsia="华文宋体" w:cs="华文宋体" w:hint="eastAsia"/>
          <w:kern w:val="0"/>
          <w:sz w:val="32"/>
          <w:szCs w:val="32"/>
        </w:rPr>
        <w:t> </w:t>
      </w:r>
      <w:r w:rsidR="00DC58C8">
        <w:rPr>
          <w:rFonts w:ascii="华文宋体" w:eastAsia="华文宋体" w:hAnsi="Times" w:cs="华文宋体"/>
          <w:kern w:val="0"/>
          <w:sz w:val="32"/>
          <w:szCs w:val="32"/>
        </w:rPr>
        <w:t xml:space="preserve">R.P.; Simaika Y.M. Hurst, H.E.; Black. Long-term storage: an experimental study. london: Con- </w:t>
      </w:r>
      <w:r w:rsidR="00DC58C8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="00DC58C8">
        <w:rPr>
          <w:rFonts w:ascii="华文宋体" w:eastAsia="华文宋体" w:hAnsi="Times" w:cs="华文宋体"/>
          <w:kern w:val="0"/>
          <w:sz w:val="32"/>
          <w:szCs w:val="32"/>
        </w:rPr>
        <w:t xml:space="preserve">stable, 1965. </w:t>
      </w:r>
      <w:r w:rsidR="00DC58C8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5204F391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[2]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J. Beran. Statistics for long-memory processes, 1994. Chapman and Hall.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2300D4A0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lastRenderedPageBreak/>
        <w:t xml:space="preserve">[3]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cs="华文宋体"/>
          <w:kern w:val="0"/>
          <w:sz w:val="32"/>
          <w:szCs w:val="32"/>
        </w:rPr>
        <w:t xml:space="preserve">G. George Batrouni Alex Hansen, Jean Schmittbuhl. Distinguishing fractional and white noise in one and two dimensions, 2001. 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71E9B485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[4]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H.A. Rego S. Havlin A. Bunde J.W. Kantelhardt, E. Koscielny-Bunde. Detecting long-range cor- relations with detrended </w:t>
      </w:r>
      <w:r>
        <w:rPr>
          <w:rFonts w:ascii="MS Mincho" w:eastAsia="MS Mincho" w:hAnsi="MS Mincho" w:cs="MS Mincho"/>
          <w:kern w:val="0"/>
          <w:sz w:val="32"/>
          <w:szCs w:val="32"/>
        </w:rPr>
        <w:t>゚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uctuation analysis, 2001. Physica A: Statistical Mechanics and its Ap- plications.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2DBF4D93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[5]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>Benoi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̂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t B. Mandelbrot. The (mis)behavior of markets, 2004. A fractal view of risks, ruin and reward.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1F0FD29A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[6]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Rasheed Khaled Qian, Bo. Hurst exponent and </w:t>
      </w:r>
      <w:r>
        <w:rPr>
          <w:rFonts w:ascii="MS Mincho" w:eastAsia="MS Mincho" w:hAnsi="MS Mincho" w:cs="MS Mincho"/>
          <w:kern w:val="0"/>
          <w:sz w:val="32"/>
          <w:szCs w:val="32"/>
        </w:rPr>
        <w:t>゙</w:t>
      </w:r>
      <w:r>
        <w:rPr>
          <w:rFonts w:ascii="华文宋体" w:eastAsia="华文宋体" w:hAnsi="Times" w:cs="华文宋体"/>
          <w:kern w:val="0"/>
          <w:sz w:val="32"/>
          <w:szCs w:val="32"/>
        </w:rPr>
        <w:t>nancial market predictability, 2004. IASTED conference on Financial Engineering and Applications.</w:t>
      </w:r>
    </w:p>
    <w:p w14:paraId="3D0F1B63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[7]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>Kevin E Bassler Joseph L McCauley and Gemunu H. Gunaratne. Martingales, detrending data, and the ef</w:t>
      </w:r>
      <w:r>
        <w:rPr>
          <w:rFonts w:ascii="MS Mincho" w:eastAsia="MS Mincho" w:hAnsi="MS Mincho" w:cs="MS Mincho"/>
          <w:kern w:val="0"/>
          <w:sz w:val="32"/>
          <w:szCs w:val="32"/>
        </w:rPr>
        <w:t>゙</w:t>
      </w:r>
      <w:r>
        <w:rPr>
          <w:rFonts w:ascii="华文宋体" w:eastAsia="华文宋体" w:hAnsi="Times" w:cs="华文宋体"/>
          <w:kern w:val="0"/>
          <w:sz w:val="32"/>
          <w:szCs w:val="32"/>
        </w:rPr>
        <w:t>cient market hypothesis, 2008.</w:t>
      </w:r>
    </w:p>
    <w:p w14:paraId="079A7CB6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[8]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Xianji; Hong Jiho; Park Namkyoo Yu, Sunkyu; Piao. Bloch-like waves in random-walk petentials based on supersymmetry, 2015-09-16. Nature Communications.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27C37CF8" w14:textId="119E0718" w:rsid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kern w:val="0"/>
          <w:sz w:val="24"/>
          <w:szCs w:val="24"/>
        </w:rPr>
        <w:t>[</w:t>
      </w:r>
      <w:r>
        <w:rPr>
          <w:rFonts w:asciiTheme="minorEastAsia" w:hAnsiTheme="minorEastAsia" w:cs="MS Mincho"/>
          <w:kern w:val="0"/>
          <w:sz w:val="24"/>
          <w:szCs w:val="24"/>
        </w:rPr>
        <w:t>9</w:t>
      </w:r>
      <w:r>
        <w:rPr>
          <w:rFonts w:asciiTheme="minorEastAsia" w:hAnsiTheme="minorEastAsia" w:cs="MS Mincho" w:hint="eastAsia"/>
          <w:kern w:val="0"/>
          <w:sz w:val="24"/>
          <w:szCs w:val="24"/>
        </w:rPr>
        <w:t>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Provost F, Kohavi R. Guest Editors' Introduction: On Applied Research in Machine Learning.[J]. Machine Learning, 1998, 30(2-3):127-132.</w:t>
      </w:r>
    </w:p>
    <w:p w14:paraId="74193881" w14:textId="0699B217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[10]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Stoyanov J. Probability for Statistics and Machine Learning: Fundamentals and Advanced Topics A. DasGupta, 2011 New York, Springer xx + 782 pp., £81.00 ISBN 978-1-441-99633-6[J]. Journal of the Royal Statistical Society, 2014, 177(2):566-566.</w:t>
      </w:r>
    </w:p>
    <w:p w14:paraId="64324E3F" w14:textId="78F0A3F2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Novotný F, Raková M. Assessment of Consensus Forecasts Accuracy: The Czech National Bank Perspective[J]. Working Papers, 2010, 61(4):348-366.</w:t>
      </w:r>
    </w:p>
    <w:p w14:paraId="3AB8EC98" w14:textId="635956B0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Shafiee S, Topal E. An overview of global gold market and gold price forecasting[J]. Resources Policy, 2010, 35(3):178–189.</w:t>
      </w:r>
    </w:p>
    <w:p w14:paraId="7682E4C1" w14:textId="0405DA4A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01D94A98" w14:textId="54B50FD2" w:rsidR="00477CC8" w:rsidRDefault="00477C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</w:p>
    <w:p w14:paraId="4CAEFA21" w14:textId="77777777" w:rsidR="00477FAF" w:rsidRPr="00477FAF" w:rsidRDefault="00477FAF" w:rsidP="00EB6DDE">
      <w:pPr>
        <w:rPr>
          <w:rFonts w:ascii="Lucida Grande" w:hAnsi="Lucida Grande" w:cs="Lucida Grande"/>
          <w:kern w:val="0"/>
          <w:sz w:val="28"/>
          <w:szCs w:val="28"/>
        </w:rPr>
      </w:pPr>
    </w:p>
    <w:sectPr w:rsidR="00477FAF" w:rsidRPr="00477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BDB3C" w14:textId="77777777" w:rsidR="00477CC8" w:rsidRDefault="00477CC8" w:rsidP="00477CC8">
      <w:r>
        <w:separator/>
      </w:r>
    </w:p>
  </w:endnote>
  <w:endnote w:type="continuationSeparator" w:id="0">
    <w:p w14:paraId="4D2EA901" w14:textId="77777777" w:rsidR="00477CC8" w:rsidRDefault="00477CC8" w:rsidP="0047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486BB" w14:textId="77777777" w:rsidR="00477CC8" w:rsidRDefault="00477CC8" w:rsidP="00477CC8">
      <w:r>
        <w:separator/>
      </w:r>
    </w:p>
  </w:footnote>
  <w:footnote w:type="continuationSeparator" w:id="0">
    <w:p w14:paraId="13D0A040" w14:textId="77777777" w:rsidR="00477CC8" w:rsidRDefault="00477CC8" w:rsidP="00477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3"/>
    <w:rsid w:val="00327FA9"/>
    <w:rsid w:val="00477CC8"/>
    <w:rsid w:val="00477FAF"/>
    <w:rsid w:val="00507F33"/>
    <w:rsid w:val="00765D38"/>
    <w:rsid w:val="009008AE"/>
    <w:rsid w:val="009E07B0"/>
    <w:rsid w:val="009F2FF3"/>
    <w:rsid w:val="00AB159A"/>
    <w:rsid w:val="00BD190F"/>
    <w:rsid w:val="00DC58C8"/>
    <w:rsid w:val="00EB6DDE"/>
    <w:rsid w:val="00EC2D8E"/>
    <w:rsid w:val="00E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E990D"/>
  <w15:chartTrackingRefBased/>
  <w15:docId w15:val="{ABB9CE52-13B8-47C6-80C4-F26277BA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477FAF"/>
    <w:rPr>
      <w:i/>
      <w:iCs/>
    </w:rPr>
  </w:style>
  <w:style w:type="character" w:styleId="a3">
    <w:name w:val="Hyperlink"/>
    <w:basedOn w:val="a0"/>
    <w:uiPriority w:val="99"/>
    <w:semiHidden/>
    <w:unhideWhenUsed/>
    <w:rsid w:val="00477FAF"/>
    <w:rPr>
      <w:color w:val="0000FF"/>
      <w:u w:val="single"/>
    </w:rPr>
  </w:style>
  <w:style w:type="character" w:customStyle="1" w:styleId="reference-text">
    <w:name w:val="reference-text"/>
    <w:basedOn w:val="a0"/>
    <w:rsid w:val="00477FAF"/>
  </w:style>
  <w:style w:type="paragraph" w:styleId="a4">
    <w:name w:val="header"/>
    <w:basedOn w:val="a"/>
    <w:link w:val="Char"/>
    <w:uiPriority w:val="99"/>
    <w:unhideWhenUsed/>
    <w:rsid w:val="00477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7C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7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2016-01-15T09:01:00Z</dcterms:created>
  <dcterms:modified xsi:type="dcterms:W3CDTF">2016-01-19T04:04:00Z</dcterms:modified>
</cp:coreProperties>
</file>