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fetch_broadcast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ab/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ab/>
        <w:t>//</w:t>
      </w:r>
      <w:bookmarkStart w:id="0" w:name="_GoBack"/>
      <w:bookmarkEnd w:id="0"/>
      <w:r>
        <w:rPr>
          <w:rFonts w:hint="default"/>
          <w:b w:val="0"/>
          <w:bCs w:val="0"/>
        </w:rPr>
        <w:t>1代表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“broadcast_id”:27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“limit”:50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},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CE549"/>
    <w:rsid w:val="37BCE549"/>
    <w:rsid w:val="575E3239"/>
    <w:rsid w:val="6ABD6F1D"/>
    <w:rsid w:val="DBDB8DE5"/>
    <w:rsid w:val="FF3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2020-01-31T11:40:00Z</dcterms:created>
  <dc:creator>thomas</dc:creator>
  <cp:lastModifiedBy>thomas</cp:lastModifiedBy>
  <dcterms:modified xsi:type="dcterms:W3CDTF">2020-02-01T16:45:21Z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