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预定说明</w:t>
      </w:r>
    </w:p>
    <w:p>
      <w:pPr>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购票操作指南∶</w:t>
      </w:r>
    </w:p>
    <w:p>
      <w:pPr>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1、支付成功且收到出票短信，视为出票成功;支付成功但出票失败，订单支付金额将原路退回，此种情况视为出票失败;</w:t>
      </w:r>
    </w:p>
    <w:p>
      <w:pPr>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2、选择入园日期、门票种类及数量时请注意∶每人一次性最多可买5张门票，具体以购票页面实际为准;</w:t>
      </w:r>
    </w:p>
    <w:p>
      <w:pPr>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3、选择/添加游客信息（包括姓名、身份证号），并填写联系人信息，支付订单;</w:t>
      </w:r>
    </w:p>
    <w:p>
      <w:pPr>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4、出票成功后向订单联系人发送预定成功短信，按照短信完成后续操作。</w:t>
      </w:r>
    </w:p>
    <w:p>
      <w:pPr>
        <w:rPr>
          <w:rFonts w:hint="eastAsia" w:ascii="微软雅黑" w:hAnsi="微软雅黑" w:eastAsia="微软雅黑" w:cs="微软雅黑"/>
          <w:sz w:val="24"/>
          <w:szCs w:val="24"/>
          <w:lang w:eastAsia="zh-CN"/>
        </w:rPr>
      </w:pPr>
    </w:p>
    <w:p>
      <w:pPr>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为应对近期在我国境内实施的疫情防控升级措施，北京环球度假区将严格执行中国疾病预防控制中心有关部门制定的所有标准和程序。这包括但不限于∶如有需要，通过北京健康宝小程序扫码登记所有地点，到达度假区后初始绿色箭头行程码，以及中国疾病预防控制中心和当地卫生部门认为必要的其他信息。</w:t>
      </w:r>
    </w:p>
    <w:p>
      <w:pPr>
        <w:rPr>
          <w:rFonts w:hint="eastAsia" w:ascii="微软雅黑" w:hAnsi="微软雅黑" w:eastAsia="微软雅黑" w:cs="微软雅黑"/>
          <w:sz w:val="24"/>
          <w:szCs w:val="24"/>
          <w:lang w:eastAsia="zh-CN"/>
        </w:rPr>
      </w:pPr>
    </w:p>
    <w:p>
      <w:pPr>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使用此门票，即表示您同意与此门票相关的条款及条件以及公布于北京环球度假区官网</w:t>
      </w:r>
    </w:p>
    <w:p>
      <w:pPr>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https://www.universalbeijingresort.com 的《北京环球度假区及北京环球影城入园须知》的约束：</w:t>
      </w:r>
    </w:p>
    <w:p>
      <w:pPr>
        <w:numPr>
          <w:ilvl w:val="0"/>
          <w:numId w:val="1"/>
        </w:numPr>
        <w:ind w:left="420" w:leftChars="0" w:hanging="420" w:firstLineChars="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此门票仅限所选日期使用。</w:t>
      </w:r>
    </w:p>
    <w:p>
      <w:pPr>
        <w:numPr>
          <w:ilvl w:val="0"/>
          <w:numId w:val="1"/>
        </w:numPr>
        <w:ind w:left="420" w:leftChars="0" w:hanging="420" w:firstLineChars="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此门票不得篡改、复制、转让或转售。此门票仅限绑定有效身份证件者本人使用。</w:t>
      </w:r>
    </w:p>
    <w:p>
      <w:pPr>
        <w:numPr>
          <w:ilvl w:val="0"/>
          <w:numId w:val="1"/>
        </w:numPr>
        <w:ind w:left="420" w:leftChars="0" w:hanging="420" w:firstLineChars="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不包括停车服务。</w:t>
      </w:r>
    </w:p>
    <w:p>
      <w:pPr>
        <w:numPr>
          <w:ilvl w:val="0"/>
          <w:numId w:val="1"/>
        </w:numPr>
        <w:ind w:left="420" w:leftChars="0" w:hanging="420" w:firstLineChars="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门票不能与其他优惠或折扣叠加使用，也不能用于单独售票的活动或贵宾体验。</w:t>
      </w:r>
    </w:p>
    <w:p>
      <w:pPr>
        <w:numPr>
          <w:ilvl w:val="0"/>
          <w:numId w:val="1"/>
        </w:numPr>
        <w:ind w:left="420" w:leftChars="0" w:hanging="420" w:firstLineChars="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门票使用者须自行承担因其故意或过失造成的一切人身伤害或财产损失。</w:t>
      </w:r>
    </w:p>
    <w:p>
      <w:pPr>
        <w:numPr>
          <w:ilvl w:val="0"/>
          <w:numId w:val="1"/>
        </w:numPr>
        <w:ind w:left="420" w:leftChars="0" w:hanging="420" w:firstLineChars="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极端天气、恶劣天气或空气质量状况将影响我们的运营（如∶遭遇雨雪、冰雹、雷电、沙尘暴、空气污染等），或出于园区的承载能力、健康与安全需要、特殊活动或其他必要原因的考虑，北京环球影城可能部分或全部不定期变更或关闭，恕不另行通知，北京环球度假区不承</w:t>
      </w:r>
      <w:bookmarkStart w:id="0" w:name="_GoBack"/>
      <w:bookmarkEnd w:id="0"/>
      <w:r>
        <w:rPr>
          <w:rFonts w:hint="eastAsia" w:ascii="微软雅黑" w:hAnsi="微软雅黑" w:eastAsia="微软雅黑" w:cs="微软雅黑"/>
          <w:sz w:val="24"/>
          <w:szCs w:val="24"/>
          <w:lang w:eastAsia="zh-CN"/>
        </w:rPr>
        <w:t>担责任。</w:t>
      </w:r>
    </w:p>
    <w:p>
      <w:pPr>
        <w:numPr>
          <w:ilvl w:val="0"/>
          <w:numId w:val="1"/>
        </w:numPr>
        <w:ind w:left="420" w:leftChars="0" w:hanging="420" w:firstLineChars="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园区营业时间请见</w:t>
      </w:r>
    </w:p>
    <w:p>
      <w:pPr>
        <w:numPr>
          <w:ilvl w:val="0"/>
          <w:numId w:val="0"/>
        </w:numPr>
        <w:ind w:leftChars="0"/>
        <w:rPr>
          <w:rFonts w:hint="eastAsia" w:ascii="微软雅黑" w:hAnsi="微软雅黑" w:eastAsia="微软雅黑" w:cs="微软雅黑"/>
          <w:sz w:val="24"/>
          <w:szCs w:val="24"/>
          <w:lang w:eastAsia="zh-CN"/>
        </w:rPr>
      </w:pPr>
      <w:r>
        <w:rPr>
          <w:rFonts w:hint="eastAsia" w:ascii="微软雅黑" w:hAnsi="微软雅黑" w:eastAsia="微软雅黑" w:cs="微软雅黑"/>
          <w:color w:val="auto"/>
          <w:sz w:val="24"/>
          <w:szCs w:val="24"/>
          <w:u w:val="none"/>
          <w:lang w:eastAsia="zh-CN"/>
        </w:rPr>
        <w:t>https://www.universalbejingresort.com。</w:t>
      </w:r>
    </w:p>
    <w:p>
      <w:pPr>
        <w:numPr>
          <w:ilvl w:val="0"/>
          <w:numId w:val="1"/>
        </w:numPr>
        <w:ind w:left="420" w:leftChars="0" w:hanging="420" w:firstLineChars="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仅限在北京环球影城使用。</w:t>
      </w:r>
    </w:p>
    <w:p>
      <w:pPr>
        <w:numPr>
          <w:ilvl w:val="0"/>
          <w:numId w:val="1"/>
        </w:numPr>
        <w:ind w:left="420" w:leftChars="0" w:hanging="420" w:firstLineChars="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请看管好儿童。不满16周岁的游客必须由16周岁以上（含）的游客陪同。</w:t>
      </w:r>
    </w:p>
    <w:p>
      <w:pPr>
        <w:numPr>
          <w:ilvl w:val="0"/>
          <w:numId w:val="1"/>
        </w:numPr>
        <w:ind w:left="420" w:leftChars="0" w:hanging="420" w:firstLineChars="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北京环球影城9月20日盛大开园日运营时间为12∶00-22∶00，其它更多日期请访问北京环球度假区官方网站www.universalbeijingresort.com）了解当日开园时间。</w:t>
      </w:r>
    </w:p>
    <w:p>
      <w:pPr>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使用说明</w:t>
      </w:r>
    </w:p>
    <w:p>
      <w:pPr>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单日限定日期门票</w:t>
      </w:r>
    </w:p>
    <w:p>
      <w:pPr>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标准∶购票当日年龄在 12周岁（含）至64周岁（含）</w:t>
      </w:r>
    </w:p>
    <w:p>
      <w:pPr>
        <w:numPr>
          <w:ilvl w:val="0"/>
          <w:numId w:val="1"/>
        </w:numPr>
        <w:ind w:left="420" w:leftChars="0" w:hanging="420" w:firstLineChars="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仅限所选日期使用</w:t>
      </w:r>
    </w:p>
    <w:p>
      <w:pPr>
        <w:numPr>
          <w:ilvl w:val="0"/>
          <w:numId w:val="1"/>
        </w:numPr>
        <w:ind w:left="420" w:leftChars="0" w:hanging="420" w:firstLineChars="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仅限在北京环球影城使用</w:t>
      </w:r>
    </w:p>
    <w:p>
      <w:pPr>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【入园须知】</w:t>
      </w:r>
    </w:p>
    <w:p>
      <w:pPr>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进入北京环球影城，游客须持有有效门票，并且需提供政府颁发的有效身份证件原件用于身份验证，包括但不限于∶</w:t>
      </w:r>
    </w:p>
    <w:p>
      <w:pPr>
        <w:numPr>
          <w:ilvl w:val="0"/>
          <w:numId w:val="1"/>
        </w:numPr>
        <w:ind w:left="420" w:leftChars="0" w:hanging="420" w:firstLineChars="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中国公民∶身份证</w:t>
      </w:r>
    </w:p>
    <w:p>
      <w:pPr>
        <w:numPr>
          <w:ilvl w:val="0"/>
          <w:numId w:val="1"/>
        </w:numPr>
        <w:ind w:left="420" w:leftChars="0" w:hanging="420" w:firstLineChars="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中国港澳台地区居民∶港澳居民来往内地通行证、台湾居民来往大陆通行证</w:t>
      </w:r>
    </w:p>
    <w:p>
      <w:pPr>
        <w:numPr>
          <w:ilvl w:val="0"/>
          <w:numId w:val="1"/>
        </w:numPr>
        <w:ind w:left="420" w:leftChars="0" w:hanging="420" w:firstLineChars="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外国公民∶护照</w:t>
      </w:r>
    </w:p>
    <w:p>
      <w:pPr>
        <w:rPr>
          <w:rFonts w:hint="eastAsia" w:ascii="微软雅黑" w:hAnsi="微软雅黑" w:eastAsia="微软雅黑" w:cs="微软雅黑"/>
          <w:sz w:val="24"/>
          <w:szCs w:val="24"/>
          <w:lang w:eastAsia="zh-CN"/>
        </w:rPr>
      </w:pPr>
    </w:p>
    <w:p>
      <w:pPr>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退改政策</w:t>
      </w:r>
    </w:p>
    <w:p>
      <w:pPr>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门票退款政策∶</w:t>
      </w:r>
    </w:p>
    <w:p>
      <w:pPr>
        <w:numPr>
          <w:ilvl w:val="0"/>
          <w:numId w:val="1"/>
        </w:numPr>
        <w:ind w:left="420" w:leftChars="0" w:hanging="420" w:firstLineChars="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到访日前2天的00∶00前，免费退款</w:t>
      </w:r>
    </w:p>
    <w:p>
      <w:pPr>
        <w:numPr>
          <w:ilvl w:val="0"/>
          <w:numId w:val="1"/>
        </w:numPr>
        <w:ind w:left="420" w:leftChars="0" w:hanging="420" w:firstLineChars="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到访日前2天的00∶00至到访日前夜23∶59期间，退款需扣除服务费（人民币80元）</w:t>
      </w:r>
    </w:p>
    <w:p>
      <w:pPr>
        <w:numPr>
          <w:ilvl w:val="0"/>
          <w:numId w:val="1"/>
        </w:numPr>
        <w:ind w:left="420" w:leftChars="0" w:hanging="420" w:firstLineChars="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到访日当天（00∶00 之后），不可退款</w:t>
      </w:r>
    </w:p>
    <w:p>
      <w:pPr>
        <w:rPr>
          <w:rFonts w:hint="eastAsia" w:ascii="微软雅黑" w:hAnsi="微软雅黑" w:eastAsia="微软雅黑" w:cs="微软雅黑"/>
          <w:sz w:val="24"/>
          <w:szCs w:val="24"/>
          <w:lang w:eastAsia="zh-CN"/>
        </w:rPr>
      </w:pPr>
      <w:r>
        <w:rPr>
          <w:rFonts w:hint="eastAsia" w:ascii="微软雅黑" w:hAnsi="微软雅黑" w:eastAsia="微软雅黑" w:cs="微软雅黑"/>
          <w:i w:val="0"/>
          <w:iCs w:val="0"/>
          <w:caps w:val="0"/>
          <w:color w:val="333333"/>
          <w:spacing w:val="15"/>
          <w:sz w:val="24"/>
          <w:szCs w:val="24"/>
          <w:shd w:val="clear" w:fill="F9F9F9"/>
        </w:rPr>
        <w:t>© 2021 Universal Studios. All rights reserved.</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0E3C86B"/>
    <w:multiLevelType w:val="singleLevel"/>
    <w:tmpl w:val="40E3C86B"/>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B009D1"/>
    <w:rsid w:val="130C1D08"/>
    <w:rsid w:val="5D9604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qFormat/>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Office_11.1.0.11045_F1E327BC-269C-435d-A152-05C5408002CA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2021-11-01T07:30:00Z</dcterms:created>
  <dc:creator>Administrator</dc:creator>
  <cp:lastModifiedBy>梁文龙lucky</cp:lastModifiedBy>
  <dcterms:modified xsi:type="dcterms:W3CDTF">2021-11-01T07:41:54Z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CF3876AE782A43769F1EBDA72C9D21BF</vt:lpwstr>
  </property>
</Properties>
</file>