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0B2A5B"/>
          <w:sz w:val="44"/>
        </w:rPr>
        <w:t>附件三：EduMind 概要设计说明书</w:t>
      </w:r>
    </w:p>
    <w:p>
      <w:pPr>
        <w:jc w:val="center"/>
      </w:pPr>
      <w:r>
        <w:rPr>
          <w:rFonts w:ascii="Noto Sans CJK SC" w:hAnsi="Noto Sans CJK SC" w:eastAsia="Noto Sans CJK SC"/>
          <w:color w:val="2B5CA8"/>
          <w:sz w:val="24"/>
        </w:rPr>
        <w:t>系统架构、前后端分层、Agent 编排、模型容错与数据证据层</w:t>
      </w:r>
    </w:p>
    <w:p>
      <w:pPr>
        <w:jc w:val="center"/>
      </w:pPr>
      <w:r>
        <w:rPr>
          <w:rFonts w:ascii="Noto Sans CJK SC" w:hAnsi="Noto Sans CJK SC" w:eastAsia="Noto Sans CJK SC"/>
          <w:i/>
          <w:sz w:val="20"/>
        </w:rPr>
        <w:t>EduMind 多智能体个性化学习平台 · 设计与开发文档交付包</w:t>
      </w:r>
    </w:p>
    <w:p>
      <w:pPr>
        <w:pStyle w:val="FinalSyncNote"/>
      </w:pPr>
      <w:r>
        <w:rPr>
          <w:rFonts w:ascii="Microsoft YaHei" w:hAnsi="Microsoft YaHei" w:eastAsia="Microsoft YaHei"/>
          <w:b w:val="0"/>
          <w:color w:val="646464"/>
          <w:sz w:val="18"/>
        </w:rPr>
        <w:t>?2026-07-10 ????????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D78"/>
          <w:sz w:val="32"/>
        </w:rPr>
        <w:t>2026-07-10 ???????</w:t>
      </w:r>
    </w:p>
    <w:p>
      <w:pPr>
        <w:pStyle w:val="FinalSyncBody"/>
      </w:pPr>
      <w:r>
        <w:rPr>
          <w:rFonts w:ascii="Microsoft YaHei" w:hAnsi="Microsoft YaHei" w:eastAsia="Microsoft YaHei"/>
          <w:sz w:val="21"/>
        </w:rPr>
        <w:t>?????????????????????????????????????????????????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5"/>
        </w:rPr>
        <w:t>?????????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???Vue 3?Vite?TypeScript?Vue Router?Pinia?Three.js?ECharts?GSAP?@vueuse/motion?lucide-vue-next?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???Node.js ?? HTTP ?????? JSON ???SQLite/WASM ???????LLM Provider 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Agent?ProfileAgent?ResourceAgent?PathAgent?TutorAgent?EvaluationAgent?ReflectionAgent?KnowledgePathAgent?? Orchestrator 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?????6 ??????12 ???????????????????????????????????????????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??????????????Playwright trace??????zip ???????????????????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5"/>
        </w:rPr>
        <w:t>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????????? + ???? + composable + API ??????????????? src/views???????? src/components?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????? server/index.js?Agent ?? server/agents?????? server/evidence?????? server/knowledge-base?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LLM Provider ?????????????? Key ? deterministic fallback?????????????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??????? server/collaboration-data.js?server/collaboration-sync.js ? server/store/agent-collaboration.js ???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5"/>
        </w:rPr>
        <w:t>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GET /api/health - 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GET /api/llm/status - LLM Provider ??? fallback 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POST /api/profile/analyze - ????????? trace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POST /api/profile/save - 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GET /api/profile/latest - ????????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POST /api/knowledge-path/generate - 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GET /api/knowledge-path/latest - ????????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POST /api/resources/generate - ???????????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GET /api/resources / GET /api/resources/recommended - ?????????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GET /api/learning-path - ??????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GET /api/evaluation - ?????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POST /api/tutoring/ask - ??????</w:t>
      </w:r>
    </w:p>
    <w:p>
      <w:pPr>
        <w:pStyle w:val="FinalSyncNote"/>
      </w:pPr>
      <w:r>
        <w:rPr>
          <w:rFonts w:ascii="Microsoft YaHei" w:hAnsi="Microsoft YaHei" w:eastAsia="Microsoft YaHei"/>
          <w:b w:val="0"/>
          <w:color w:val="646464"/>
          <w:sz w:val="18"/>
        </w:rPr>
        <w:t>???????????</w:t>
      </w:r>
    </w:p>
    <w:p>
      <w:pPr>
        <w:pStyle w:val="FinalSyncBody"/>
      </w:pP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文档编号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附件三：EduMind概要设计说明书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项目名称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EduMind 多智能体个性化学习平台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整理依据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A3-TRACE 多智能体项目文档方法论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包含内容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概要架构设计、系统架构图、模型卡片、评估报告</w:t>
            </w:r>
          </w:p>
        </w:tc>
      </w:tr>
    </w:tbl>
    <w:p/>
    <w:p>
      <w:pPr>
        <w:pStyle w:val="Heading1"/>
      </w:pPr>
      <w:r>
        <w:t>系统架构图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uMind系统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</w:rPr>
        <w:t>图：EduMind 多智能体个性化学习平台系统架构图</w:t>
      </w:r>
    </w:p>
    <w:p>
      <w:pPr>
        <w:pStyle w:val="Heading1"/>
      </w:pPr>
      <w:r>
        <w:t>02_architecture.md</w:t>
      </w:r>
    </w:p>
    <w:p>
      <w:pPr>
        <w:pStyle w:val="Heading1"/>
      </w:pPr>
      <w:r>
        <w:t>EduMind 系统架构设计 (HLD)</w:t>
      </w:r>
    </w:p>
    <w:p>
      <w:pPr>
        <w:pStyle w:val="Heading2"/>
      </w:pPr>
      <w:r>
        <w:t>1. 系统总体架构图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                            前端层 (Frontend)                     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┌──────────┐ ┌──────────┐ ┌──────────┐ ┌──────────┐ ┌──────────────────┐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│ Vue 3    │ │ Vue      │ │ Pinia    │ │ Three.js │ │ ECharts          │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│ Compose  │ │ Router   │ │ Store    │ │ 3D引擎   │ │ 数据可视化        │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│ API+TS   │ │ (12路由) │ │ 状态管理 │ │ 知识树   │ │ 雷达/热力/趋势   │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└────┬─────┘ └────┬─────┘ └────┬─────┘ └────┬─────┘ └───────┬──────────┘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     │            │            │             │               │   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┌────┴────────────┴────────────┴─────────────┴───────────────┴──────────┐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│                     GSAP + @vueuse/motion 动画层                       │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└────────────────────────────────┬──────────────────────────────────────┘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┌────────────────────────────────┴──────────────────────────────────────┐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│              Tailwind CSS + CSS Variables (毛玻璃设计系统)              │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└───────────────────────────────────────────────────────────────────────┘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└───────────────────────────────────────┬─────────────────────────────────────┘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                          │ HTTP / WebSocket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                          ▼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                         Vite Dev Proxy (开发)                   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└───────────────────────────────────────┬───────────────────────────────────┘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                 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                          ▼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                        API 层 (HTTP Server)                     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┌─────────────────────────────────────────────────────────────────────┐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│  Node.js 原生 HTTP Server  ·  30+ RESTful API 接口                  │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│  /api/profile  /api/resource  /api/path  /api/tutor                 │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│  /api/evaluation  /api/chat  /api/knowledge-path  /api/trace ...   │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└──────────────────────────────┬──────────────────────────────────────┘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└─────────────────────────────────┼─────────────────────────────────────────┘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           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                    ▼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                   Agent 层 (Orchestrator 编排)                  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                                                                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┌─────────────────────────────────────────────────────────────────────┐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│                     Agent Orchestrator                               │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│  编排模式: 单Agent / 双Agent串联 / 三Agent串联 / 全链路(Full-run)    │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└──┬──────┬──────┬──────┬──────┬──────┬──────┬───────────────────────┘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   │      │      │      │      │      │      │                 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┌──▼──┐┌──▼──┐┌──▼──┐┌──▼──┐┌──▼──┐┌──▼──┐┌──▼──┐           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│Pro- ││Re-  ││Path ││Tutor││Eval-││Re-  ││Know-│           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│file ││source││     ││     ││uation││flec-││ledge│           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│Agent││Agent ││Agent││Agent││Agent ││tion ││Path │           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│     ││     ││     ││     ││     ││Agent││Agent│           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└──┬──┘└──┬──┘└──┬──┘└──┬──┘└──┬──┘└──┬──┘└──┬──┘           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   │       │       │       │       │       │       │            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└─────┼───────┼───────┼───────┼───────┼───────┼───────┼─────────────────────┘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│       │       │       │       │       │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▼       ▼       ▼       ▼       ▼       ▼       ▼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                         LLM 层                                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┌──────────────────────┐  ┌──────────────────────┐             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│ OpenAI 兼容 API      │  │ Fallback 策略         │             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│ (MiniMax / DeepSeek) │→ │ Deterministic 函数    │             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│ systemPrompt+userPrompt│ │ (默认数据返回)        │             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│ → 结构化 JSON 输出   │  │                      │             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└──────────────────────┘  └──────────────────────┘             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│       │       │       │       │       │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▼       ▼       ▼       ▼       ▼       ▼       ▼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                   证据层 + 数据层                              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┌───────────────────┐  ┌───────────────────┐  ┌──────────────────┐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│ Evidence Recorder  │  │ SQLite            │  │ JSON 文件        │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│ trace 记录         │→ │ agent-collaboration│  │ 画像/路径/评估   │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│ 同步协作数据       │  │ 协作数据表         │  │ 资源/辅导记录    │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└───────────────────┘  └───────────────────┘  └──────────────────┘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┌───────────────────┐                                           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│ 知识库             │                                           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│ 向量存储+语义搜索  │                                           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└───────────────────┘                                           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2. 前端架构</w:t>
      </w:r>
    </w:p>
    <w:p>
      <w:pPr>
        <w:pStyle w:val="Heading3"/>
      </w:pPr>
      <w:r>
        <w:t>2.1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领域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技术选型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框架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Vue 3 Composition API + TypeScript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响应式+类型安全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路由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Vue Router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12个页面路由，含路由守卫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状态管理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Pinia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useAppStore: 主题/宠物/AI请求追踪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3D引擎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Three.js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知识树+银河+学习宇宙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图表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ECharts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雷达图+热力图+趋势图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动画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GSAP + @vueuse/motion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过渡+微交互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样式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Tailwind CSS + CSS Variables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毛玻璃设计系统</w:t>
            </w:r>
          </w:p>
        </w:tc>
      </w:tr>
    </w:tbl>
    <w:p/>
    <w:p>
      <w:pPr>
        <w:pStyle w:val="Heading3"/>
      </w:pPr>
      <w:r>
        <w:t>2.2 路由设计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/login              → 登录页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/home               → 首页 (Welcome.vue: AgentHub+知识地图+下一步学习+干预链条)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/dialogue           → 对话页 (ChatView+DashboardView+ProfileReportPanel)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/evaluation         → 评估页 (3D知识树左侧2/3 + 毛玻璃侧栏右侧1/3)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/reverse-evaluation → 反向评估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/learning-path      → 学习路径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/tutoring           → 智能辅导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/edu-mind           → EduMind总览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/settings           → 设置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/admin              → 管理后台</w:t>
      </w:r>
    </w:p>
    <w:p>
      <w:pPr>
        <w:spacing w:after="80"/>
      </w:pPr>
      <w:r>
        <w:rPr>
          <w:rFonts w:ascii="Noto Sans CJK SC" w:hAnsi="Noto Sans CJK SC" w:eastAsia="Noto Sans CJK SC"/>
        </w:rPr>
        <w:t>路由守卫逻辑:</w:t>
      </w:r>
    </w:p>
    <w:p>
      <w:pPr>
        <w:pStyle w:val="ListBullet"/>
      </w:pPr>
      <w:r>
        <w:rPr>
          <w:rFonts w:ascii="Noto Sans CJK SC" w:hAnsi="Noto Sans CJK SC" w:eastAsia="Noto Sans CJK SC"/>
        </w:rPr>
        <w:t>未认证用户 → 重定向至 /login</w:t>
      </w:r>
    </w:p>
    <w:p>
      <w:pPr>
        <w:pStyle w:val="ListBullet"/>
      </w:pPr>
      <w:r>
        <w:rPr>
          <w:rFonts w:ascii="Noto Sans CJK SC" w:hAnsi="Noto Sans CJK SC" w:eastAsia="Noto Sans CJK SC"/>
        </w:rPr>
        <w:t>admin 页面要求 admin 角色</w:t>
      </w:r>
    </w:p>
    <w:p>
      <w:pPr>
        <w:pStyle w:val="ListBullet"/>
      </w:pPr>
      <w:r>
        <w:rPr>
          <w:rFonts w:ascii="Noto Sans CJK SC" w:hAnsi="Noto Sans CJK SC" w:eastAsia="Noto Sans CJK SC"/>
        </w:rPr>
        <w:t>已认证用户访问 /login → 重定向至 /home</w:t>
      </w:r>
    </w:p>
    <w:p>
      <w:pPr>
        <w:pStyle w:val="Heading3"/>
      </w:pPr>
      <w:r>
        <w:t>2.3 状态管理 (Pinia)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useAppStore {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theme: 'light' | 'dark'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pet: PetState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aiRequestTracking: Map&lt;requestId, AiRequestState&gt;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}</w:t>
      </w:r>
    </w:p>
    <w:p>
      <w:pPr>
        <w:pStyle w:val="Heading3"/>
      </w:pPr>
      <w:r>
        <w:t>2.4 组件域</w:t>
      </w:r>
    </w:p>
    <w:p>
      <w:pPr>
        <w:spacing w:after="80"/>
      </w:pPr>
      <w:r>
        <w:rPr>
          <w:rFonts w:ascii="Noto Sans CJK SC" w:hAnsi="Noto Sans CJK SC" w:eastAsia="Noto Sans CJK SC"/>
        </w:rPr>
        <w:t>前端 components/ 目录下划分 20 个功能域: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agents/       chat/         common/       dashboard/    evaluation/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home/         knowledge/    layout/       learning/     path/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profile/      resource/     settings/     three/        tutoring/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ui/           visualization/ dialogue/    reverse-eval/ admin/</w:t>
      </w:r>
    </w:p>
    <w:p>
      <w:pPr>
        <w:pStyle w:val="Heading3"/>
      </w:pPr>
      <w:r>
        <w:t>2.5 3D渲染引擎</w:t>
      </w:r>
    </w:p>
    <w:p>
      <w:pPr>
        <w:pStyle w:val="ListBullet"/>
      </w:pPr>
      <w:r>
        <w:rPr>
          <w:rFonts w:ascii="Noto Sans CJK SC" w:hAnsi="Noto Sans CJK SC" w:eastAsia="Noto Sans CJK SC"/>
        </w:rPr>
        <w:t>知识树: Three.js 程序化生成 (主干 → 主枝 → 分枝 → 细枝)</w:t>
      </w:r>
    </w:p>
    <w:p>
      <w:pPr>
        <w:pStyle w:val="ListBullet"/>
      </w:pPr>
      <w:r>
        <w:rPr>
          <w:rFonts w:ascii="Noto Sans CJK SC" w:hAnsi="Noto Sans CJK SC" w:eastAsia="Noto Sans CJK SC"/>
        </w:rPr>
        <w:t>苹果绑定到枝条端点，颜色映射: ≥80%掌握度=绿色 #22c55e，否则红色 #ef4444</w:t>
      </w:r>
    </w:p>
    <w:p>
      <w:pPr>
        <w:pStyle w:val="ListBullet"/>
      </w:pPr>
      <w:r>
        <w:rPr>
          <w:rFonts w:ascii="Noto Sans CJK SC" w:hAnsi="Noto Sans CJK SC" w:eastAsia="Noto Sans CJK SC"/>
        </w:rPr>
        <w:t>相机位置: z=28.5</w:t>
      </w:r>
    </w:p>
    <w:p>
      <w:pPr>
        <w:pStyle w:val="ListBullet"/>
      </w:pPr>
      <w:r>
        <w:rPr>
          <w:rFonts w:ascii="Noto Sans CJK SC" w:hAnsi="Noto Sans CJK SC" w:eastAsia="Noto Sans CJK SC"/>
        </w:rPr>
        <w:t>其他3D场景: 银河背景、学习宇宙</w:t>
      </w:r>
    </w:p>
    <w:p>
      <w:pPr>
        <w:pStyle w:val="Heading2"/>
      </w:pPr>
      <w:r>
        <w:t>3. 后端架构</w:t>
      </w:r>
    </w:p>
    <w:p>
      <w:pPr>
        <w:pStyle w:val="Heading3"/>
      </w:pPr>
      <w:r>
        <w:t>3.1 HTTP Server</w:t>
      </w:r>
    </w:p>
    <w:p>
      <w:pPr>
        <w:pStyle w:val="ListBullet"/>
      </w:pPr>
      <w:r>
        <w:rPr>
          <w:rFonts w:ascii="Noto Sans CJK SC" w:hAnsi="Noto Sans CJK SC" w:eastAsia="Noto Sans CJK SC"/>
        </w:rPr>
        <w:t>Node.js 原生 HTTP Server，无框架依赖</w:t>
      </w:r>
    </w:p>
    <w:p>
      <w:pPr>
        <w:pStyle w:val="ListBullet"/>
      </w:pPr>
      <w:r>
        <w:rPr>
          <w:rFonts w:ascii="Noto Sans CJK SC" w:hAnsi="Noto Sans CJK SC" w:eastAsia="Noto Sans CJK SC"/>
        </w:rPr>
        <w:t>30+ RESTful API 接口</w:t>
      </w:r>
    </w:p>
    <w:p>
      <w:pPr>
        <w:pStyle w:val="ListBullet"/>
      </w:pPr>
      <w:r>
        <w:rPr>
          <w:rFonts w:ascii="Noto Sans CJK SC" w:hAnsi="Noto Sans CJK SC" w:eastAsia="Noto Sans CJK SC"/>
        </w:rPr>
        <w:t>请求解析 + 路由分发 + 响应序列化</w:t>
      </w:r>
    </w:p>
    <w:p>
      <w:pPr>
        <w:pStyle w:val="Heading3"/>
      </w:pPr>
      <w:r>
        <w:t>3.2 API 接口分类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分类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接口示例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/api/profile/analyze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画像分析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/api/resource/generate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资源生成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路径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/api/path/plan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路径规划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辅导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/api/tutor/answer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辅导回答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/api/evaluation/assess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效果评估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对话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/api/chat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AI对话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知识路径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/api/knowledge-path/generate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知识树生成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/api/trace/:requestId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证据查询</w:t>
            </w:r>
          </w:p>
        </w:tc>
      </w:tr>
    </w:tbl>
    <w:p/>
    <w:p>
      <w:pPr>
        <w:pStyle w:val="Heading3"/>
      </w:pPr>
      <w:r>
        <w:t>3.3 Agent 层</w:t>
      </w:r>
    </w:p>
    <w:p>
      <w:pPr>
        <w:spacing w:after="80"/>
      </w:pPr>
      <w:r>
        <w:rPr>
          <w:rFonts w:ascii="Noto Sans CJK SC" w:hAnsi="Noto Sans CJK SC" w:eastAsia="Noto Sans CJK SC"/>
        </w:rPr>
        <w:t>12 个细粒度智能体（6模块×2角色）+ 1 个 Orchestrator 编排器: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模块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Agent ID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Agent 名称</w:t>
            </w:r>
          </w:p>
        </w:tc>
        <w:tc>
          <w:tcPr>
            <w:tcW w:type="dxa" w:w="2556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职责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画像诊断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PROFILE-1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画像采集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采集问卷和学习数据，构建学生基础信息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画像诊断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PROFILE-2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薄弱诊断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分析画像数据，识别薄弱维度并给出学习建议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路径编排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PATH-1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路径规划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学习路径规划，基于画像和评估结果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路径编排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PATH-2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动态重规划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评估后触发路径重规划，插入补救节点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资源生产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RESOURCE-1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资源检索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根据画像检索匹配的已有学习资源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资源生产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RESOURCE-2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资源生成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个性化资源生成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辅导互动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TUTOR-1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讲解辅导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智能辅导，画像自适应回答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辅导互动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TUTOR-2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互动答疑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互动式答疑和追问引导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测评分析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EVAL-1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评估出题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根据画像和路径生成评估题目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测评分析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EVAL-2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错因分析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学习效果评估，掌握度计算，错因诊断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反馈复盘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FEEDBACK-1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反馈回写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将评估结果反向更新画像和路径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反馈复盘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FEEDBACK-2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成长复盘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反思反馈，风险评估，元认知成长总结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Orchestrator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编排多Agent协作，选择编排模式</w:t>
            </w:r>
          </w:p>
        </w:tc>
      </w:tr>
    </w:tbl>
    <w:p/>
    <w:p>
      <w:pPr>
        <w:ind w:left="288"/>
      </w:pPr>
      <w:r>
        <w:rPr>
          <w:rFonts w:ascii="Noto Sans CJK SC" w:hAnsi="Noto Sans CJK SC" w:eastAsia="Noto Sans CJK SC"/>
          <w:i/>
        </w:rPr>
        <w:t>说明：7 个代码级 agent 文件（profile-agent, resource-agent, path-agent, tutor-agent, evaluation-agent, reflection-agent, knowledge-path-agent）实现了 12 个细粒度 agent 角色。每个代码文件内的不同执行路径对应不同的细粒度角色。</w:t>
      </w:r>
    </w:p>
    <w:p>
      <w:pPr>
        <w:pStyle w:val="Heading3"/>
      </w:pPr>
      <w:r>
        <w:t>3.4 LLM 层</w:t>
      </w:r>
    </w:p>
    <w:p>
      <w:pPr>
        <w:pStyle w:val="ListBullet"/>
      </w:pPr>
      <w:r>
        <w:rPr>
          <w:rFonts w:ascii="Noto Sans CJK SC" w:hAnsi="Noto Sans CJK SC" w:eastAsia="Noto Sans CJK SC"/>
        </w:rPr>
        <w:t>OpenAI 兼容 API 接口 (MiniMax / DeepSeek)</w:t>
      </w:r>
    </w:p>
    <w:p>
      <w:pPr>
        <w:pStyle w:val="ListBullet"/>
      </w:pPr>
      <w:r>
        <w:rPr>
          <w:rFonts w:ascii="Noto Sans CJK SC" w:hAnsi="Noto Sans CJK SC" w:eastAsia="Noto Sans CJK SC"/>
        </w:rPr>
        <w:t>自动 Fallback: LLM 不可用时切换到 deterministic 函数返回默认数据</w:t>
      </w:r>
    </w:p>
    <w:p>
      <w:pPr>
        <w:pStyle w:val="ListBullet"/>
      </w:pPr>
      <w:r>
        <w:rPr>
          <w:rFonts w:ascii="Noto Sans CJK SC" w:hAnsi="Noto Sans CJK SC" w:eastAsia="Noto Sans CJK SC"/>
        </w:rPr>
        <w:t>调用模式: systemPrompt + userPrompt → 结构化 JSON 输出</w:t>
      </w:r>
    </w:p>
    <w:p>
      <w:pPr>
        <w:pStyle w:val="Heading3"/>
      </w:pPr>
      <w:r>
        <w:t>3.5 证据层</w:t>
      </w:r>
    </w:p>
    <w:p>
      <w:pPr>
        <w:pStyle w:val="ListBullet"/>
      </w:pPr>
      <w:r>
        <w:rPr>
          <w:rFonts w:ascii="Noto Sans CJK SC" w:hAnsi="Noto Sans CJK SC" w:eastAsia="Noto Sans CJK SC"/>
        </w:rPr>
        <w:t>每次 Agent 调用生成 trace 记录</w:t>
      </w:r>
    </w:p>
    <w:p>
      <w:pPr>
        <w:pStyle w:val="ListBullet"/>
      </w:pPr>
      <w:r>
        <w:rPr>
          <w:rFonts w:ascii="Noto Sans CJK SC" w:hAnsi="Noto Sans CJK SC" w:eastAsia="Noto Sans CJK SC"/>
        </w:rPr>
        <w:t>trace 包含: requestId, agents[], evidence[], riskFlags[], fallbackUsed</w:t>
      </w:r>
    </w:p>
    <w:p>
      <w:pPr>
        <w:pStyle w:val="ListBullet"/>
      </w:pPr>
      <w:r>
        <w:rPr>
          <w:rFonts w:ascii="Noto Sans CJK SC" w:hAnsi="Noto Sans CJK SC" w:eastAsia="Noto Sans CJK SC"/>
        </w:rPr>
        <w:t>同步到 SQLite agent-collaboration 表</w:t>
      </w:r>
    </w:p>
    <w:p>
      <w:pPr>
        <w:pStyle w:val="ListBullet"/>
      </w:pPr>
      <w:r>
        <w:rPr>
          <w:rFonts w:ascii="Noto Sans CJK SC" w:hAnsi="Noto Sans CJK SC" w:eastAsia="Noto Sans CJK SC"/>
        </w:rPr>
        <w:t>前端可查询并展示证据链</w:t>
      </w:r>
    </w:p>
    <w:p>
      <w:pPr>
        <w:pStyle w:val="Heading3"/>
      </w:pPr>
      <w:r>
        <w:t>3.6 知识库</w:t>
      </w:r>
    </w:p>
    <w:p>
      <w:pPr>
        <w:pStyle w:val="ListBullet"/>
      </w:pPr>
      <w:r>
        <w:rPr>
          <w:rFonts w:ascii="Noto Sans CJK SC" w:hAnsi="Noto Sans CJK SC" w:eastAsia="Noto Sans CJK SC"/>
        </w:rPr>
        <w:t>向量存储 + 语义搜索</w:t>
      </w:r>
    </w:p>
    <w:p>
      <w:pPr>
        <w:pStyle w:val="ListBullet"/>
      </w:pPr>
      <w:r>
        <w:rPr>
          <w:rFonts w:ascii="Noto Sans CJK SC" w:hAnsi="Noto Sans CJK SC" w:eastAsia="Noto Sans CJK SC"/>
        </w:rPr>
        <w:t>支持资源检索与推荐</w:t>
      </w:r>
    </w:p>
    <w:p>
      <w:pPr>
        <w:pStyle w:val="Heading2"/>
      </w:pPr>
      <w:r>
        <w:t>4. AI/算法模块架构</w:t>
      </w:r>
    </w:p>
    <w:p>
      <w:pPr>
        <w:pStyle w:val="Heading3"/>
      </w:pPr>
      <w:r>
        <w:t>4.1 Agent 设计模式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┌─────────────────────────────────────────────┐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               Agent 实例           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                                   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输入: systemPrompt + userPrompt    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  │                                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  ▼                                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┌─────────────┐    失败    ┌──────────────┐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│ LLM API 调用 ├──────────→│ Fallback 函数 │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└──────┬──────┘           └──────┬───────┘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       │ 成功                      │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       ▼                           ▼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┌──────────────────────────────────────┐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│        结构化 JSON 输出              │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└──────────────────────────────────────┘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└─────────────────────────────────────────────┘</w:t>
      </w:r>
    </w:p>
    <w:p>
      <w:pPr>
        <w:spacing w:after="80"/>
      </w:pPr>
      <w:r>
        <w:rPr>
          <w:rFonts w:ascii="Noto Sans CJK SC" w:hAnsi="Noto Sans CJK SC" w:eastAsia="Noto Sans CJK SC"/>
        </w:rPr>
        <w:t>每个 Agent:</w:t>
      </w:r>
    </w:p>
    <w:p>
      <w:pPr>
        <w:pStyle w:val="ListNumber"/>
      </w:pPr>
      <w:r>
        <w:rPr>
          <w:rFonts w:ascii="Noto Sans CJK SC" w:hAnsi="Noto Sans CJK SC" w:eastAsia="Noto Sans CJK SC"/>
        </w:rPr>
        <w:t>接收 systemPrompt（角色定义+输出格式约束）和 userPrompt（用户数据）</w:t>
      </w:r>
    </w:p>
    <w:p>
      <w:pPr>
        <w:pStyle w:val="ListNumber"/>
      </w:pPr>
      <w:r>
        <w:rPr>
          <w:rFonts w:ascii="Noto Sans CJK SC" w:hAnsi="Noto Sans CJK SC" w:eastAsia="Noto Sans CJK SC"/>
        </w:rPr>
        <w:t>调用 LLM API，要求返回结构化 JSON</w:t>
      </w:r>
    </w:p>
    <w:p>
      <w:pPr>
        <w:pStyle w:val="ListNumber"/>
      </w:pPr>
      <w:r>
        <w:rPr>
          <w:rFonts w:ascii="Noto Sans CJK SC" w:hAnsi="Noto Sans CJK SC" w:eastAsia="Noto Sans CJK SC"/>
        </w:rPr>
        <w:t>解析 JSON，校验必要字段</w:t>
      </w:r>
    </w:p>
    <w:p>
      <w:pPr>
        <w:pStyle w:val="ListNumber"/>
      </w:pPr>
      <w:r>
        <w:rPr>
          <w:rFonts w:ascii="Noto Sans CJK SC" w:hAnsi="Noto Sans CJK SC" w:eastAsia="Noto Sans CJK SC"/>
        </w:rPr>
        <w:t>若 LLM 失败/超时，调用 deterministic fallback 函数返回默认数据</w:t>
      </w:r>
    </w:p>
    <w:p>
      <w:pPr>
        <w:pStyle w:val="Heading3"/>
      </w:pPr>
      <w:r>
        <w:t>4.2 Orchestrator 编排模式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模式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Agent 组合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场景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单Agent (single)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单个Agent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简单查询，如辅导回答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双Agent串联 (dual)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AgentA → AgentB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画像→资源，画像→辅导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三Agent串联 (triple)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AgentA → AgentB → AgentC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画像→评估→路径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全链路 (full-run)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全部12个智能体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完整学习周期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编排流程:</w:t>
      </w:r>
    </w:p>
    <w:p>
      <w:pPr>
        <w:pStyle w:val="ListNumber"/>
      </w:pPr>
      <w:r>
        <w:rPr>
          <w:rFonts w:ascii="Noto Sans CJK SC" w:hAnsi="Noto Sans CJK SC" w:eastAsia="Noto Sans CJK SC"/>
        </w:rPr>
        <w:t>Orchestrator 根据请求类型选择编排模式</w:t>
      </w:r>
    </w:p>
    <w:p>
      <w:pPr>
        <w:pStyle w:val="ListNumber"/>
      </w:pPr>
      <w:r>
        <w:rPr>
          <w:rFonts w:ascii="Noto Sans CJK SC" w:hAnsi="Noto Sans CJK SC" w:eastAsia="Noto Sans CJK SC"/>
        </w:rPr>
        <w:t>按序/并行调度 Agent</w:t>
      </w:r>
    </w:p>
    <w:p>
      <w:pPr>
        <w:pStyle w:val="ListNumber"/>
      </w:pPr>
      <w:r>
        <w:rPr>
          <w:rFonts w:ascii="Noto Sans CJK SC" w:hAnsi="Noto Sans CJK SC" w:eastAsia="Noto Sans CJK SC"/>
        </w:rPr>
        <w:t>上游 Agent 输出作为下游 Agent 输入</w:t>
      </w:r>
    </w:p>
    <w:p>
      <w:pPr>
        <w:pStyle w:val="ListNumber"/>
      </w:pPr>
      <w:r>
        <w:rPr>
          <w:rFonts w:ascii="Noto Sans CJK SC" w:hAnsi="Noto Sans CJK SC" w:eastAsia="Noto Sans CJK SC"/>
        </w:rPr>
        <w:t>收集所有 trace，构建完整证据链</w:t>
      </w:r>
    </w:p>
    <w:p>
      <w:pPr>
        <w:pStyle w:val="Heading3"/>
      </w:pPr>
      <w:r>
        <w:t>4.3 Fallback 策略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LLM 调用 ──→ 成功 ──→ 返回 LLM 结果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├──→ 超时/错误 ──→ deterministic 函数 ──→ 返回默认数据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│                                      ──→ 标记 fallbackUsed=true</w:t>
      </w:r>
    </w:p>
    <w:p>
      <w:pPr>
        <w:spacing w:after="80"/>
      </w:pPr>
      <w:r>
        <w:rPr>
          <w:rFonts w:ascii="Noto Sans CJK SC" w:hAnsi="Noto Sans CJK SC" w:eastAsia="Noto Sans CJK SC"/>
        </w:rPr>
        <w:t>每个 Agent 配备对应的 fallback 函数:</w:t>
      </w:r>
    </w:p>
    <w:p>
      <w:pPr>
        <w:pStyle w:val="ListBullet"/>
      </w:pPr>
      <w:r>
        <w:rPr>
          <w:rFonts w:ascii="Noto Sans CJK SC" w:hAnsi="Noto Sans CJK SC" w:eastAsia="Noto Sans CJK SC"/>
        </w:rPr>
        <w:t>ProfileAgent: 返回默认维度评分（均分 60）</w:t>
      </w:r>
    </w:p>
    <w:p>
      <w:pPr>
        <w:pStyle w:val="ListBullet"/>
      </w:pPr>
      <w:r>
        <w:rPr>
          <w:rFonts w:ascii="Noto Sans CJK SC" w:hAnsi="Noto Sans CJK SC" w:eastAsia="Noto Sans CJK SC"/>
        </w:rPr>
        <w:t>ResourceAgent: 返回默认主题资源列表</w:t>
      </w:r>
    </w:p>
    <w:p>
      <w:pPr>
        <w:pStyle w:val="ListBullet"/>
      </w:pPr>
      <w:r>
        <w:rPr>
          <w:rFonts w:ascii="Noto Sans CJK SC" w:hAnsi="Noto Sans CJK SC" w:eastAsia="Noto Sans CJK SC"/>
        </w:rPr>
        <w:t>PathAgent: 返回线性路径</w:t>
      </w:r>
    </w:p>
    <w:p>
      <w:pPr>
        <w:pStyle w:val="ListBullet"/>
      </w:pPr>
      <w:r>
        <w:rPr>
          <w:rFonts w:ascii="Noto Sans CJK SC" w:hAnsi="Noto Sans CJK SC" w:eastAsia="Noto Sans CJK SC"/>
        </w:rPr>
        <w:t>TutorAgent: 返回模板回答</w:t>
      </w:r>
    </w:p>
    <w:p>
      <w:pPr>
        <w:pStyle w:val="ListBullet"/>
      </w:pPr>
      <w:r>
        <w:rPr>
          <w:rFonts w:ascii="Noto Sans CJK SC" w:hAnsi="Noto Sans CJK SC" w:eastAsia="Noto Sans CJK SC"/>
        </w:rPr>
        <w:t>EvaluationAgent: 返回中等评估结果</w:t>
      </w:r>
    </w:p>
    <w:p>
      <w:pPr>
        <w:pStyle w:val="ListBullet"/>
      </w:pPr>
      <w:r>
        <w:rPr>
          <w:rFonts w:ascii="Noto Sans CJK SC" w:hAnsi="Noto Sans CJK SC" w:eastAsia="Noto Sans CJK SC"/>
        </w:rPr>
        <w:t>ReflectionAgent: 返回通用反思建议</w:t>
      </w:r>
    </w:p>
    <w:p>
      <w:pPr>
        <w:pStyle w:val="ListBullet"/>
      </w:pPr>
      <w:r>
        <w:rPr>
          <w:rFonts w:ascii="Noto Sans CJK SC" w:hAnsi="Noto Sans CJK SC" w:eastAsia="Noto Sans CJK SC"/>
        </w:rPr>
        <w:t>KnowledgePathAgent: 返回默认知识树结构</w:t>
      </w:r>
    </w:p>
    <w:p>
      <w:pPr>
        <w:pStyle w:val="Heading3"/>
      </w:pPr>
      <w:r>
        <w:t>4.4 知识路径生成算法</w:t>
      </w:r>
    </w:p>
    <w:p>
      <w:pPr>
        <w:pStyle w:val="ListNumber"/>
      </w:pPr>
      <w:r>
        <w:rPr>
          <w:rFonts w:ascii="Noto Sans CJK SC" w:hAnsi="Noto Sans CJK SC" w:eastAsia="Noto Sans CJK SC"/>
        </w:rPr>
        <w:t>接收用户画像维度数据</w:t>
      </w:r>
    </w:p>
    <w:p>
      <w:pPr>
        <w:pStyle w:val="ListNumber"/>
      </w:pPr>
      <w:r>
        <w:rPr>
          <w:rFonts w:ascii="Noto Sans CJK SC" w:hAnsi="Noto Sans CJK SC" w:eastAsia="Noto Sans CJK SC"/>
        </w:rPr>
        <w:t>基于维度薄弱点确定知识树主干（课程级别）</w:t>
      </w:r>
    </w:p>
    <w:p>
      <w:pPr>
        <w:pStyle w:val="ListNumber"/>
      </w:pPr>
      <w:r>
        <w:rPr>
          <w:rFonts w:ascii="Noto Sans CJK SC" w:hAnsi="Noto Sans CJK SC" w:eastAsia="Noto Sans CJK SC"/>
        </w:rPr>
        <w:t>每个主干生成主枝（章节级别）</w:t>
      </w:r>
    </w:p>
    <w:p>
      <w:pPr>
        <w:pStyle w:val="ListNumber"/>
      </w:pPr>
      <w:r>
        <w:rPr>
          <w:rFonts w:ascii="Noto Sans CJK SC" w:hAnsi="Noto Sans CJK SC" w:eastAsia="Noto Sans CJK SC"/>
        </w:rPr>
        <w:t>每个主枝生成分枝和细枝（知识点级别）</w:t>
      </w:r>
    </w:p>
    <w:p>
      <w:pPr>
        <w:pStyle w:val="ListNumber"/>
      </w:pPr>
      <w:r>
        <w:rPr>
          <w:rFonts w:ascii="Noto Sans CJK SC" w:hAnsi="Noto Sans CJK SC" w:eastAsia="Noto Sans CJK SC"/>
        </w:rPr>
        <w:t>每个知识点分配初始掌握度</w:t>
      </w:r>
    </w:p>
    <w:p>
      <w:pPr>
        <w:pStyle w:val="ListNumber"/>
      </w:pPr>
      <w:r>
        <w:rPr>
          <w:rFonts w:ascii="Noto Sans CJK SC" w:hAnsi="Noto Sans CJK SC" w:eastAsia="Noto Sans CJK SC"/>
        </w:rPr>
        <w:t>输出知识树结构: {phases[{name, knowledgePoints[{id, name, mastery}]}]}</w:t>
      </w:r>
    </w:p>
    <w:p>
      <w:pPr>
        <w:pStyle w:val="Heading2"/>
      </w:pPr>
      <w:r>
        <w:t>5. 数据流</w:t>
      </w:r>
    </w:p>
    <w:p>
      <w:pPr>
        <w:pStyle w:val="Heading3"/>
      </w:pPr>
      <w:r>
        <w:t>5.1 画像流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问卷提交 → POST /api/profile/analyze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→ ProfileAgent (LLM分析)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→ 画像JSON存储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→ 驱动 ResourceAgent / PathAgent / TutorAgent</w:t>
      </w:r>
    </w:p>
    <w:p>
      <w:pPr>
        <w:pStyle w:val="Heading3"/>
      </w:pPr>
      <w:r>
        <w:t>5.2 资源流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画像 + 薄弱点 → POST /api/resource/generate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→ ProfileAgent(提取画像) → ResourceAgent(生成资源)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→ 资源包 {resources[{type, title, difficulty, ...}]}</w:t>
      </w:r>
    </w:p>
    <w:p>
      <w:pPr>
        <w:pStyle w:val="Heading3"/>
      </w:pPr>
      <w:r>
        <w:t>5.3 评估流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学习数据 → POST /api/evaluation/assess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→ EvaluationAgent(评估掌握度) → ReflectionAgent(生成反思)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→ {evaluation{...}, reflection{...}}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→ 更新知识树掌握度 → 更新苹果颜色</w:t>
      </w:r>
    </w:p>
    <w:p>
      <w:pPr>
        <w:pStyle w:val="Heading3"/>
      </w:pPr>
      <w:r>
        <w:t>5.4 证据流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Agent调用 → buildTrace(requestId, agentName, input, output)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→ recordTrace(trace)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→ syncTracesToCollaboration()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→ SQLite agent-collaboration 表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→ GET /api/trace/:requestId → 前端展示</w:t>
      </w:r>
    </w:p>
    <w:p>
      <w:pPr>
        <w:pStyle w:val="Heading2"/>
      </w:pPr>
      <w:r>
        <w:t>6. 权限流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┌─────────────┐     ┌──────────────┐     ┌──────────────┐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localStorage │────→│  路由守卫     │────→│  页面渲染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{role, token}│     │ 认证+角色检查 │     │     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└─────────────┘     └──────────────┘     └──────────────┘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    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       ┌─────┴──────┐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       │ 未登录      │ → /login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       │ 非admin     │ → 拒绝/admin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       │ 已认证      │ → 放行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 xml:space="preserve">                     └────────────┘</w:t>
      </w:r>
    </w:p>
    <w:p>
      <w:pPr>
        <w:pStyle w:val="ListBullet"/>
      </w:pPr>
      <w:r>
        <w:rPr>
          <w:rFonts w:ascii="Noto Sans CJK SC" w:hAnsi="Noto Sans CJK SC" w:eastAsia="Noto Sans CJK SC"/>
        </w:rPr>
        <w:t>认证方式: localStorage 存储 role 和 token</w:t>
      </w:r>
    </w:p>
    <w:p>
      <w:pPr>
        <w:pStyle w:val="ListBullet"/>
      </w:pPr>
      <w:r>
        <w:rPr>
          <w:rFonts w:ascii="Noto Sans CJK SC" w:hAnsi="Noto Sans CJK SC" w:eastAsia="Noto Sans CJK SC"/>
        </w:rPr>
        <w:t>角色类型: student / admin</w:t>
      </w:r>
    </w:p>
    <w:p>
      <w:pPr>
        <w:pStyle w:val="ListBullet"/>
      </w:pPr>
      <w:r>
        <w:rPr>
          <w:rFonts w:ascii="Noto Sans CJK SC" w:hAnsi="Noto Sans CJK SC" w:eastAsia="Noto Sans CJK SC"/>
        </w:rPr>
        <w:t>路由守卫: 前端 Vue Router beforeEach 拦截</w:t>
      </w:r>
    </w:p>
    <w:p>
      <w:pPr>
        <w:pStyle w:val="ListBullet"/>
      </w:pPr>
      <w:r>
        <w:rPr>
          <w:rFonts w:ascii="Noto Sans CJK SC" w:hAnsi="Noto Sans CJK SC" w:eastAsia="Noto Sans CJK SC"/>
        </w:rPr>
        <w:t>API层: 无鉴权（前后端未做接口级认证，当前为 MVP 阶段设计）</w:t>
      </w:r>
    </w:p>
    <w:p>
      <w:pPr>
        <w:pStyle w:val="Heading2"/>
      </w:pPr>
      <w:r>
        <w:t>7. 模块拆分</w:t>
      </w:r>
    </w:p>
    <w:p>
      <w:pPr>
        <w:pStyle w:val="Heading3"/>
      </w:pPr>
      <w:r>
        <w:t>7.1 前端模块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模块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页面/组件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职责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认证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Login.vue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用户登录，角色选择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首页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Welcome.vue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AgentHub、知识地图、下一步学习、干预链条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对话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ChatView, DashboardView, ProfileReportPanel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AI对话、仪表盘、画像报告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EvaluationView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3D知识树+毛玻璃侧栏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知识树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KnowledgeTree (Three.js)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3D知识树渲染与交互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学习路径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LearningPathView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路径可视化与调整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辅导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TutoringView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智能辅导对话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资源中心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ResourceCenter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资源浏览与推荐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设置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SettingsView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主题、宠物、偏好设置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管理后台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AdminView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用户管理、数据统计</w:t>
            </w:r>
          </w:p>
        </w:tc>
      </w:tr>
    </w:tbl>
    <w:p/>
    <w:p>
      <w:pPr>
        <w:pStyle w:val="Heading3"/>
      </w:pPr>
      <w:r>
        <w:t>7.2 后端模块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模块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职责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HTTP路由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请求解析、路由分发、响应序列化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Agent编排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Orchestrator 调度、模式选择、结果聚合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LLM调用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API封装、重试、Fallback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证据追踪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trace记录、同步协作数据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数据持久化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SQLite操作、JSON文件读写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知识库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向量存储、语义搜索</w:t>
            </w:r>
          </w:p>
        </w:tc>
      </w:tr>
    </w:tbl>
    <w:p/>
    <w:p>
      <w:pPr>
        <w:pStyle w:val="Heading2"/>
      </w:pPr>
      <w:r>
        <w:t>8. 第三方服务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服务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用途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接口方式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MiniMax LLM API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推理后端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OpenAI 兼容接口，服务端调用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DeepSeek LLM API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推理后端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OpenAI 兼容接口，服务端调用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DeepSeek API (前端代理)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前端直连 AI 对话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Vite Proxy 代理转发</w:t>
            </w:r>
          </w:p>
        </w:tc>
      </w:tr>
    </w:tbl>
    <w:p/>
    <w:p>
      <w:pPr>
        <w:pStyle w:val="Heading2"/>
      </w:pPr>
      <w:r>
        <w:t>9. 技术选型理由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选型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理由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Vue 3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渐进式框架，Composition API 适合复杂交互逻辑，生态成熟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TypeScript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类型安全，提升大型项目可维护性，IDE 友好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Three.js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最成熟的 WebGL 库，社区生态丰富，3D 知识树核心依赖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ECharts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功能全面的图表库，雷达图/热力图/趋势图开箱即用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Pinia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Vue 3 官方推荐状态管理，TypeScript 友好，API 简洁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Node.js 原生 HTTP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轻量，避免 Express/Koa 中间件泄漏，MVP 阶段足够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SQLite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零配置，单文件部署，适合单机场景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Tailwind CSS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原子化 CSS，快速开发，毛玻璃效果支持好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GSAP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专业级动画库，3D 场景过渡效果</w:t>
            </w:r>
          </w:p>
        </w:tc>
      </w:tr>
    </w:tbl>
    <w:p/>
    <w:p>
      <w:pPr>
        <w:pStyle w:val="Heading2"/>
      </w:pPr>
      <w:r>
        <w:t>10. 部署结构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┌──────────────────────────────────────────────┐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               服务器 / 本地         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                                   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┌────────────────────────────────────────┐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│  Node.js 进程                          │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│  ├── HTTP Server (API)                 │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│  ├── Agent Orchestrator                │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│  ├── LLM Provider                     │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│  └── Evidence Recorder                │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└────────────────────────────────────────┘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                                          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┌────────────────┐  ┌───────────────────┐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│ 静态文件       │  │ 数据文件           │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│ (Vite build)   │  │ ├── data.db (SQLite)│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│ ├── index.html │  │ ├── profiles/      │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│ ├── assets/    │  │ ├── paths/         │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│ └── ...       │  │ ├── evaluations/   │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└────────────────┘  │ └── resources/     │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│                      └───────────────────┘  │</w:t>
      </w:r>
    </w:p>
    <w:p>
      <w:pPr>
        <w:spacing w:after="40"/>
        <w:ind w:left="216"/>
      </w:pPr>
      <w:r>
        <w:rPr>
          <w:rFonts w:ascii="Courier New" w:hAnsi="Courier New" w:eastAsia="Noto Sans CJK SC"/>
          <w:sz w:val="17"/>
        </w:rPr>
        <w:t>└──────────────────────────────────────────────┘</w:t>
      </w:r>
    </w:p>
    <w:p>
      <w:pPr>
        <w:pStyle w:val="ListBullet"/>
      </w:pPr>
      <w:r>
        <w:rPr>
          <w:rFonts w:ascii="Noto Sans CJK SC" w:hAnsi="Noto Sans CJK SC" w:eastAsia="Noto Sans CJK SC"/>
        </w:rPr>
        <w:t>前端: vite build → 静态文件，由 Node.js HTTP Server 托管</w:t>
      </w:r>
    </w:p>
    <w:p>
      <w:pPr>
        <w:pStyle w:val="ListBullet"/>
      </w:pPr>
      <w:r>
        <w:rPr>
          <w:rFonts w:ascii="Noto Sans CJK SC" w:hAnsi="Noto Sans CJK SC" w:eastAsia="Noto Sans CJK SC"/>
        </w:rPr>
        <w:t>后端: 单个 Node.js 进程</w:t>
      </w:r>
    </w:p>
    <w:p>
      <w:pPr>
        <w:pStyle w:val="ListBullet"/>
      </w:pPr>
      <w:r>
        <w:rPr>
          <w:rFonts w:ascii="Noto Sans CJK SC" w:hAnsi="Noto Sans CJK SC" w:eastAsia="Noto Sans CJK SC"/>
        </w:rPr>
        <w:t>数据: SQLite 文件 + JSON 文件目录</w:t>
      </w:r>
    </w:p>
    <w:p>
      <w:pPr>
        <w:pStyle w:val="Heading2"/>
      </w:pPr>
      <w:r>
        <w:t>11. 关键设计约束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LLM 不可用时全功能可用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所有 Agent 配备 deterministic fallback，LLM 宕机不影响系统运行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3D 性能约束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Three.js 实例数上限，避免低端设备卡顿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2/3 + 1/3 布局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评估页左侧 2/3 为 3D 知识树，右侧 1/3 为毛玻璃侧栏，硬约束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苹果双色映射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掌握度 ≥80% = 绿色 #22c55e，否则红色 #ef4444，不可模糊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毛玻璃设计系统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全局 CSS Variables 控制毛玻璃参数，统一视觉风格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单机部署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SQLite + JSON 文件，无需外部数据库服务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无接口级认证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API 层暂无鉴权，依赖前端路由守卫，MVP 阶段可接受</w:t>
            </w:r>
          </w:p>
        </w:tc>
      </w:tr>
    </w:tbl>
    <w:p/>
    <w:p>
      <w:pPr>
        <w:pStyle w:val="Heading1"/>
      </w:pPr>
      <w:r>
        <w:t>14_model_card.md</w:t>
      </w:r>
    </w:p>
    <w:p>
      <w:pPr>
        <w:pStyle w:val="Heading1"/>
      </w:pPr>
      <w:r>
        <w:t>模型卡片（Model Card）</w:t>
      </w:r>
    </w:p>
    <w:p>
      <w:pPr>
        <w:pStyle w:val="Heading2"/>
      </w:pPr>
      <w:r>
        <w:t>1. 模型概述</w:t>
      </w:r>
    </w:p>
    <w:p>
      <w:pPr>
        <w:pStyle w:val="ListBullet"/>
      </w:pPr>
      <w:r>
        <w:rPr>
          <w:rFonts w:ascii="Noto Sans CJK SC" w:hAnsi="Noto Sans CJK SC" w:eastAsia="Noto Sans CJK SC"/>
        </w:rPr>
        <w:t>项目使用的LLM通过统一Provider层接入</w:t>
      </w:r>
    </w:p>
    <w:p>
      <w:pPr>
        <w:pStyle w:val="ListBullet"/>
      </w:pPr>
      <w:r>
        <w:rPr>
          <w:rFonts w:ascii="Noto Sans CJK SC" w:hAnsi="Noto Sans CJK SC" w:eastAsia="Noto Sans CJK SC"/>
        </w:rPr>
        <w:t>兼容OpenAI API格式</w:t>
      </w:r>
    </w:p>
    <w:p>
      <w:pPr>
        <w:pStyle w:val="ListBullet"/>
      </w:pPr>
      <w:r>
        <w:rPr>
          <w:rFonts w:ascii="Noto Sans CJK SC" w:hAnsi="Noto Sans CJK SC" w:eastAsia="Noto Sans CJK SC"/>
        </w:rPr>
        <w:t>已验证模型：MiniMax (generalv3.5)、DeepSeek</w:t>
      </w:r>
    </w:p>
    <w:p>
      <w:pPr>
        <w:pStyle w:val="Heading2"/>
      </w:pPr>
      <w:r>
        <w:t>2. 模型用途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Agent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用途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ProfileAgent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画像分析, 维度评分, 薄弱点识别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ResourceAgent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个性化资源生成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PathAgent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学习路径规划与重规划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TutorAgent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个性化答疑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EvaluationAgent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学习效果评估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ReflectionAgent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学习反思与反馈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KnowledgePathAgent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知识路径生成</w:t>
            </w:r>
          </w:p>
        </w:tc>
      </w:tr>
    </w:tbl>
    <w:p/>
    <w:p>
      <w:pPr>
        <w:pStyle w:val="Heading2"/>
      </w:pPr>
      <w:r>
        <w:t>3. 输入格式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参数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默认值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systemPrompt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角色定义+输出格式要求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userPrompt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具体任务+上下文数据（JSON序列化）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temperature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生成温度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0.7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max_tokens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最大输出token数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2048</w:t>
            </w:r>
          </w:p>
        </w:tc>
      </w:tr>
    </w:tbl>
    <w:p/>
    <w:p>
      <w:pPr>
        <w:pStyle w:val="Heading2"/>
      </w:pPr>
      <w:r>
        <w:t>4. 输出格式</w:t>
      </w:r>
    </w:p>
    <w:p>
      <w:pPr>
        <w:pStyle w:val="ListBullet"/>
      </w:pPr>
      <w:r>
        <w:rPr>
          <w:rFonts w:ascii="Noto Sans CJK SC" w:hAnsi="Noto Sans CJK SC" w:eastAsia="Noto Sans CJK SC"/>
        </w:rPr>
        <w:t>结构化JSON（各Agent有特定schema）</w:t>
      </w:r>
    </w:p>
    <w:p>
      <w:pPr>
        <w:pStyle w:val="ListBullet"/>
      </w:pPr>
      <w:r>
        <w:rPr>
          <w:rFonts w:ascii="Noto Sans CJK SC" w:hAnsi="Noto Sans CJK SC" w:eastAsia="Noto Sans CJK SC"/>
        </w:rPr>
        <w:t>包含 confidence 和 evidence 字段</w:t>
      </w:r>
    </w:p>
    <w:p>
      <w:pPr>
        <w:pStyle w:val="Heading2"/>
      </w:pPr>
      <w:r>
        <w:t>5. 降级策略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场景</w:t>
            </w:r>
          </w:p>
        </w:tc>
        <w:tc>
          <w:tcPr>
            <w:tcW w:type="dxa" w:w="5112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处理方式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LLM不可用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→ deterministic fallback函数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LLM返回非JSON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→ fallback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LLM超时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→ fallback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任意降级</w:t>
            </w:r>
          </w:p>
        </w:tc>
        <w:tc>
          <w:tcPr>
            <w:tcW w:type="dxa" w:w="511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记录 fallbackUsed=true</w:t>
            </w:r>
          </w:p>
        </w:tc>
      </w:tr>
    </w:tbl>
    <w:p/>
    <w:p>
      <w:pPr>
        <w:pStyle w:val="Heading2"/>
      </w:pPr>
      <w:r>
        <w:t>6. 评估指标</w:t>
      </w:r>
    </w:p>
    <w:p>
      <w:pPr>
        <w:pStyle w:val="ListBullet"/>
      </w:pPr>
      <w:r>
        <w:rPr>
          <w:rFonts w:ascii="Noto Sans CJK SC" w:hAnsi="Noto Sans CJK SC" w:eastAsia="Noto Sans CJK SC"/>
        </w:rPr>
        <w:t>任务完成率：Agent是否成功生成有效输出</w:t>
      </w:r>
    </w:p>
    <w:p>
      <w:pPr>
        <w:pStyle w:val="ListBullet"/>
      </w:pPr>
      <w:r>
        <w:rPr>
          <w:rFonts w:ascii="Noto Sans CJK SC" w:hAnsi="Noto Sans CJK SC" w:eastAsia="Noto Sans CJK SC"/>
        </w:rPr>
        <w:t>安全准确率：输出是否符合预期schema</w:t>
      </w:r>
    </w:p>
    <w:p>
      <w:pPr>
        <w:ind w:left="288"/>
      </w:pPr>
      <w:r>
        <w:rPr>
          <w:rFonts w:ascii="Noto Sans CJK SC" w:hAnsi="Noto Sans CJK SC" w:eastAsia="Noto Sans CJK SC"/>
          <w:i/>
        </w:rPr>
        <w:t>要求分别报告：任务完成率 和 安全准确率</w:t>
      </w:r>
    </w:p>
    <w:p>
      <w:pPr>
        <w:pStyle w:val="ListBullet"/>
      </w:pPr>
      <w:r>
        <w:rPr>
          <w:rFonts w:ascii="Noto Sans CJK SC" w:hAnsi="Noto Sans CJK SC" w:eastAsia="Noto Sans CJK SC"/>
        </w:rPr>
        <w:t>降级率：fallbackUsed 的比例</w:t>
      </w:r>
    </w:p>
    <w:p>
      <w:pPr>
        <w:pStyle w:val="Heading2"/>
      </w:pPr>
      <w:r>
        <w:t>7. 局限性</w:t>
      </w:r>
    </w:p>
    <w:p>
      <w:pPr>
        <w:pStyle w:val="ListBullet"/>
      </w:pPr>
      <w:r>
        <w:rPr>
          <w:rFonts w:ascii="Noto Sans CJK SC" w:hAnsi="Noto Sans CJK SC" w:eastAsia="Noto Sans CJK SC"/>
        </w:rPr>
        <w:t>依赖外部LLM API，无Key时输出为预设数据</w:t>
      </w:r>
    </w:p>
    <w:p>
      <w:pPr>
        <w:pStyle w:val="ListBullet"/>
      </w:pPr>
      <w:r>
        <w:rPr>
          <w:rFonts w:ascii="Noto Sans CJK SC" w:hAnsi="Noto Sans CJK SC" w:eastAsia="Noto Sans CJK SC"/>
        </w:rPr>
        <w:t>单轮调用，无多轮对话上下文（除chat接口）</w:t>
      </w:r>
    </w:p>
    <w:p>
      <w:pPr>
        <w:pStyle w:val="ListBullet"/>
      </w:pPr>
      <w:r>
        <w:rPr>
          <w:rFonts w:ascii="Noto Sans CJK SC" w:hAnsi="Noto Sans CJK SC" w:eastAsia="Noto Sans CJK SC"/>
        </w:rPr>
        <w:t>输出为中文，未做国际化</w:t>
      </w:r>
    </w:p>
    <w:p>
      <w:pPr>
        <w:pStyle w:val="Heading2"/>
      </w:pPr>
      <w:r>
        <w:t>8. 隐私处理</w:t>
      </w:r>
    </w:p>
    <w:p>
      <w:pPr>
        <w:pStyle w:val="ListBullet"/>
      </w:pPr>
      <w:r>
        <w:rPr>
          <w:rFonts w:ascii="Noto Sans CJK SC" w:hAnsi="Noto Sans CJK SC" w:eastAsia="Noto Sans CJK SC"/>
        </w:rPr>
        <w:t>用户数据仅在请求时发送到LLM</w:t>
      </w:r>
    </w:p>
    <w:p>
      <w:pPr>
        <w:pStyle w:val="ListBullet"/>
      </w:pPr>
      <w:r>
        <w:rPr>
          <w:rFonts w:ascii="Noto Sans CJK SC" w:hAnsi="Noto Sans CJK SC" w:eastAsia="Noto Sans CJK SC"/>
        </w:rPr>
        <w:t>不存储LLM API的原始响应</w:t>
      </w:r>
    </w:p>
    <w:p>
      <w:pPr>
        <w:pStyle w:val="ListBullet"/>
      </w:pPr>
      <w:r>
        <w:rPr>
          <w:rFonts w:ascii="Noto Sans CJK SC" w:hAnsi="Noto Sans CJK SC" w:eastAsia="Noto Sans CJK SC"/>
        </w:rPr>
        <w:t>API Key仅存储在服务端环境变量</w:t>
      </w:r>
    </w:p>
    <w:p>
      <w:pPr>
        <w:pStyle w:val="Heading1"/>
      </w:pPr>
      <w:r>
        <w:t>15_evaluation_report.md</w:t>
      </w:r>
    </w:p>
    <w:p>
      <w:pPr>
        <w:pStyle w:val="Heading1"/>
      </w:pPr>
      <w:r>
        <w:t>评估报告</w:t>
      </w:r>
    </w:p>
    <w:p>
      <w:pPr>
        <w:pStyle w:val="Heading2"/>
      </w:pPr>
      <w:r>
        <w:t>1. 评估概述</w:t>
      </w:r>
    </w:p>
    <w:p>
      <w:pPr>
        <w:spacing w:after="80"/>
      </w:pPr>
      <w:r>
        <w:rPr>
          <w:rFonts w:ascii="Noto Sans CJK SC" w:hAnsi="Noto Sans CJK SC" w:eastAsia="Noto Sans CJK SC"/>
        </w:rPr>
        <w:t>对EduMind系统的多智能体协作能力进行评估。</w:t>
      </w:r>
    </w:p>
    <w:p>
      <w:pPr>
        <w:spacing w:after="80"/>
      </w:pPr>
      <w:r>
        <w:rPr>
          <w:rFonts w:ascii="Noto Sans CJK SC" w:hAnsi="Noto Sans CJK SC" w:eastAsia="Noto Sans CJK SC"/>
        </w:rPr>
        <w:t>评估维度：功能完整性、闭环可靠性、降级稳定性、证据可追溯性</w:t>
      </w:r>
    </w:p>
    <w:p>
      <w:pPr>
        <w:pStyle w:val="Heading2"/>
      </w:pPr>
      <w:r>
        <w:t>2. 功能完整性评估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状态</w:t>
            </w:r>
          </w:p>
        </w:tc>
        <w:tc>
          <w:tcPr>
            <w:tcW w:type="dxa" w:w="340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验证方式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画像分析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/api/profile/analyze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资源生成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/api/resources/generate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路径规划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/api/agents/path-replan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智能辅导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/api/agents/tutor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效果评估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/api/agents/evaluate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反思反馈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包含在评估结果中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知识路径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/api/knowledge-path/generate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3D知识树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/evaluation 页面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证据追踪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/api/evidence/traces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完整闭环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✅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/api/agents/run</w:t>
            </w:r>
          </w:p>
        </w:tc>
      </w:tr>
    </w:tbl>
    <w:p/>
    <w:p>
      <w:pPr>
        <w:pStyle w:val="Heading2"/>
      </w:pPr>
      <w:r>
        <w:t>3. 闭环可靠性评估</w:t>
      </w:r>
    </w:p>
    <w:p>
      <w:pPr>
        <w:pStyle w:val="ListBullet"/>
      </w:pPr>
      <w:r>
        <w:rPr>
          <w:rFonts w:ascii="Noto Sans CJK SC" w:hAnsi="Noto Sans CJK SC" w:eastAsia="Noto Sans CJK SC"/>
        </w:rPr>
        <w:t>6 Agent串行执行成功率</w:t>
      </w:r>
    </w:p>
    <w:p>
      <w:pPr>
        <w:pStyle w:val="ListBullet"/>
      </w:pPr>
      <w:r>
        <w:rPr>
          <w:rFonts w:ascii="Noto Sans CJK SC" w:hAnsi="Noto Sans CJK SC" w:eastAsia="Noto Sans CJK SC"/>
        </w:rPr>
        <w:t>各Agent输出schema合规率</w:t>
      </w:r>
    </w:p>
    <w:p>
      <w:pPr>
        <w:pStyle w:val="ListBullet"/>
      </w:pPr>
      <w:r>
        <w:rPr>
          <w:rFonts w:ascii="Noto Sans CJK SC" w:hAnsi="Noto Sans CJK SC" w:eastAsia="Noto Sans CJK SC"/>
        </w:rPr>
        <w:t>Orchestrator编排正确性</w:t>
      </w:r>
    </w:p>
    <w:p>
      <w:pPr>
        <w:pStyle w:val="Heading2"/>
      </w:pPr>
      <w:r>
        <w:t>4. 降级稳定性评估</w:t>
      </w:r>
    </w:p>
    <w:p>
      <w:pPr>
        <w:pStyle w:val="ListBullet"/>
      </w:pPr>
      <w:r>
        <w:rPr>
          <w:rFonts w:ascii="Noto Sans CJK SC" w:hAnsi="Noto Sans CJK SC" w:eastAsia="Noto Sans CJK SC"/>
        </w:rPr>
        <w:t>无LLM Key场景全功能可用</w:t>
      </w:r>
    </w:p>
    <w:p>
      <w:pPr>
        <w:pStyle w:val="ListBullet"/>
      </w:pPr>
      <w:r>
        <w:rPr>
          <w:rFonts w:ascii="Noto Sans CJK SC" w:hAnsi="Noto Sans CJK SC" w:eastAsia="Noto Sans CJK SC"/>
        </w:rPr>
        <w:t>LLM超时场景自动fallback</w:t>
      </w:r>
    </w:p>
    <w:p>
      <w:pPr>
        <w:pStyle w:val="ListBullet"/>
      </w:pPr>
      <w:r>
        <w:rPr>
          <w:rFonts w:ascii="Noto Sans CJK SC" w:hAnsi="Noto Sans CJK SC" w:eastAsia="Noto Sans CJK SC"/>
        </w:rPr>
        <w:t>LLM返回非JSON场景自动fallback</w:t>
      </w:r>
    </w:p>
    <w:p>
      <w:pPr>
        <w:pStyle w:val="ListBullet"/>
      </w:pPr>
      <w:r>
        <w:rPr>
          <w:rFonts w:ascii="Noto Sans CJK SC" w:hAnsi="Noto Sans CJK SC" w:eastAsia="Noto Sans CJK SC"/>
        </w:rPr>
        <w:t>前端API 500场景降级到本地数据</w:t>
      </w:r>
    </w:p>
    <w:p>
      <w:pPr>
        <w:pStyle w:val="Heading2"/>
      </w:pPr>
      <w:r>
        <w:t>5. 证据可追溯性评估</w:t>
      </w:r>
    </w:p>
    <w:p>
      <w:pPr>
        <w:pStyle w:val="ListBullet"/>
      </w:pPr>
      <w:r>
        <w:rPr>
          <w:rFonts w:ascii="Noto Sans CJK SC" w:hAnsi="Noto Sans CJK SC" w:eastAsia="Noto Sans CJK SC"/>
        </w:rPr>
        <w:t>每次Agent调用生成trace</w:t>
      </w:r>
    </w:p>
    <w:p>
      <w:pPr>
        <w:pStyle w:val="ListBullet"/>
      </w:pPr>
      <w:r>
        <w:rPr>
          <w:rFonts w:ascii="Noto Sans CJK SC" w:hAnsi="Noto Sans CJK SC" w:eastAsia="Noto Sans CJK SC"/>
        </w:rPr>
        <w:t>trace包含完整信息（requestId, agents, evidence, riskFlags）</w:t>
      </w:r>
    </w:p>
    <w:p>
      <w:pPr>
        <w:pStyle w:val="ListBullet"/>
      </w:pPr>
      <w:r>
        <w:rPr>
          <w:rFonts w:ascii="Noto Sans CJK SC" w:hAnsi="Noto Sans CJK SC" w:eastAsia="Noto Sans CJK SC"/>
        </w:rPr>
        <w:t>trace自动同步到协作数据</w:t>
      </w:r>
    </w:p>
    <w:p>
      <w:pPr>
        <w:pStyle w:val="ListBullet"/>
      </w:pPr>
      <w:r>
        <w:rPr>
          <w:rFonts w:ascii="Noto Sans CJK SC" w:hAnsi="Noto Sans CJK SC" w:eastAsia="Noto Sans CJK SC"/>
        </w:rPr>
        <w:t>前端可查看trace列表和详情</w:t>
      </w:r>
    </w:p>
    <w:p>
      <w:pPr>
        <w:pStyle w:val="Heading2"/>
      </w:pPr>
      <w:r>
        <w:t>6. 失败案例分析</w:t>
      </w:r>
    </w:p>
    <w:p>
      <w:pPr>
        <w:pStyle w:val="Heading3"/>
      </w:pPr>
      <w:r>
        <w:t>场景1：LLM返回Markdown包裹的JSON</w:t>
      </w:r>
    </w:p>
    <w:p>
      <w:pPr>
        <w:pStyle w:val="ListBullet"/>
      </w:pPr>
      <w:r>
        <w:rPr>
          <w:rFonts w:ascii="Noto Sans CJK SC" w:hAnsi="Noto Sans CJK SC" w:eastAsia="Noto Sans CJK SC"/>
        </w:rPr>
        <w:t>现象：LLM返回  `json ... `  格式的JSON</w:t>
      </w:r>
    </w:p>
    <w:p>
      <w:pPr>
        <w:pStyle w:val="ListBullet"/>
      </w:pPr>
      <w:r>
        <w:rPr>
          <w:rFonts w:ascii="Noto Sans CJK SC" w:hAnsi="Noto Sans CJK SC" w:eastAsia="Noto Sans CJK SC"/>
        </w:rPr>
        <w:t>处理：safeParseJson 清理Markdown标记后解析成功</w:t>
      </w:r>
    </w:p>
    <w:p>
      <w:pPr>
        <w:pStyle w:val="ListBullet"/>
      </w:pPr>
      <w:r>
        <w:rPr>
          <w:rFonts w:ascii="Noto Sans CJK SC" w:hAnsi="Noto Sans CJK SC" w:eastAsia="Noto Sans CJK SC"/>
        </w:rPr>
        <w:t>结论：需在JSON解析前做格式清理</w:t>
      </w:r>
    </w:p>
    <w:p>
      <w:pPr>
        <w:pStyle w:val="Heading3"/>
      </w:pPr>
      <w:r>
        <w:t>场景2：LLM API返回401</w:t>
      </w:r>
    </w:p>
    <w:p>
      <w:pPr>
        <w:pStyle w:val="ListBullet"/>
      </w:pPr>
      <w:r>
        <w:rPr>
          <w:rFonts w:ascii="Noto Sans CJK SC" w:hAnsi="Noto Sans CJK SC" w:eastAsia="Noto Sans CJK SC"/>
        </w:rPr>
        <w:t>现象：API Key无效或过期，LLM返回401认证错误</w:t>
      </w:r>
    </w:p>
    <w:p>
      <w:pPr>
        <w:pStyle w:val="ListBullet"/>
      </w:pPr>
      <w:r>
        <w:rPr>
          <w:rFonts w:ascii="Noto Sans CJK SC" w:hAnsi="Noto Sans CJK SC" w:eastAsia="Noto Sans CJK SC"/>
        </w:rPr>
        <w:t>处理：fallbackUsed=true，使用本地确定性函数返回预设数据</w:t>
      </w:r>
    </w:p>
    <w:p>
      <w:pPr>
        <w:pStyle w:val="ListBullet"/>
      </w:pPr>
      <w:r>
        <w:rPr>
          <w:rFonts w:ascii="Noto Sans CJK SC" w:hAnsi="Noto Sans CJK SC" w:eastAsia="Noto Sans CJK SC"/>
        </w:rPr>
        <w:t>结论：降级机制有效保障功能可用</w:t>
      </w:r>
    </w:p>
    <w:p>
      <w:pPr>
        <w:pStyle w:val="Heading3"/>
      </w:pPr>
      <w:r>
        <w:t>场景3：前端请求时后端未启动</w:t>
      </w:r>
    </w:p>
    <w:p>
      <w:pPr>
        <w:pStyle w:val="ListBullet"/>
      </w:pPr>
      <w:r>
        <w:rPr>
          <w:rFonts w:ascii="Noto Sans CJK SC" w:hAnsi="Noto Sans CJK SC" w:eastAsia="Noto Sans CJK SC"/>
        </w:rPr>
        <w:t>现象：前端发起API请求，后端服务未运行导致网络错误</w:t>
      </w:r>
    </w:p>
    <w:p>
      <w:pPr>
        <w:pStyle w:val="ListBullet"/>
      </w:pPr>
      <w:r>
        <w:rPr>
          <w:rFonts w:ascii="Noto Sans CJK SC" w:hAnsi="Noto Sans CJK SC" w:eastAsia="Noto Sans CJK SC"/>
        </w:rPr>
        <w:t>处理：组件降级到本地demo数据，页面仍可正常展示</w:t>
      </w:r>
    </w:p>
    <w:p>
      <w:pPr>
        <w:pStyle w:val="ListBullet"/>
      </w:pPr>
      <w:r>
        <w:rPr>
          <w:rFonts w:ascii="Noto Sans CJK SC" w:hAnsi="Noto Sans CJK SC" w:eastAsia="Noto Sans CJK SC"/>
        </w:rPr>
        <w:t>结论：前端降级策略保证独立可用</w:t>
      </w:r>
    </w:p>
    <w:p>
      <w:pPr>
        <w:pStyle w:val="Heading2"/>
      </w:pPr>
      <w:r>
        <w:t>7. 改进建议</w:t>
      </w:r>
    </w:p>
    <w:p>
      <w:pPr>
        <w:pStyle w:val="ListBullet"/>
      </w:pPr>
      <w:r>
        <w:rPr>
          <w:rFonts w:ascii="Noto Sans CJK SC" w:hAnsi="Noto Sans CJK SC" w:eastAsia="Noto Sans CJK SC"/>
        </w:rPr>
        <w:t>增加LLM多轮对话能力</w:t>
      </w:r>
    </w:p>
    <w:p>
      <w:pPr>
        <w:pStyle w:val="ListBullet"/>
      </w:pPr>
      <w:r>
        <w:rPr>
          <w:rFonts w:ascii="Noto Sans CJK SC" w:hAnsi="Noto Sans CJK SC" w:eastAsia="Noto Sans CJK SC"/>
        </w:rPr>
        <w:t>提升fallback数据质量</w:t>
      </w:r>
    </w:p>
    <w:p>
      <w:pPr>
        <w:pStyle w:val="ListBullet"/>
      </w:pPr>
      <w:r>
        <w:rPr>
          <w:rFonts w:ascii="Noto Sans CJK SC" w:hAnsi="Noto Sans CJK SC" w:eastAsia="Noto Sans CJK SC"/>
        </w:rPr>
        <w:t>增加Agent并行执行能力</w:t>
      </w:r>
    </w:p>
    <w:p>
      <w:pPr>
        <w:pStyle w:val="ListBullet"/>
      </w:pPr>
      <w:r>
        <w:rPr>
          <w:rFonts w:ascii="Noto Sans CJK SC" w:hAnsi="Noto Sans CJK SC" w:eastAsia="Noto Sans CJK SC"/>
        </w:rPr>
        <w:t>完善trace筛选和导出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6"/>
      </w:rPr>
      <w:t>EduMind 设计与开发文档交付包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nalSyncBody">
    <w:name w:val="FinalSyncBody"/>
    <w:basedOn w:val="Normal"/>
    <w:rPr>
      <w:rFonts w:ascii="Microsoft YaHei" w:hAnsi="Microsoft YaHei" w:eastAsia="Microsoft YaHei"/>
      <w:sz w:val="21"/>
    </w:rPr>
  </w:style>
  <w:style w:type="paragraph" w:customStyle="1" w:styleId="FinalSyncNote">
    <w:name w:val="FinalSyncNote"/>
    <w:basedOn w:val="Normal"/>
    <w:rPr>
      <w:rFonts w:ascii="Microsoft YaHei" w:hAnsi="Microsoft YaHei" w:eastAsia="Microsoft YaHei"/>
      <w:color w:val="464646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Updated final sync section on 2026-07-10 based on current v4-main local code state.</dc:description>
  <cp:lastModifiedBy/>
  <cp:revision>1</cp:revision>
  <dcterms:created xsi:type="dcterms:W3CDTF">2013-12-23T23:15:00Z</dcterms:created>
  <dcterms:modified xsi:type="dcterms:W3CDTF">2026-07-10T14:53:45Z</dcterms:modified>
  <cp:category/>
</cp:coreProperties>
</file>