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2018年国教院研究生首届春游踏青活动方案策划书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一年之计在于春，在这春意盎然、春风满园的时候，我们借春游踏青活动的契机，让同学们走近美丽的大自然，与大自然进行亲密的接触，欣赏春天的美景，从而拓展学生视野，增长见识，丰富知识，感受生活的美好，培养学生热爱祖国大好河山的情感。同时在活动中增进同学之间的友谊，丰富同学们的课余生活，让同学们在这春意盎然的季节里放飞心情，激发同学们学术研究的灵感。</w:t>
      </w:r>
    </w:p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方案活动安排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活动时间：2018年3月25日（星期天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二、活动地点：青秀山公园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三、活动目的：</w:t>
      </w:r>
    </w:p>
    <w:p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拓宽视野，激发灵感，同时为了增强师生凝聚力，体现团结友爱的师生精神，让师生在新学期中体现新的活力，以积极向上的面貌迎接新学期，我们将开展青秀山公园一日游，在游玩过程中，同学们可以交流彼此之间爱好、兴趣以及对未来憧憬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四、活动参与人员：</w:t>
      </w:r>
      <w:r>
        <w:rPr>
          <w:rFonts w:hint="eastAsia"/>
          <w:sz w:val="28"/>
          <w:szCs w:val="28"/>
          <w:lang w:val="en-US" w:eastAsia="zh-CN"/>
        </w:rPr>
        <w:t>研一、研二、研三的全体研究生及老师</w:t>
      </w:r>
    </w:p>
    <w:p>
      <w:pPr>
        <w:numPr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五、活动安排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活动总指挥：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活动策划：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各班负责人：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研一：隋亚男    研二：陈德银    研三：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摄影：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安全保卫人员：莱颂、小崔、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财物保管人员：刘一丹、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六、活动过程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前期策划准备工作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为保障全体教师及研究生的利益与安全，最好是一起出发，禁止单独外出，活动中应相伴而行。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充分了解此次春游路线与行程、价格，并就相关各事项达成共识，班级负责人负责好各班同学人数，避免遗漏。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召开全体会议，下达消息讲解春游当天的行程，让全体同学对行程有大致的了解。同时提醒全体同学们出行时应该注意的问题，例如不要私自离队独立行动，注意人身财产安全等。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完成活动当天工作人员的安排，维持春游当天的秩序。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注意各项工作负责人需及时跟本活动负责人汇报各项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活动具体时间安排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1、8：30在校门口集合整队，强调活动具体要求。</w:t>
      </w:r>
    </w:p>
    <w:p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2、8：50出发</w:t>
      </w:r>
    </w:p>
    <w:p>
      <w:pPr>
        <w:numPr>
          <w:ilvl w:val="0"/>
          <w:numId w:val="3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到达目的地，各班组织活动，游览风景。</w:t>
      </w:r>
    </w:p>
    <w:p>
      <w:pPr>
        <w:numPr>
          <w:ilvl w:val="0"/>
          <w:numId w:val="3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12：00学生就餐。</w:t>
      </w:r>
    </w:p>
    <w:p>
      <w:pPr>
        <w:numPr>
          <w:ilvl w:val="0"/>
          <w:numId w:val="3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13:00座谈会</w:t>
      </w:r>
    </w:p>
    <w:p>
      <w:pPr>
        <w:numPr>
          <w:numId w:val="0"/>
        </w:numPr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具体时间根据实际情况调整*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活动内容</w:t>
      </w:r>
    </w:p>
    <w:p>
      <w:pPr>
        <w:numPr>
          <w:ilvl w:val="0"/>
          <w:numId w:val="4"/>
        </w:numPr>
        <w:ind w:left="56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青秀山户外活动。（爬山、游玩）</w:t>
      </w:r>
    </w:p>
    <w:p>
      <w:pPr>
        <w:numPr>
          <w:ilvl w:val="0"/>
          <w:numId w:val="4"/>
        </w:numPr>
        <w:ind w:left="56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座谈会。（游戏、谈话）</w:t>
      </w:r>
    </w:p>
    <w:p>
      <w:pPr>
        <w:numPr>
          <w:ilvl w:val="0"/>
          <w:numId w:val="5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春游注意事项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参与活动人员名单由各项目负责人统筹安排。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所有春游人员尽量着宽松的服装和运动鞋或易于登山的鞋子，根据天气状况佩戴防晒帽、太阳镜等。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天气炎热，有身体不适或晕车现象的人员需提前告知负责人，自备晕车药。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春游人员开展游览活动应以班级为单位，不得独自行动，出现突发情况及时拨打相关负责人电话。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所有出游人员应听从各负责人安排。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爱护花草树木，不乱丢垃圾，自备垃圾袋。每位同学必须注意自己的个人言行，自觉维护学院形象以及个人形象。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活动经费预算</w:t>
      </w:r>
    </w:p>
    <w:p>
      <w:pPr>
        <w:rPr>
          <w:rFonts w:ascii="仿宋" w:hAnsi="仿宋" w:eastAsia="仿宋"/>
          <w:b/>
          <w:sz w:val="32"/>
          <w:szCs w:val="32"/>
        </w:rPr>
      </w:pPr>
      <w:r>
        <w:rPr>
          <w:rFonts w:ascii="仿宋" w:hAnsi="仿宋" w:eastAsia="仿宋"/>
          <w:b/>
          <w:sz w:val="32"/>
          <w:szCs w:val="32"/>
        </w:rPr>
        <w:t>附表一：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735"/>
        <w:gridCol w:w="1673"/>
        <w:gridCol w:w="1811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活动一</w:t>
            </w:r>
          </w:p>
        </w:tc>
        <w:tc>
          <w:tcPr>
            <w:tcW w:w="1735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ascii="仿宋" w:hAnsi="仿宋" w:eastAsia="仿宋"/>
                <w:kern w:val="0"/>
                <w:sz w:val="32"/>
                <w:szCs w:val="32"/>
              </w:rPr>
              <w:t>物品</w:t>
            </w:r>
          </w:p>
        </w:tc>
        <w:tc>
          <w:tcPr>
            <w:tcW w:w="1673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ascii="仿宋" w:hAnsi="仿宋" w:eastAsia="仿宋"/>
                <w:kern w:val="0"/>
                <w:sz w:val="32"/>
                <w:szCs w:val="32"/>
              </w:rPr>
              <w:t>单价</w:t>
            </w: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（</w:t>
            </w:r>
            <w:r>
              <w:rPr>
                <w:rFonts w:ascii="仿宋" w:hAnsi="仿宋" w:eastAsia="仿宋"/>
                <w:kern w:val="0"/>
                <w:sz w:val="32"/>
                <w:szCs w:val="32"/>
              </w:rPr>
              <w:t>元</w:t>
            </w: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）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ascii="仿宋" w:hAnsi="仿宋" w:eastAsia="仿宋"/>
                <w:kern w:val="0"/>
                <w:sz w:val="32"/>
                <w:szCs w:val="32"/>
              </w:rPr>
              <w:t>数量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ascii="仿宋" w:hAnsi="仿宋" w:eastAsia="仿宋"/>
                <w:kern w:val="0"/>
                <w:sz w:val="32"/>
                <w:szCs w:val="32"/>
              </w:rPr>
              <w:t>小计</w:t>
            </w: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（</w:t>
            </w:r>
            <w:r>
              <w:rPr>
                <w:rFonts w:ascii="仿宋" w:hAnsi="仿宋" w:eastAsia="仿宋"/>
                <w:kern w:val="0"/>
                <w:sz w:val="32"/>
                <w:szCs w:val="32"/>
              </w:rPr>
              <w:t>元</w:t>
            </w: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vMerge w:val="restart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座谈会预算</w:t>
            </w:r>
          </w:p>
        </w:tc>
        <w:tc>
          <w:tcPr>
            <w:tcW w:w="1735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笔</w:t>
            </w:r>
          </w:p>
        </w:tc>
        <w:tc>
          <w:tcPr>
            <w:tcW w:w="1673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1/支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47支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vMerge w:val="continue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</w:p>
        </w:tc>
        <w:tc>
          <w:tcPr>
            <w:tcW w:w="1735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笔记本</w:t>
            </w:r>
          </w:p>
        </w:tc>
        <w:tc>
          <w:tcPr>
            <w:tcW w:w="1673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2/本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47本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vMerge w:val="continue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</w:p>
        </w:tc>
        <w:tc>
          <w:tcPr>
            <w:tcW w:w="1735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香蕉</w:t>
            </w:r>
          </w:p>
        </w:tc>
        <w:tc>
          <w:tcPr>
            <w:tcW w:w="1673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2/斤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15斤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vMerge w:val="continue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</w:p>
        </w:tc>
        <w:tc>
          <w:tcPr>
            <w:tcW w:w="1735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柑橘</w:t>
            </w:r>
          </w:p>
        </w:tc>
        <w:tc>
          <w:tcPr>
            <w:tcW w:w="1673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5/斤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10斤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vMerge w:val="continue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</w:p>
        </w:tc>
        <w:tc>
          <w:tcPr>
            <w:tcW w:w="1735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花生</w:t>
            </w:r>
          </w:p>
        </w:tc>
        <w:tc>
          <w:tcPr>
            <w:tcW w:w="1673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10/斤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5斤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vMerge w:val="continue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</w:p>
        </w:tc>
        <w:tc>
          <w:tcPr>
            <w:tcW w:w="1735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瓜子</w:t>
            </w:r>
          </w:p>
        </w:tc>
        <w:tc>
          <w:tcPr>
            <w:tcW w:w="1673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6/斤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5斤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vMerge w:val="continue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</w:p>
        </w:tc>
        <w:tc>
          <w:tcPr>
            <w:tcW w:w="1735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可乐、雪碧</w:t>
            </w:r>
          </w:p>
        </w:tc>
        <w:tc>
          <w:tcPr>
            <w:tcW w:w="1673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12/瓶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6瓶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vMerge w:val="continue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</w:p>
        </w:tc>
        <w:tc>
          <w:tcPr>
            <w:tcW w:w="1735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一次性杯</w:t>
            </w:r>
          </w:p>
        </w:tc>
        <w:tc>
          <w:tcPr>
            <w:tcW w:w="1673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5/包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2包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1" w:type="dxa"/>
            <w:gridSpan w:val="4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小计（元）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383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活动二</w:t>
            </w:r>
          </w:p>
        </w:tc>
        <w:tc>
          <w:tcPr>
            <w:tcW w:w="1735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ascii="仿宋" w:hAnsi="仿宋" w:eastAsia="仿宋"/>
                <w:kern w:val="0"/>
                <w:sz w:val="32"/>
                <w:szCs w:val="32"/>
              </w:rPr>
              <w:t>物品</w:t>
            </w:r>
          </w:p>
        </w:tc>
        <w:tc>
          <w:tcPr>
            <w:tcW w:w="1673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ascii="仿宋" w:hAnsi="仿宋" w:eastAsia="仿宋"/>
                <w:kern w:val="0"/>
                <w:sz w:val="32"/>
                <w:szCs w:val="32"/>
              </w:rPr>
              <w:t>单价</w:t>
            </w: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（</w:t>
            </w:r>
            <w:r>
              <w:rPr>
                <w:rFonts w:ascii="仿宋" w:hAnsi="仿宋" w:eastAsia="仿宋"/>
                <w:kern w:val="0"/>
                <w:sz w:val="32"/>
                <w:szCs w:val="32"/>
              </w:rPr>
              <w:t>元</w:t>
            </w: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）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ascii="仿宋" w:hAnsi="仿宋" w:eastAsia="仿宋"/>
                <w:kern w:val="0"/>
                <w:sz w:val="32"/>
                <w:szCs w:val="32"/>
              </w:rPr>
              <w:t>数量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ascii="仿宋" w:hAnsi="仿宋" w:eastAsia="仿宋"/>
                <w:kern w:val="0"/>
                <w:sz w:val="32"/>
                <w:szCs w:val="32"/>
              </w:rPr>
              <w:t>小计</w:t>
            </w: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（</w:t>
            </w:r>
            <w:r>
              <w:rPr>
                <w:rFonts w:ascii="仿宋" w:hAnsi="仿宋" w:eastAsia="仿宋"/>
                <w:kern w:val="0"/>
                <w:sz w:val="32"/>
                <w:szCs w:val="32"/>
              </w:rPr>
              <w:t>元</w:t>
            </w: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vMerge w:val="restart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青秀山户外活动预算</w:t>
            </w:r>
          </w:p>
        </w:tc>
        <w:tc>
          <w:tcPr>
            <w:tcW w:w="1735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门票</w:t>
            </w:r>
          </w:p>
        </w:tc>
        <w:tc>
          <w:tcPr>
            <w:tcW w:w="1673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20/人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47人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940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vMerge w:val="continue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</w:p>
        </w:tc>
        <w:tc>
          <w:tcPr>
            <w:tcW w:w="1735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交通费</w:t>
            </w:r>
          </w:p>
        </w:tc>
        <w:tc>
          <w:tcPr>
            <w:tcW w:w="1673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4/人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47人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vMerge w:val="continue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</w:p>
        </w:tc>
        <w:tc>
          <w:tcPr>
            <w:tcW w:w="1735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饼干</w:t>
            </w:r>
          </w:p>
        </w:tc>
        <w:tc>
          <w:tcPr>
            <w:tcW w:w="1673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10/斤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10斤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vMerge w:val="continue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</w:p>
        </w:tc>
        <w:tc>
          <w:tcPr>
            <w:tcW w:w="1735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ascii="仿宋" w:hAnsi="仿宋" w:eastAsia="仿宋"/>
                <w:kern w:val="0"/>
                <w:sz w:val="32"/>
                <w:szCs w:val="32"/>
              </w:rPr>
              <w:t>果粒橙</w:t>
            </w:r>
          </w:p>
        </w:tc>
        <w:tc>
          <w:tcPr>
            <w:tcW w:w="1673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7/瓶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6瓶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vMerge w:val="continue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</w:p>
        </w:tc>
        <w:tc>
          <w:tcPr>
            <w:tcW w:w="1735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椰汁</w:t>
            </w:r>
          </w:p>
        </w:tc>
        <w:tc>
          <w:tcPr>
            <w:tcW w:w="1673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9/瓶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6瓶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vMerge w:val="continue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</w:p>
        </w:tc>
        <w:tc>
          <w:tcPr>
            <w:tcW w:w="1735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一次性杯</w:t>
            </w:r>
          </w:p>
        </w:tc>
        <w:tc>
          <w:tcPr>
            <w:tcW w:w="1673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5/包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2包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1" w:type="dxa"/>
            <w:gridSpan w:val="4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小计（元）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1334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合计（元）</w:t>
            </w:r>
          </w:p>
        </w:tc>
        <w:tc>
          <w:tcPr>
            <w:tcW w:w="5219" w:type="dxa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活动一</w:t>
            </w:r>
            <w:r>
              <w:rPr>
                <w:rFonts w:hint="eastAsia" w:ascii="仿宋" w:hAnsi="仿宋" w:eastAsia="仿宋"/>
                <w:b/>
                <w:kern w:val="0"/>
                <w:sz w:val="32"/>
                <w:szCs w:val="32"/>
              </w:rPr>
              <w:t>+</w:t>
            </w: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活动二</w:t>
            </w:r>
          </w:p>
        </w:tc>
        <w:tc>
          <w:tcPr>
            <w:tcW w:w="1811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0"/>
                <w:sz w:val="32"/>
                <w:szCs w:val="32"/>
              </w:rPr>
              <w:t>1717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DA49"/>
    <w:multiLevelType w:val="singleLevel"/>
    <w:tmpl w:val="5AB0DA4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B0DEDC"/>
    <w:multiLevelType w:val="singleLevel"/>
    <w:tmpl w:val="5AB0DEDC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">
    <w:nsid w:val="5AB0E1D9"/>
    <w:multiLevelType w:val="singleLevel"/>
    <w:tmpl w:val="5AB0E1D9"/>
    <w:lvl w:ilvl="0" w:tentative="0">
      <w:start w:val="3"/>
      <w:numFmt w:val="decimal"/>
      <w:suff w:val="space"/>
      <w:lvlText w:val="%1、"/>
      <w:lvlJc w:val="left"/>
    </w:lvl>
  </w:abstractNum>
  <w:abstractNum w:abstractNumId="3">
    <w:nsid w:val="5AB0EC1D"/>
    <w:multiLevelType w:val="singleLevel"/>
    <w:tmpl w:val="5AB0EC1D"/>
    <w:lvl w:ilvl="0" w:tentative="0">
      <w:start w:val="1"/>
      <w:numFmt w:val="decimal"/>
      <w:suff w:val="nothing"/>
      <w:lvlText w:val="%1、"/>
      <w:lvlJc w:val="left"/>
      <w:pPr>
        <w:ind w:left="560" w:leftChars="0" w:firstLine="0" w:firstLineChars="0"/>
      </w:pPr>
    </w:lvl>
  </w:abstractNum>
  <w:abstractNum w:abstractNumId="4">
    <w:nsid w:val="5AB0EE5A"/>
    <w:multiLevelType w:val="singleLevel"/>
    <w:tmpl w:val="5AB0EE5A"/>
    <w:lvl w:ilvl="0" w:tentative="0">
      <w:start w:val="7"/>
      <w:numFmt w:val="chineseCounting"/>
      <w:suff w:val="nothing"/>
      <w:lvlText w:val="%1、"/>
      <w:lvlJc w:val="left"/>
    </w:lvl>
  </w:abstractNum>
  <w:abstractNum w:abstractNumId="5">
    <w:nsid w:val="5AB0EE8F"/>
    <w:multiLevelType w:val="singleLevel"/>
    <w:tmpl w:val="5AB0EE8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856E6"/>
    <w:rsid w:val="21D856E6"/>
    <w:rsid w:val="33E502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2018-03-20T08:47:00Z</dcterms:created>
  <dc:creator>dell</dc:creator>
  <cp:lastModifiedBy>dell</cp:lastModifiedBy>
  <dcterms:modified xsi:type="dcterms:W3CDTF">2018-03-20T11:13:43Z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