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61409">
      <w:pPr>
        <w:keepNext/>
        <w:keepLines/>
        <w:adjustRightInd w:val="0"/>
        <w:snapToGrid w:val="0"/>
        <w:spacing w:before="0" w:beforeLines="-2147483648" w:after="0" w:afterLines="-2147483648" w:line="360" w:lineRule="auto"/>
        <w:ind w:firstLine="0" w:firstLineChars="0"/>
        <w:jc w:val="center"/>
        <w:outlineLvl w:val="0"/>
        <w:rPr>
          <w:rFonts w:hint="eastAsia" w:ascii="宋体" w:hAnsi="宋体" w:eastAsia="宋体" w:cs="宋体"/>
          <w:b/>
          <w:kern w:val="0"/>
          <w:sz w:val="28"/>
          <w:szCs w:val="24"/>
          <w:highlight w:val="none"/>
        </w:rPr>
      </w:pPr>
      <w:r>
        <w:rPr>
          <w:rFonts w:hint="eastAsia" w:ascii="宋体" w:hAnsi="宋体" w:eastAsia="宋体" w:cs="宋体"/>
          <w:b/>
          <w:kern w:val="0"/>
          <w:sz w:val="28"/>
          <w:szCs w:val="24"/>
          <w:highlight w:val="none"/>
        </w:rPr>
        <w:t>十四、服务方案</w:t>
      </w:r>
    </w:p>
    <w:p w14:paraId="0A1D0C72">
      <w:pPr>
        <w:pStyle w:val="2"/>
        <w:bidi w:val="0"/>
        <w:rPr>
          <w:rFonts w:hint="default"/>
          <w:lang w:val="en-US" w:eastAsia="zh-CN"/>
        </w:rPr>
      </w:pPr>
      <w:r>
        <w:rPr>
          <w:rFonts w:hint="eastAsia"/>
          <w:lang w:val="en-US" w:eastAsia="zh-CN"/>
        </w:rPr>
        <w:t>方案必须包含</w:t>
      </w:r>
    </w:p>
    <w:p w14:paraId="0C2AB9D4">
      <w:pPr>
        <w:rPr>
          <w:rFonts w:hint="eastAsia"/>
          <w:lang w:val="en-US" w:eastAsia="zh-CN"/>
        </w:rPr>
      </w:pPr>
      <w:r>
        <w:rPr>
          <w:rFonts w:hint="eastAsia"/>
          <w:lang w:val="en-US" w:eastAsia="zh-CN"/>
        </w:rPr>
        <w:t>方案不能出现以下情况：非专门针对本项目或不适用项目特性、内容不完整或缺少关键节点、套用其他项目方案、存在不适用项目实际情况、凭空编造、方案中内容前后不一致、前后逻辑错误、涉及的规范及标准错误、不利于项目实施、不可能实现的情形等任意一种情形。</w:t>
      </w:r>
    </w:p>
    <w:p w14:paraId="4A4340F5">
      <w:pPr>
        <w:pStyle w:val="3"/>
        <w:bidi w:val="0"/>
        <w:rPr>
          <w:rFonts w:hint="default"/>
          <w:lang w:val="en-US" w:eastAsia="zh-CN"/>
        </w:rPr>
      </w:pPr>
      <w:r>
        <w:rPr>
          <w:rFonts w:hint="default"/>
          <w:lang w:val="en-US" w:eastAsia="zh-CN"/>
        </w:rPr>
        <w:t>项目设计方案</w:t>
      </w:r>
      <w:r>
        <w:rPr>
          <w:rFonts w:hint="eastAsia"/>
          <w:lang w:val="en-US" w:eastAsia="zh-CN"/>
        </w:rPr>
        <w:t>/本项目实施方案</w:t>
      </w:r>
      <w:bookmarkStart w:id="0" w:name="_GoBack"/>
      <w:bookmarkEnd w:id="0"/>
    </w:p>
    <w:p w14:paraId="6301F073">
      <w:pPr>
        <w:rPr>
          <w:rFonts w:hint="default"/>
          <w:lang w:val="en-US" w:eastAsia="zh-CN"/>
        </w:rPr>
      </w:pPr>
      <w:r>
        <w:rPr>
          <w:rFonts w:hint="default"/>
          <w:lang w:val="en-US" w:eastAsia="zh-CN"/>
        </w:rPr>
        <w:t>拟定的本项目实施方案，参考实质性需求内容设计方案，进行分项综合评分。</w:t>
      </w:r>
    </w:p>
    <w:p w14:paraId="0E5F925D">
      <w:pPr>
        <w:pStyle w:val="4"/>
        <w:bidi w:val="0"/>
        <w:rPr>
          <w:rFonts w:hint="default"/>
          <w:lang w:val="en-US" w:eastAsia="zh-CN"/>
        </w:rPr>
      </w:pPr>
      <w:r>
        <w:rPr>
          <w:rFonts w:hint="default"/>
          <w:lang w:val="en-US" w:eastAsia="zh-CN"/>
        </w:rPr>
        <w:t>搭建营销活动配置平台</w:t>
      </w:r>
    </w:p>
    <w:p w14:paraId="74FBE17D">
      <w:pPr>
        <w:pStyle w:val="5"/>
        <w:bidi w:val="0"/>
        <w:rPr>
          <w:rFonts w:hint="default"/>
          <w:lang w:val="en-US" w:eastAsia="zh-CN"/>
        </w:rPr>
      </w:pPr>
      <w:r>
        <w:rPr>
          <w:rFonts w:hint="default"/>
          <w:lang w:val="en-US" w:eastAsia="zh-CN"/>
        </w:rPr>
        <w:t>为</w:t>
      </w:r>
      <w:r>
        <w:rPr>
          <w:rFonts w:hint="eastAsia"/>
          <w:lang w:val="en-US" w:eastAsia="zh-CN"/>
        </w:rPr>
        <w:t>xx银行</w:t>
      </w:r>
      <w:r>
        <w:rPr>
          <w:rFonts w:hint="default"/>
          <w:lang w:val="en-US" w:eastAsia="zh-CN"/>
        </w:rPr>
        <w:t>专属定制开发平台，贴合本项目营销活动场景及业务需求；</w:t>
      </w:r>
    </w:p>
    <w:p w14:paraId="3EA658B8">
      <w:pPr>
        <w:pStyle w:val="5"/>
        <w:bidi w:val="0"/>
        <w:rPr>
          <w:rFonts w:hint="default"/>
          <w:lang w:val="en-US" w:eastAsia="zh-CN"/>
        </w:rPr>
      </w:pPr>
      <w:r>
        <w:rPr>
          <w:rFonts w:hint="default"/>
          <w:lang w:val="en-US" w:eastAsia="zh-CN"/>
        </w:rPr>
        <w:t>提供完整的平台演示，涵盖活动创建、规则配置、渠道投放等核心功能操作流程；</w:t>
      </w:r>
    </w:p>
    <w:p w14:paraId="61C82DEC">
      <w:pPr>
        <w:pStyle w:val="5"/>
        <w:bidi w:val="0"/>
        <w:rPr>
          <w:rFonts w:hint="default"/>
          <w:lang w:val="en-US" w:eastAsia="zh-CN"/>
        </w:rPr>
      </w:pPr>
      <w:r>
        <w:rPr>
          <w:rFonts w:hint="default"/>
          <w:lang w:val="en-US" w:eastAsia="zh-CN"/>
        </w:rPr>
        <w:t>提交演示系统关键模块截图，清晰呈现功能界面、操作路径及核心配置项；</w:t>
      </w:r>
    </w:p>
    <w:p w14:paraId="18D19A1E">
      <w:pPr>
        <w:pStyle w:val="5"/>
        <w:bidi w:val="0"/>
        <w:rPr>
          <w:rFonts w:hint="default"/>
          <w:lang w:val="en-US" w:eastAsia="zh-CN"/>
        </w:rPr>
      </w:pPr>
      <w:r>
        <w:rPr>
          <w:rFonts w:hint="default"/>
          <w:lang w:val="en-US" w:eastAsia="zh-CN"/>
        </w:rPr>
        <w:t>平台需包含3类以上基础营销功能（如满减、随机立减、卡券投放等），支持活动规则灵活设定；</w:t>
      </w:r>
    </w:p>
    <w:p w14:paraId="65FCB01D">
      <w:pPr>
        <w:pStyle w:val="5"/>
        <w:bidi w:val="0"/>
        <w:rPr>
          <w:rFonts w:hint="default"/>
          <w:lang w:val="en-US" w:eastAsia="zh-CN"/>
        </w:rPr>
      </w:pPr>
      <w:r>
        <w:rPr>
          <w:rFonts w:hint="default"/>
          <w:lang w:val="en-US" w:eastAsia="zh-CN"/>
        </w:rPr>
        <w:t>白名单开发对接要求：具备协助</w:t>
      </w:r>
      <w:r>
        <w:rPr>
          <w:rFonts w:hint="eastAsia"/>
          <w:lang w:val="en-US" w:eastAsia="zh-CN"/>
        </w:rPr>
        <w:t>xx银行</w:t>
      </w:r>
      <w:r>
        <w:rPr>
          <w:rFonts w:hint="default"/>
          <w:lang w:val="en-US" w:eastAsia="zh-CN"/>
        </w:rPr>
        <w:t>开发多类型白名单系统的能力，可根据</w:t>
      </w:r>
      <w:r>
        <w:rPr>
          <w:rFonts w:hint="eastAsia"/>
          <w:lang w:val="en-US" w:eastAsia="zh-CN"/>
        </w:rPr>
        <w:t>xx银行</w:t>
      </w:r>
      <w:r>
        <w:rPr>
          <w:rFonts w:hint="default"/>
          <w:lang w:val="en-US" w:eastAsia="zh-CN"/>
        </w:rPr>
        <w:t>需求进行白名单系统对接，并配置白名单活动；</w:t>
      </w:r>
    </w:p>
    <w:p w14:paraId="1D797DE1">
      <w:pPr>
        <w:pStyle w:val="5"/>
        <w:bidi w:val="0"/>
        <w:rPr>
          <w:rFonts w:hint="default"/>
          <w:lang w:val="en-US" w:eastAsia="zh-CN"/>
        </w:rPr>
      </w:pPr>
      <w:r>
        <w:rPr>
          <w:rFonts w:hint="default"/>
          <w:lang w:val="en-US" w:eastAsia="zh-CN"/>
        </w:rPr>
        <w:t>确保平台兼容</w:t>
      </w:r>
      <w:r>
        <w:rPr>
          <w:rFonts w:hint="eastAsia"/>
          <w:lang w:val="en-US" w:eastAsia="zh-CN"/>
        </w:rPr>
        <w:t>xx银行</w:t>
      </w:r>
      <w:r>
        <w:rPr>
          <w:rFonts w:hint="default"/>
          <w:lang w:val="en-US" w:eastAsia="zh-CN"/>
        </w:rPr>
        <w:t>现有系统环境，实现稳定运行，无技术冲突；</w:t>
      </w:r>
    </w:p>
    <w:p w14:paraId="3149DC55">
      <w:pPr>
        <w:pStyle w:val="5"/>
        <w:bidi w:val="0"/>
        <w:rPr>
          <w:rFonts w:hint="default"/>
          <w:lang w:val="en-US" w:eastAsia="zh-CN"/>
        </w:rPr>
      </w:pPr>
      <w:r>
        <w:rPr>
          <w:rFonts w:hint="default"/>
          <w:lang w:val="en-US" w:eastAsia="zh-CN"/>
        </w:rPr>
        <w:t>平台具备可扩展性，支持后续营销活动类型新增及功能迭代升级；</w:t>
      </w:r>
    </w:p>
    <w:p w14:paraId="267D0A96">
      <w:pPr>
        <w:pStyle w:val="5"/>
        <w:bidi w:val="0"/>
        <w:rPr>
          <w:rFonts w:hint="default"/>
          <w:lang w:val="en-US" w:eastAsia="zh-CN"/>
        </w:rPr>
      </w:pPr>
      <w:r>
        <w:rPr>
          <w:rFonts w:hint="default"/>
          <w:lang w:val="en-US" w:eastAsia="zh-CN"/>
        </w:rPr>
        <w:t>提供制定针对平台系统故障、数据异常、活动突发问题的应急预案，明确应急响应流程、责任分工及处置措施，确保快速响应并恢复正常运行。</w:t>
      </w:r>
    </w:p>
    <w:p w14:paraId="16D352CE">
      <w:pPr>
        <w:pStyle w:val="4"/>
        <w:bidi w:val="0"/>
        <w:rPr>
          <w:rFonts w:hint="default"/>
          <w:lang w:val="en-US" w:eastAsia="zh-CN"/>
        </w:rPr>
      </w:pPr>
      <w:r>
        <w:rPr>
          <w:rFonts w:hint="default"/>
          <w:lang w:val="en-US" w:eastAsia="zh-CN"/>
        </w:rPr>
        <w:t>针对客户客诉处理，撰写客诉处理方案及相关活动客户解释话术。</w:t>
      </w:r>
    </w:p>
    <w:p w14:paraId="7A5C4435">
      <w:pPr>
        <w:pStyle w:val="5"/>
        <w:bidi w:val="0"/>
        <w:rPr>
          <w:rFonts w:hint="default"/>
          <w:lang w:val="en-US" w:eastAsia="zh-CN"/>
        </w:rPr>
      </w:pPr>
      <w:r>
        <w:rPr>
          <w:rFonts w:hint="default"/>
          <w:lang w:val="en-US" w:eastAsia="zh-CN"/>
        </w:rPr>
        <w:t>售后服务保障制度</w:t>
      </w:r>
    </w:p>
    <w:p w14:paraId="4B295076">
      <w:pPr>
        <w:pStyle w:val="5"/>
        <w:bidi w:val="0"/>
        <w:rPr>
          <w:rFonts w:hint="default"/>
          <w:lang w:val="en-US" w:eastAsia="zh-CN"/>
        </w:rPr>
      </w:pPr>
      <w:r>
        <w:rPr>
          <w:rFonts w:hint="default"/>
          <w:lang w:val="en-US" w:eastAsia="zh-CN"/>
        </w:rPr>
        <w:t>日常和应急处理话术</w:t>
      </w:r>
    </w:p>
    <w:p w14:paraId="09F01912">
      <w:pPr>
        <w:pStyle w:val="5"/>
        <w:bidi w:val="0"/>
        <w:rPr>
          <w:rFonts w:hint="default"/>
          <w:lang w:val="en-US" w:eastAsia="zh-CN"/>
        </w:rPr>
      </w:pPr>
      <w:r>
        <w:rPr>
          <w:rFonts w:hint="default"/>
          <w:lang w:val="en-US" w:eastAsia="zh-CN"/>
        </w:rPr>
        <w:t>客诉的核查、解决及反馈流程</w:t>
      </w:r>
    </w:p>
    <w:p w14:paraId="590FF378">
      <w:pPr>
        <w:pStyle w:val="5"/>
        <w:bidi w:val="0"/>
        <w:rPr>
          <w:rFonts w:hint="default"/>
          <w:lang w:val="en-US" w:eastAsia="zh-CN"/>
        </w:rPr>
      </w:pPr>
      <w:r>
        <w:rPr>
          <w:rFonts w:hint="default"/>
          <w:lang w:val="en-US" w:eastAsia="zh-CN"/>
        </w:rPr>
        <w:t>客诉处理时效承诺</w:t>
      </w:r>
    </w:p>
    <w:p w14:paraId="7E32D006">
      <w:pPr>
        <w:pStyle w:val="4"/>
        <w:bidi w:val="0"/>
        <w:rPr>
          <w:rFonts w:hint="default"/>
          <w:lang w:val="en-US" w:eastAsia="zh-CN"/>
        </w:rPr>
      </w:pPr>
      <w:r>
        <w:rPr>
          <w:rFonts w:hint="default"/>
          <w:lang w:val="en-US" w:eastAsia="zh-CN"/>
        </w:rPr>
        <w:t>活动数据分析及活动效果，提供关于活动数据分析的技术支持方案并提供数据分析相关系统截图。</w:t>
      </w:r>
    </w:p>
    <w:p w14:paraId="5423A3F8">
      <w:pPr>
        <w:pStyle w:val="5"/>
        <w:bidi w:val="0"/>
        <w:rPr>
          <w:rFonts w:hint="default"/>
          <w:lang w:val="en-US" w:eastAsia="zh-CN"/>
        </w:rPr>
      </w:pPr>
      <w:r>
        <w:rPr>
          <w:rFonts w:hint="default"/>
          <w:lang w:val="en-US" w:eastAsia="zh-CN"/>
        </w:rPr>
        <w:t>活动数据追踪和数据分析使用的分析逻辑、技术手段、系统工具等。</w:t>
      </w:r>
    </w:p>
    <w:p w14:paraId="67781935">
      <w:pPr>
        <w:pStyle w:val="5"/>
        <w:bidi w:val="0"/>
        <w:rPr>
          <w:rFonts w:hint="default"/>
          <w:lang w:val="en-US" w:eastAsia="zh-CN"/>
        </w:rPr>
      </w:pPr>
      <w:r>
        <w:rPr>
          <w:rFonts w:hint="default"/>
          <w:lang w:val="en-US" w:eastAsia="zh-CN"/>
        </w:rPr>
        <w:t>提供数据分析所使用的系统工具截图，确保能够按照活动信息、商户信息、地域信息、时间信息、卡产品信息等维度统计分析活动数据。</w:t>
      </w:r>
    </w:p>
    <w:p w14:paraId="5C44AF23">
      <w:pPr>
        <w:pStyle w:val="5"/>
        <w:bidi w:val="0"/>
        <w:rPr>
          <w:rFonts w:hint="default"/>
          <w:lang w:val="en-US" w:eastAsia="zh-CN"/>
        </w:rPr>
      </w:pPr>
      <w:r>
        <w:rPr>
          <w:rFonts w:hint="default"/>
          <w:lang w:val="en-US" w:eastAsia="zh-CN"/>
        </w:rPr>
        <w:t>提供活动结束后的活动效果评估分析报告提纲，提纲包括：活动多维度数据分析、活动效果总结、下一步优化建议等内容。</w:t>
      </w:r>
    </w:p>
    <w:p w14:paraId="7E928460">
      <w:pPr>
        <w:pStyle w:val="3"/>
        <w:bidi w:val="0"/>
        <w:rPr>
          <w:rFonts w:hint="default"/>
          <w:lang w:val="en-US" w:eastAsia="zh-CN"/>
        </w:rPr>
      </w:pPr>
      <w:r>
        <w:rPr>
          <w:rFonts w:hint="default"/>
          <w:lang w:val="en-US" w:eastAsia="zh-CN"/>
        </w:rPr>
        <w:t>项目商户资源</w:t>
      </w:r>
    </w:p>
    <w:p w14:paraId="2A6794BF">
      <w:pPr>
        <w:rPr>
          <w:rFonts w:hint="default"/>
          <w:lang w:val="en-US" w:eastAsia="zh-CN"/>
        </w:rPr>
      </w:pPr>
      <w:r>
        <w:rPr>
          <w:rFonts w:hint="eastAsia"/>
          <w:lang w:val="en-US" w:eastAsia="zh-CN"/>
        </w:rPr>
        <w:t>我单位</w:t>
      </w:r>
      <w:r>
        <w:rPr>
          <w:rFonts w:hint="default"/>
          <w:lang w:val="en-US" w:eastAsia="zh-CN"/>
        </w:rPr>
        <w:t>提供可与下列商户在四川地区开展权益活动的证明，可提供活动证明、商户合作协议或其他可证明</w:t>
      </w:r>
      <w:r>
        <w:rPr>
          <w:rFonts w:hint="eastAsia"/>
          <w:lang w:val="en-US" w:eastAsia="zh-CN"/>
        </w:rPr>
        <w:t>我单位</w:t>
      </w:r>
      <w:r>
        <w:rPr>
          <w:rFonts w:hint="default"/>
          <w:lang w:val="en-US" w:eastAsia="zh-CN"/>
        </w:rPr>
        <w:t>与商户合作关系的证明材料并加盖公章。</w:t>
      </w:r>
    </w:p>
    <w:p w14:paraId="14518672">
      <w:pPr>
        <w:rPr>
          <w:rFonts w:hint="default"/>
          <w:lang w:val="en-US" w:eastAsia="zh-CN"/>
        </w:rPr>
      </w:pPr>
      <w:r>
        <w:rPr>
          <w:rFonts w:hint="default"/>
          <w:lang w:val="en-US" w:eastAsia="zh-CN"/>
        </w:rPr>
        <w:t>商户：云闪付公交和地铁（须同时具备）、中石油加油、淘宝APP、盒马APP、7-11便利店、全家便利店、瑞幸咖啡、饿了么APP、三网话费充值、新能源汽车充电（国家电网或其他渠道）、滴滴出行APP。</w:t>
      </w:r>
    </w:p>
    <w:p w14:paraId="3CBCE0F0">
      <w:pPr>
        <w:pStyle w:val="3"/>
        <w:bidi w:val="0"/>
        <w:rPr>
          <w:rFonts w:hint="default"/>
          <w:lang w:val="en-US" w:eastAsia="zh-CN"/>
        </w:rPr>
      </w:pPr>
      <w:r>
        <w:rPr>
          <w:rFonts w:hint="default"/>
          <w:lang w:val="en-US" w:eastAsia="zh-CN"/>
        </w:rPr>
        <w:t>实施力量及服务团队的整体评价</w:t>
      </w:r>
    </w:p>
    <w:p w14:paraId="2A5864F1">
      <w:pPr>
        <w:rPr>
          <w:rFonts w:hint="default"/>
          <w:lang w:val="en-US" w:eastAsia="zh-CN"/>
        </w:rPr>
      </w:pPr>
      <w:r>
        <w:rPr>
          <w:rFonts w:hint="default"/>
          <w:lang w:val="en-US" w:eastAsia="zh-CN"/>
        </w:rPr>
        <w:t>1.</w:t>
      </w:r>
      <w:r>
        <w:rPr>
          <w:rFonts w:hint="eastAsia"/>
          <w:lang w:val="en-US" w:eastAsia="zh-CN"/>
        </w:rPr>
        <w:t>我单位</w:t>
      </w:r>
      <w:r>
        <w:rPr>
          <w:rFonts w:hint="default"/>
          <w:lang w:val="en-US" w:eastAsia="zh-CN"/>
        </w:rPr>
        <w:t>在本地（成都市）拥有服务团队，能够及时响应</w:t>
      </w:r>
      <w:r>
        <w:rPr>
          <w:rFonts w:hint="eastAsia"/>
          <w:lang w:val="en-US" w:eastAsia="zh-CN"/>
        </w:rPr>
        <w:t>xx银行</w:t>
      </w:r>
      <w:r>
        <w:rPr>
          <w:rFonts w:hint="default"/>
          <w:lang w:val="en-US" w:eastAsia="zh-CN"/>
        </w:rPr>
        <w:t>的服务需求，提供证明材料+承诺函。</w:t>
      </w:r>
    </w:p>
    <w:p w14:paraId="4495FD93">
      <w:pPr>
        <w:pStyle w:val="2"/>
        <w:bidi w:val="0"/>
        <w:rPr>
          <w:rFonts w:hint="default"/>
          <w:lang w:val="en-US" w:eastAsia="zh-CN"/>
        </w:rPr>
      </w:pPr>
      <w:r>
        <w:rPr>
          <w:rFonts w:hint="default"/>
          <w:lang w:val="en-US" w:eastAsia="zh-CN"/>
        </w:rPr>
        <w:t>2.提供针对本项目的团队人员清单并提供由</w:t>
      </w:r>
      <w:r>
        <w:rPr>
          <w:rFonts w:hint="eastAsia"/>
          <w:lang w:val="en-US" w:eastAsia="zh-CN"/>
        </w:rPr>
        <w:t>我单位</w:t>
      </w:r>
      <w:r>
        <w:rPr>
          <w:rFonts w:hint="default"/>
          <w:lang w:val="en-US" w:eastAsia="zh-CN"/>
        </w:rPr>
        <w:t>缴纳的近6个月社保证明。（近6个月社保证明是指从本项目招标公告发布当月或上月或上上月起往前推6个月。）注：服务团队人员为15人（不含）以上。</w:t>
      </w:r>
    </w:p>
    <w:p w14:paraId="4BF1C8C9">
      <w:pPr>
        <w:pStyle w:val="2"/>
        <w:bidi w:val="0"/>
        <w:rPr>
          <w:rFonts w:hint="default"/>
          <w:lang w:val="en-US" w:eastAsia="zh-CN"/>
        </w:rPr>
      </w:pPr>
      <w:r>
        <w:rPr>
          <w:rFonts w:hint="default"/>
          <w:lang w:val="en-US" w:eastAsia="zh-CN"/>
        </w:rPr>
        <w:t>采购项目技术服务、商务要求</w:t>
      </w:r>
    </w:p>
    <w:p w14:paraId="2D2B66DF">
      <w:pPr>
        <w:rPr>
          <w:rFonts w:hint="default"/>
          <w:lang w:val="en-US" w:eastAsia="zh-CN"/>
        </w:rPr>
      </w:pPr>
      <w:r>
        <w:rPr>
          <w:rFonts w:hint="default"/>
          <w:lang w:val="en-US" w:eastAsia="zh-CN"/>
        </w:rPr>
        <w:t>一、项目内容</w:t>
      </w:r>
    </w:p>
    <w:p w14:paraId="2AFBDD8D">
      <w:pPr>
        <w:rPr>
          <w:rFonts w:hint="default"/>
          <w:lang w:val="en-US" w:eastAsia="zh-CN"/>
        </w:rPr>
      </w:pPr>
      <w:r>
        <w:rPr>
          <w:rFonts w:hint="eastAsia"/>
          <w:lang w:val="en-US" w:eastAsia="zh-CN"/>
        </w:rPr>
        <w:t>xx银行</w:t>
      </w:r>
      <w:r>
        <w:rPr>
          <w:rFonts w:hint="default"/>
          <w:lang w:val="en-US" w:eastAsia="zh-CN"/>
        </w:rPr>
        <w:t>2026年“安逸熊猫”信用卡权益采购项目（权益类包件），此次项目采购</w:t>
      </w:r>
      <w:r>
        <w:rPr>
          <w:rFonts w:hint="eastAsia"/>
          <w:lang w:val="en-US" w:eastAsia="zh-CN"/>
        </w:rPr>
        <w:t>我单位</w:t>
      </w:r>
      <w:r>
        <w:rPr>
          <w:rFonts w:hint="default"/>
          <w:lang w:val="en-US" w:eastAsia="zh-CN"/>
        </w:rPr>
        <w:t>，按</w:t>
      </w:r>
      <w:r>
        <w:rPr>
          <w:rFonts w:hint="eastAsia"/>
          <w:lang w:val="en-US" w:eastAsia="zh-CN"/>
        </w:rPr>
        <w:t>xx银行</w:t>
      </w:r>
      <w:r>
        <w:rPr>
          <w:rFonts w:hint="default"/>
          <w:lang w:val="en-US" w:eastAsia="zh-CN"/>
        </w:rPr>
        <w:t>要求提供权益活动资源、权益活动执行、运营售后服务、数据监测和分析等。</w:t>
      </w:r>
    </w:p>
    <w:p w14:paraId="119271E4">
      <w:pPr>
        <w:rPr>
          <w:rFonts w:hint="default"/>
          <w:lang w:val="en-US" w:eastAsia="zh-CN"/>
        </w:rPr>
      </w:pPr>
      <w:r>
        <w:rPr>
          <w:rFonts w:hint="default"/>
          <w:lang w:val="en-US" w:eastAsia="zh-CN"/>
        </w:rPr>
        <w:t>具体如下：</w:t>
      </w:r>
    </w:p>
    <w:p w14:paraId="5BAC0391">
      <w:pPr>
        <w:rPr>
          <w:rFonts w:hint="default"/>
          <w:lang w:val="en-US" w:eastAsia="zh-CN"/>
        </w:rPr>
      </w:pPr>
      <w:r>
        <w:rPr>
          <w:rFonts w:hint="default"/>
          <w:lang w:val="en-US" w:eastAsia="zh-CN"/>
        </w:rPr>
        <w:t>本项目中电子代金券是指消费立减券、消费抵扣券，是持卡人在特定商户消费时享受消费优惠补贴权益。</w:t>
      </w:r>
    </w:p>
    <w:tbl>
      <w:tblPr>
        <w:tblStyle w:val="12"/>
        <w:tblW w:w="93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9"/>
        <w:gridCol w:w="3327"/>
        <w:gridCol w:w="2723"/>
        <w:gridCol w:w="1896"/>
      </w:tblGrid>
      <w:tr w14:paraId="56284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B92B04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b/>
                <w:sz w:val="21"/>
                <w:szCs w:val="21"/>
                <w:lang w:val="en-US" w:eastAsia="zh-CN"/>
              </w:rPr>
            </w:pPr>
            <w:r>
              <w:rPr>
                <w:rFonts w:hint="default"/>
                <w:b/>
                <w:sz w:val="21"/>
                <w:szCs w:val="21"/>
                <w:lang w:val="en-US" w:eastAsia="zh-CN"/>
              </w:rPr>
              <w:t>项目大类</w:t>
            </w: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FE056A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b/>
                <w:sz w:val="21"/>
                <w:szCs w:val="21"/>
                <w:lang w:val="en-US" w:eastAsia="zh-CN"/>
              </w:rPr>
            </w:pPr>
            <w:r>
              <w:rPr>
                <w:rFonts w:hint="default"/>
                <w:b/>
                <w:sz w:val="21"/>
                <w:szCs w:val="21"/>
                <w:lang w:val="en-US" w:eastAsia="zh-CN"/>
              </w:rPr>
              <w:t>权益内容</w:t>
            </w:r>
          </w:p>
        </w:tc>
        <w:tc>
          <w:tcPr>
            <w:tcW w:w="1896"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64F860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b/>
                <w:sz w:val="21"/>
                <w:szCs w:val="21"/>
                <w:lang w:val="en-US" w:eastAsia="zh-CN"/>
              </w:rPr>
            </w:pPr>
            <w:r>
              <w:rPr>
                <w:rFonts w:hint="default"/>
                <w:b/>
                <w:sz w:val="21"/>
                <w:szCs w:val="21"/>
                <w:lang w:val="en-US" w:eastAsia="zh-CN"/>
              </w:rPr>
              <w:t>采购金额</w:t>
            </w:r>
          </w:p>
        </w:tc>
      </w:tr>
      <w:tr w14:paraId="3D695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restar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2A9325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r>
              <w:rPr>
                <w:rFonts w:hint="default"/>
                <w:sz w:val="21"/>
                <w:szCs w:val="21"/>
                <w:lang w:val="en-US" w:eastAsia="zh-CN"/>
              </w:rPr>
              <w:t>满减类</w:t>
            </w: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ABFE87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1分钱坐公交地铁</w:t>
            </w:r>
          </w:p>
        </w:tc>
        <w:tc>
          <w:tcPr>
            <w:tcW w:w="1896" w:type="dxa"/>
            <w:vMerge w:val="restart"/>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032BB3F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满减补贴金额</w:t>
            </w:r>
          </w:p>
          <w:p w14:paraId="097AF2C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274.5万</w:t>
            </w:r>
          </w:p>
        </w:tc>
      </w:tr>
      <w:tr w14:paraId="2E1BE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CA47C1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AD1F51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中石油加油满200减40元（单月消费满1888元）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49F17AF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46CD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32ACFB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1439B9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新客办卡送微信立减金108元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686E922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066C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CD58C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078C88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淘宝APP购物满68元随机减1.8-18元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43B2A98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6265F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B996E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A59240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盒马APP购物满58元随机减1.8-18元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617CC87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29F3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91C60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90C260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7-11便利店、全家便利店、地市州商超等连锁商户消费满18元随机立减1.8-18元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51CBD4B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0099F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434B5A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A3D5E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瑞幸咖啡消费满8.8元随机立减1.8-18元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7F45E14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6A40F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ACF514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63F43C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饿了么APP消费满8.8元随机立减1.8-18元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2A5CA58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204B5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0B38AC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2DDF68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三网话费充值满100元减8.8-12.8元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7C45102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0991D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E1D161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694A6C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新能源汽车充电满30元减8.8-12.8元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594C348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0CF70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189EE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DADEB9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滴滴出行APP满18元减5.8-8.8元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5725151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0E4BD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BFAE43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605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4FD10E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哈罗单车消费立减10元</w:t>
            </w:r>
          </w:p>
        </w:tc>
        <w:tc>
          <w:tcPr>
            <w:tcW w:w="1896" w:type="dxa"/>
            <w:vMerge w:val="continue"/>
            <w:tcBorders>
              <w:top w:val="single" w:color="000000" w:sz="4" w:space="0"/>
              <w:left w:val="single" w:color="000000" w:sz="4" w:space="0"/>
              <w:bottom w:val="nil"/>
              <w:right w:val="single" w:color="000000" w:sz="4" w:space="0"/>
            </w:tcBorders>
            <w:noWrap w:val="0"/>
            <w:tcMar>
              <w:top w:w="0" w:type="dxa"/>
              <w:left w:w="108" w:type="dxa"/>
              <w:bottom w:w="0" w:type="dxa"/>
              <w:right w:w="108" w:type="dxa"/>
            </w:tcMar>
            <w:vAlign w:val="center"/>
          </w:tcPr>
          <w:p w14:paraId="2B41C64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p>
        </w:tc>
      </w:tr>
      <w:tr w14:paraId="54478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restar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1A219A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r>
              <w:rPr>
                <w:rFonts w:hint="default"/>
                <w:sz w:val="21"/>
                <w:szCs w:val="21"/>
                <w:lang w:val="en-US" w:eastAsia="zh-CN"/>
              </w:rPr>
              <w:t>卡券类</w:t>
            </w: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640DB5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权益内容</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B16AD7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权益规格</w:t>
            </w:r>
          </w:p>
        </w:tc>
        <w:tc>
          <w:tcPr>
            <w:tcW w:w="1896"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E61C7B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采购数量（份）</w:t>
            </w:r>
          </w:p>
        </w:tc>
      </w:tr>
      <w:tr w14:paraId="3A666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5ADFED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7BD347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星巴克咖啡</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5E111E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星巴克中杯咖啡券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0B85DA6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7800</w:t>
            </w:r>
          </w:p>
        </w:tc>
      </w:tr>
      <w:tr w14:paraId="3CBAB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5D6AB3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B30F4C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超级猩猩</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77A19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100元课程券</w:t>
            </w:r>
          </w:p>
        </w:tc>
        <w:tc>
          <w:tcPr>
            <w:tcW w:w="1896"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366B11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10400</w:t>
            </w:r>
          </w:p>
        </w:tc>
      </w:tr>
      <w:tr w14:paraId="2DC4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405DE5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BE0A26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爱奇艺视频</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E05A42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黄金会员月卡</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90EF88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3AF1D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892D32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158C60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腾讯视频</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F67718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VIP会员月卡</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B03FDB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3DE38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8926D1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067AA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哔哩哔哩大会员</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673258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月卡</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25A2885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5812A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F9416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F11D8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QQ音乐</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7F7378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绿钻豪华版月卡</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41FEDF8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607BB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B530BA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D9A6A2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蜜雪冰城</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8154A8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5元代金券*3张</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5530027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4AE61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4EE170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A64414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霸王茶姬</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8EC771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20元代金券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F153D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5200</w:t>
            </w:r>
          </w:p>
        </w:tc>
      </w:tr>
      <w:tr w14:paraId="4597A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B69C93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DA8E7A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京东e卡</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D99179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30元代金券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2340145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5200</w:t>
            </w:r>
          </w:p>
        </w:tc>
      </w:tr>
      <w:tr w14:paraId="4AB5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0D201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665354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盒马鲜生</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C4F7FF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30元代金券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4504302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5200</w:t>
            </w:r>
          </w:p>
        </w:tc>
      </w:tr>
      <w:tr w14:paraId="10FBC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A8EB51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C82215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中石油全国加油卡</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CE7051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30元代金券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08CA7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5200</w:t>
            </w:r>
          </w:p>
        </w:tc>
      </w:tr>
      <w:tr w14:paraId="6A3D8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vMerge w:val="continue"/>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BBAA19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p>
        </w:tc>
        <w:tc>
          <w:tcPr>
            <w:tcW w:w="332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943993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沃尔玛卡（山姆可用）</w:t>
            </w:r>
          </w:p>
        </w:tc>
        <w:tc>
          <w:tcPr>
            <w:tcW w:w="272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14582E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30元代金券</w:t>
            </w:r>
          </w:p>
        </w:tc>
        <w:tc>
          <w:tcPr>
            <w:tcW w:w="1896"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D22C00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right"/>
              <w:textAlignment w:val="auto"/>
              <w:rPr>
                <w:rFonts w:hint="default"/>
                <w:sz w:val="21"/>
                <w:szCs w:val="21"/>
                <w:lang w:val="en-US" w:eastAsia="zh-CN"/>
              </w:rPr>
            </w:pPr>
            <w:r>
              <w:rPr>
                <w:rFonts w:hint="default"/>
                <w:sz w:val="21"/>
                <w:szCs w:val="21"/>
                <w:lang w:val="en-US" w:eastAsia="zh-CN"/>
              </w:rPr>
              <w:t>3900</w:t>
            </w:r>
          </w:p>
        </w:tc>
      </w:tr>
      <w:tr w14:paraId="3358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7AB7B4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sz w:val="21"/>
                <w:szCs w:val="21"/>
                <w:lang w:val="en-US" w:eastAsia="zh-CN"/>
              </w:rPr>
            </w:pPr>
            <w:r>
              <w:rPr>
                <w:rFonts w:hint="default"/>
                <w:sz w:val="21"/>
                <w:szCs w:val="21"/>
                <w:lang w:val="en-US" w:eastAsia="zh-CN"/>
              </w:rPr>
              <w:t>系统开发</w:t>
            </w:r>
          </w:p>
        </w:tc>
        <w:tc>
          <w:tcPr>
            <w:tcW w:w="1896" w:type="dxa"/>
            <w:gridSpan w:val="3"/>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42605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rPr>
                <w:rFonts w:hint="default"/>
                <w:sz w:val="21"/>
                <w:szCs w:val="21"/>
                <w:lang w:val="en-US" w:eastAsia="zh-CN"/>
              </w:rPr>
            </w:pPr>
            <w:r>
              <w:rPr>
                <w:rFonts w:hint="default"/>
                <w:sz w:val="21"/>
                <w:szCs w:val="21"/>
                <w:lang w:val="en-US" w:eastAsia="zh-CN"/>
              </w:rPr>
              <w:t>达标客户白名单系统开发</w:t>
            </w:r>
          </w:p>
        </w:tc>
      </w:tr>
    </w:tbl>
    <w:p w14:paraId="7E978234">
      <w:pPr>
        <w:ind w:left="0" w:leftChars="0" w:firstLine="0" w:firstLineChars="0"/>
        <w:rPr>
          <w:rFonts w:hint="default"/>
          <w:lang w:val="en-US" w:eastAsia="zh-CN"/>
        </w:rPr>
      </w:pPr>
    </w:p>
    <w:p w14:paraId="2D51C37B">
      <w:pPr>
        <w:rPr>
          <w:rFonts w:hint="default"/>
          <w:lang w:val="en-US" w:eastAsia="zh-CN"/>
        </w:rPr>
      </w:pPr>
      <w:r>
        <w:rPr>
          <w:rFonts w:hint="default"/>
          <w:lang w:val="en-US" w:eastAsia="zh-CN"/>
        </w:rPr>
        <w:t>二、技术服务要求（实质性要求）</w:t>
      </w:r>
    </w:p>
    <w:p w14:paraId="7FF1F98E">
      <w:pPr>
        <w:rPr>
          <w:rFonts w:hint="default"/>
          <w:lang w:val="en-US" w:eastAsia="zh-CN"/>
        </w:rPr>
      </w:pPr>
      <w:r>
        <w:rPr>
          <w:rFonts w:hint="default"/>
          <w:lang w:val="en-US" w:eastAsia="zh-CN"/>
        </w:rPr>
        <w:t>1.活动内容</w:t>
      </w:r>
    </w:p>
    <w:p w14:paraId="0B2AE725">
      <w:pPr>
        <w:rPr>
          <w:rFonts w:hint="default"/>
          <w:lang w:val="en-US" w:eastAsia="zh-CN"/>
        </w:rPr>
      </w:pPr>
      <w:r>
        <w:rPr>
          <w:rFonts w:hint="default"/>
          <w:lang w:val="en-US" w:eastAsia="zh-CN"/>
        </w:rPr>
        <w:t>权益活动补贴金额、数量、使用规则等可能根据实际活动情况灵活调整，具体以</w:t>
      </w:r>
      <w:r>
        <w:rPr>
          <w:rFonts w:hint="eastAsia"/>
          <w:lang w:val="en-US" w:eastAsia="zh-CN"/>
        </w:rPr>
        <w:t>xx银行</w:t>
      </w:r>
      <w:r>
        <w:rPr>
          <w:rFonts w:hint="default"/>
          <w:lang w:val="en-US" w:eastAsia="zh-CN"/>
        </w:rPr>
        <w:t>确认为准。</w:t>
      </w:r>
    </w:p>
    <w:tbl>
      <w:tblPr>
        <w:tblStyle w:val="12"/>
        <w:tblW w:w="109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8"/>
        <w:gridCol w:w="1252"/>
        <w:gridCol w:w="844"/>
        <w:gridCol w:w="848"/>
        <w:gridCol w:w="953"/>
        <w:gridCol w:w="957"/>
        <w:gridCol w:w="1088"/>
        <w:gridCol w:w="1095"/>
        <w:gridCol w:w="1265"/>
        <w:gridCol w:w="1290"/>
        <w:gridCol w:w="731"/>
      </w:tblGrid>
      <w:tr w14:paraId="014EF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5F94E3FC">
            <w:pPr>
              <w:pStyle w:val="14"/>
              <w:bidi w:val="0"/>
              <w:rPr>
                <w:rFonts w:hint="default"/>
                <w:b/>
                <w:bCs w:val="0"/>
                <w:lang w:val="en-US" w:eastAsia="zh-CN"/>
              </w:rPr>
            </w:pPr>
            <w:r>
              <w:rPr>
                <w:rFonts w:hint="default"/>
                <w:b/>
                <w:bCs w:val="0"/>
                <w:lang w:val="en-US" w:eastAsia="zh-CN"/>
              </w:rPr>
              <w:t>编号</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514B17D">
            <w:pPr>
              <w:pStyle w:val="14"/>
              <w:bidi w:val="0"/>
              <w:rPr>
                <w:rFonts w:hint="default"/>
                <w:b/>
                <w:bCs w:val="0"/>
                <w:lang w:val="en-US" w:eastAsia="zh-CN"/>
              </w:rPr>
            </w:pPr>
            <w:r>
              <w:rPr>
                <w:rFonts w:hint="default"/>
                <w:b/>
                <w:bCs w:val="0"/>
                <w:lang w:val="en-US" w:eastAsia="zh-CN"/>
              </w:rPr>
              <w:t>权益内容</w:t>
            </w:r>
          </w:p>
        </w:tc>
        <w:tc>
          <w:tcPr>
            <w:tcW w:w="84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6598A7">
            <w:pPr>
              <w:pStyle w:val="14"/>
              <w:bidi w:val="0"/>
              <w:rPr>
                <w:rFonts w:hint="default"/>
                <w:b/>
                <w:bCs w:val="0"/>
                <w:lang w:val="en-US" w:eastAsia="zh-CN"/>
              </w:rPr>
            </w:pPr>
            <w:r>
              <w:rPr>
                <w:rFonts w:hint="default"/>
                <w:b/>
                <w:bCs w:val="0"/>
                <w:lang w:val="en-US" w:eastAsia="zh-CN"/>
              </w:rPr>
              <w:t>普卡</w:t>
            </w:r>
          </w:p>
        </w:tc>
        <w:tc>
          <w:tcPr>
            <w:tcW w:w="84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B4255BC">
            <w:pPr>
              <w:pStyle w:val="14"/>
              <w:bidi w:val="0"/>
              <w:rPr>
                <w:rFonts w:hint="default"/>
                <w:b/>
                <w:bCs w:val="0"/>
                <w:lang w:val="en-US" w:eastAsia="zh-CN"/>
              </w:rPr>
            </w:pPr>
            <w:r>
              <w:rPr>
                <w:rFonts w:hint="default"/>
                <w:b/>
                <w:bCs w:val="0"/>
                <w:lang w:val="en-US" w:eastAsia="zh-CN"/>
              </w:rPr>
              <w:t>金卡</w:t>
            </w:r>
          </w:p>
        </w:tc>
        <w:tc>
          <w:tcPr>
            <w:tcW w:w="953"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1776D0">
            <w:pPr>
              <w:pStyle w:val="14"/>
              <w:bidi w:val="0"/>
              <w:rPr>
                <w:rFonts w:hint="default"/>
                <w:b/>
                <w:bCs w:val="0"/>
                <w:lang w:val="en-US" w:eastAsia="zh-CN"/>
              </w:rPr>
            </w:pPr>
            <w:r>
              <w:rPr>
                <w:rFonts w:hint="default"/>
                <w:b/>
                <w:bCs w:val="0"/>
                <w:lang w:val="en-US" w:eastAsia="zh-CN"/>
              </w:rPr>
              <w:t>白金卡</w:t>
            </w:r>
          </w:p>
        </w:tc>
        <w:tc>
          <w:tcPr>
            <w:tcW w:w="957"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8B93CCD">
            <w:pPr>
              <w:pStyle w:val="14"/>
              <w:bidi w:val="0"/>
              <w:rPr>
                <w:rFonts w:hint="default"/>
                <w:b/>
                <w:bCs w:val="0"/>
                <w:lang w:val="en-US" w:eastAsia="zh-CN"/>
              </w:rPr>
            </w:pPr>
            <w:r>
              <w:rPr>
                <w:rFonts w:hint="default"/>
                <w:b/>
                <w:bCs w:val="0"/>
                <w:lang w:val="en-US" w:eastAsia="zh-CN"/>
              </w:rPr>
              <w:t>钻石卡</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E23EDA8">
            <w:pPr>
              <w:pStyle w:val="14"/>
              <w:bidi w:val="0"/>
              <w:rPr>
                <w:rFonts w:hint="default"/>
                <w:b/>
                <w:bCs w:val="0"/>
                <w:lang w:val="en-US" w:eastAsia="zh-CN"/>
              </w:rPr>
            </w:pPr>
            <w:r>
              <w:rPr>
                <w:rFonts w:hint="default"/>
                <w:b/>
                <w:bCs w:val="0"/>
                <w:lang w:val="en-US" w:eastAsia="zh-CN"/>
              </w:rPr>
              <w:t>使用规则</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3DE6E2D">
            <w:pPr>
              <w:pStyle w:val="14"/>
              <w:bidi w:val="0"/>
              <w:rPr>
                <w:rFonts w:hint="default"/>
                <w:b/>
                <w:bCs w:val="0"/>
                <w:lang w:val="en-US" w:eastAsia="zh-CN"/>
              </w:rPr>
            </w:pPr>
            <w:r>
              <w:rPr>
                <w:rFonts w:hint="default"/>
                <w:b/>
                <w:bCs w:val="0"/>
                <w:lang w:val="en-US" w:eastAsia="zh-CN"/>
              </w:rPr>
              <w:t>补贴金额</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6DE2D260">
            <w:pPr>
              <w:pStyle w:val="14"/>
              <w:bidi w:val="0"/>
              <w:rPr>
                <w:rFonts w:hint="default"/>
                <w:b/>
                <w:bCs w:val="0"/>
                <w:lang w:val="en-US" w:eastAsia="zh-CN"/>
              </w:rPr>
            </w:pPr>
            <w:r>
              <w:rPr>
                <w:rFonts w:hint="default"/>
                <w:b/>
                <w:bCs w:val="0"/>
                <w:lang w:val="en-US" w:eastAsia="zh-CN"/>
              </w:rPr>
              <w:t>使用渠道</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16A634">
            <w:pPr>
              <w:pStyle w:val="14"/>
              <w:bidi w:val="0"/>
              <w:rPr>
                <w:rFonts w:hint="default"/>
                <w:b/>
                <w:bCs w:val="0"/>
                <w:lang w:val="en-US" w:eastAsia="zh-CN"/>
              </w:rPr>
            </w:pPr>
            <w:r>
              <w:rPr>
                <w:rFonts w:hint="default"/>
                <w:b/>
                <w:bCs w:val="0"/>
                <w:lang w:val="en-US" w:eastAsia="zh-CN"/>
              </w:rPr>
              <w:t>白名单对接</w:t>
            </w: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F459B62">
            <w:pPr>
              <w:pStyle w:val="14"/>
              <w:bidi w:val="0"/>
              <w:rPr>
                <w:rFonts w:hint="default"/>
                <w:b/>
                <w:bCs w:val="0"/>
                <w:lang w:val="en-US" w:eastAsia="zh-CN"/>
              </w:rPr>
            </w:pPr>
            <w:r>
              <w:rPr>
                <w:rFonts w:hint="default"/>
                <w:b/>
                <w:bCs w:val="0"/>
                <w:lang w:val="en-US" w:eastAsia="zh-CN"/>
              </w:rPr>
              <w:t>备注</w:t>
            </w:r>
          </w:p>
        </w:tc>
      </w:tr>
      <w:tr w14:paraId="75DA0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1F60067">
            <w:pPr>
              <w:pStyle w:val="14"/>
              <w:bidi w:val="0"/>
              <w:rPr>
                <w:rFonts w:hint="default"/>
                <w:lang w:val="en-US" w:eastAsia="zh-CN"/>
              </w:rPr>
            </w:pPr>
            <w:r>
              <w:rPr>
                <w:rFonts w:hint="default"/>
                <w:lang w:val="en-US" w:eastAsia="zh-CN"/>
              </w:rPr>
              <w:t>1</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AA12594">
            <w:pPr>
              <w:pStyle w:val="14"/>
              <w:bidi w:val="0"/>
              <w:rPr>
                <w:rFonts w:hint="default"/>
                <w:lang w:val="en-US" w:eastAsia="zh-CN"/>
              </w:rPr>
            </w:pPr>
            <w:r>
              <w:rPr>
                <w:rFonts w:hint="default"/>
                <w:lang w:val="en-US" w:eastAsia="zh-CN"/>
              </w:rPr>
              <w:t>1分钱坐公交地铁</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B11A7B">
            <w:pPr>
              <w:pStyle w:val="14"/>
              <w:bidi w:val="0"/>
              <w:rPr>
                <w:rFonts w:hint="default"/>
                <w:lang w:val="en-US" w:eastAsia="zh-CN"/>
              </w:rPr>
            </w:pPr>
            <w:r>
              <w:rPr>
                <w:rFonts w:hint="default"/>
                <w:lang w:val="en-US" w:eastAsia="zh-CN"/>
              </w:rPr>
              <w:t>单次分期低至0.01元，单次最高优惠2.99元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7BE4E66">
            <w:pPr>
              <w:pStyle w:val="14"/>
              <w:bidi w:val="0"/>
              <w:rPr>
                <w:rFonts w:hint="default"/>
                <w:lang w:val="en-US" w:eastAsia="zh-CN"/>
              </w:rPr>
            </w:pPr>
            <w:r>
              <w:rPr>
                <w:rFonts w:hint="default"/>
                <w:lang w:val="en-US" w:eastAsia="zh-CN"/>
              </w:rPr>
              <w:t>普卡：10次/月</w:t>
            </w:r>
            <w:r>
              <w:rPr>
                <w:rFonts w:hint="default"/>
                <w:lang w:val="en-US" w:eastAsia="zh-CN"/>
              </w:rPr>
              <w:br w:type="textWrapping"/>
            </w:r>
            <w:r>
              <w:rPr>
                <w:rFonts w:hint="default"/>
                <w:lang w:val="en-US" w:eastAsia="zh-CN"/>
              </w:rPr>
              <w:t>金卡：10次/月</w:t>
            </w:r>
            <w:r>
              <w:rPr>
                <w:rFonts w:hint="default"/>
                <w:lang w:val="en-US" w:eastAsia="zh-CN"/>
              </w:rPr>
              <w:br w:type="textWrapping"/>
            </w:r>
            <w:r>
              <w:rPr>
                <w:rFonts w:hint="default"/>
                <w:lang w:val="en-US" w:eastAsia="zh-CN"/>
              </w:rPr>
              <w:t>白金卡：15次/月</w:t>
            </w:r>
            <w:r>
              <w:rPr>
                <w:rFonts w:hint="default"/>
                <w:lang w:val="en-US" w:eastAsia="zh-CN"/>
              </w:rPr>
              <w:br w:type="textWrapping"/>
            </w:r>
            <w:r>
              <w:rPr>
                <w:rFonts w:hint="default"/>
                <w:lang w:val="en-US" w:eastAsia="zh-CN"/>
              </w:rPr>
              <w:t>钻石卡：20次/月</w:t>
            </w:r>
            <w:r>
              <w:rPr>
                <w:rFonts w:hint="default"/>
                <w:lang w:val="en-US" w:eastAsia="zh-CN"/>
              </w:rPr>
              <w:br w:type="textWrapping"/>
            </w:r>
            <w:r>
              <w:rPr>
                <w:rFonts w:hint="default"/>
                <w:lang w:val="en-US" w:eastAsia="zh-CN"/>
              </w:rPr>
              <w:t>单日限2次</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E620022">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35A54C18">
            <w:pPr>
              <w:pStyle w:val="14"/>
              <w:bidi w:val="0"/>
              <w:rPr>
                <w:rFonts w:hint="default"/>
                <w:lang w:val="en-US" w:eastAsia="zh-CN"/>
              </w:rPr>
            </w:pPr>
            <w:r>
              <w:rPr>
                <w:rFonts w:hint="default"/>
                <w:lang w:val="en-US" w:eastAsia="zh-CN"/>
              </w:rPr>
              <w:t>云闪付，付款立减</w:t>
            </w:r>
          </w:p>
        </w:tc>
        <w:tc>
          <w:tcPr>
            <w:tcW w:w="1290"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45E25F10">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94F1EE8">
            <w:pPr>
              <w:pStyle w:val="14"/>
              <w:bidi w:val="0"/>
              <w:rPr>
                <w:rFonts w:hint="default"/>
                <w:lang w:val="en-US" w:eastAsia="zh-CN"/>
              </w:rPr>
            </w:pPr>
          </w:p>
        </w:tc>
      </w:tr>
      <w:tr w14:paraId="71FDE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0B3010FB">
            <w:pPr>
              <w:pStyle w:val="14"/>
              <w:bidi w:val="0"/>
              <w:rPr>
                <w:rFonts w:hint="default"/>
                <w:lang w:val="en-US" w:eastAsia="zh-CN"/>
              </w:rPr>
            </w:pPr>
            <w:r>
              <w:rPr>
                <w:rFonts w:hint="default"/>
                <w:lang w:val="en-US" w:eastAsia="zh-CN"/>
              </w:rPr>
              <w:t>2</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41BD60B">
            <w:pPr>
              <w:pStyle w:val="14"/>
              <w:bidi w:val="0"/>
              <w:rPr>
                <w:rFonts w:hint="default"/>
                <w:lang w:val="en-US" w:eastAsia="zh-CN"/>
              </w:rPr>
            </w:pPr>
            <w:r>
              <w:rPr>
                <w:rFonts w:hint="default"/>
                <w:lang w:val="en-US" w:eastAsia="zh-CN"/>
              </w:rPr>
              <w:t>中石油加油满减</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2648B23">
            <w:pPr>
              <w:pStyle w:val="14"/>
              <w:bidi w:val="0"/>
              <w:rPr>
                <w:rFonts w:hint="default"/>
                <w:lang w:val="en-US" w:eastAsia="zh-CN"/>
              </w:rPr>
            </w:pPr>
            <w:r>
              <w:rPr>
                <w:rFonts w:hint="default"/>
                <w:lang w:val="en-US" w:eastAsia="zh-CN"/>
              </w:rPr>
              <w:t>单月消费满1888元次月享加油满200元减40元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4A7945B">
            <w:pPr>
              <w:pStyle w:val="14"/>
              <w:bidi w:val="0"/>
              <w:rPr>
                <w:rFonts w:hint="default"/>
                <w:lang w:val="en-US" w:eastAsia="zh-CN"/>
              </w:rPr>
            </w:pPr>
            <w:r>
              <w:rPr>
                <w:rFonts w:hint="default"/>
                <w:lang w:val="en-US" w:eastAsia="zh-CN"/>
              </w:rPr>
              <w:t>1次/月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BA1088E">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5E5E0B65">
            <w:pPr>
              <w:pStyle w:val="14"/>
              <w:bidi w:val="0"/>
              <w:rPr>
                <w:rFonts w:hint="default"/>
                <w:lang w:val="en-US" w:eastAsia="zh-CN"/>
              </w:rPr>
            </w:pPr>
            <w:r>
              <w:rPr>
                <w:rFonts w:hint="default"/>
                <w:lang w:val="en-US" w:eastAsia="zh-CN"/>
              </w:rPr>
              <w:t>微信/支付宝红包券形式，达标客户领取后在有效期内通过微信/支付宝付款享受满减。</w:t>
            </w:r>
          </w:p>
        </w:tc>
        <w:tc>
          <w:tcPr>
            <w:tcW w:w="1290"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2519A0D1">
            <w:pPr>
              <w:pStyle w:val="14"/>
              <w:bidi w:val="0"/>
              <w:rPr>
                <w:rFonts w:hint="default"/>
                <w:lang w:val="en-US" w:eastAsia="zh-CN"/>
              </w:rPr>
            </w:pPr>
            <w:r>
              <w:rPr>
                <w:rFonts w:hint="default"/>
                <w:lang w:val="en-US" w:eastAsia="zh-CN"/>
              </w:rPr>
              <w:t>需要对接</w:t>
            </w:r>
          </w:p>
        </w:tc>
        <w:tc>
          <w:tcPr>
            <w:tcW w:w="731"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AC9254B">
            <w:pPr>
              <w:pStyle w:val="14"/>
              <w:bidi w:val="0"/>
              <w:rPr>
                <w:rFonts w:hint="default"/>
                <w:lang w:val="en-US" w:eastAsia="zh-CN"/>
              </w:rPr>
            </w:pPr>
          </w:p>
        </w:tc>
      </w:tr>
      <w:tr w14:paraId="2AD61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0C26091C">
            <w:pPr>
              <w:pStyle w:val="14"/>
              <w:bidi w:val="0"/>
              <w:rPr>
                <w:rFonts w:hint="default"/>
                <w:lang w:val="en-US" w:eastAsia="zh-CN"/>
              </w:rPr>
            </w:pPr>
            <w:r>
              <w:rPr>
                <w:rFonts w:hint="default"/>
                <w:lang w:val="en-US" w:eastAsia="zh-CN"/>
              </w:rPr>
              <w:t>3</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B60768A">
            <w:pPr>
              <w:pStyle w:val="14"/>
              <w:bidi w:val="0"/>
              <w:rPr>
                <w:rFonts w:hint="default"/>
                <w:lang w:val="en-US" w:eastAsia="zh-CN"/>
              </w:rPr>
            </w:pPr>
            <w:r>
              <w:rPr>
                <w:rFonts w:hint="default"/>
                <w:lang w:val="en-US" w:eastAsia="zh-CN"/>
              </w:rPr>
              <w:t>新客办卡送微信立减金</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BAC2163">
            <w:pPr>
              <w:pStyle w:val="14"/>
              <w:bidi w:val="0"/>
              <w:rPr>
                <w:rFonts w:hint="default"/>
                <w:lang w:val="en-US" w:eastAsia="zh-CN"/>
              </w:rPr>
            </w:pPr>
            <w:r>
              <w:rPr>
                <w:rFonts w:hint="default"/>
                <w:lang w:val="en-US" w:eastAsia="zh-CN"/>
              </w:rPr>
              <w:t>送108元微信立减金券：</w:t>
            </w:r>
            <w:r>
              <w:rPr>
                <w:rFonts w:hint="default"/>
                <w:lang w:val="en-US" w:eastAsia="zh-CN"/>
              </w:rPr>
              <w:br w:type="textWrapping"/>
            </w:r>
            <w:r>
              <w:rPr>
                <w:rFonts w:hint="default"/>
                <w:lang w:val="en-US" w:eastAsia="zh-CN"/>
              </w:rPr>
              <w:t>首笔交易立减8元券+每月4张满10减5元券（连续5月）</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B58BDFE">
            <w:pPr>
              <w:pStyle w:val="14"/>
              <w:bidi w:val="0"/>
              <w:rPr>
                <w:rFonts w:hint="default"/>
                <w:lang w:val="en-US" w:eastAsia="zh-CN"/>
              </w:rPr>
            </w:pPr>
            <w:r>
              <w:rPr>
                <w:rFonts w:hint="default"/>
                <w:lang w:val="en-US" w:eastAsia="zh-CN"/>
              </w:rPr>
              <w:t>一个客户一次</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25AD9EE">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73EE509C">
            <w:pPr>
              <w:pStyle w:val="14"/>
              <w:bidi w:val="0"/>
              <w:rPr>
                <w:rFonts w:hint="default"/>
                <w:lang w:val="en-US" w:eastAsia="zh-CN"/>
              </w:rPr>
            </w:pPr>
            <w:r>
              <w:rPr>
                <w:rFonts w:hint="default"/>
                <w:lang w:val="en-US" w:eastAsia="zh-CN"/>
              </w:rPr>
              <w:t>微信公众号专区领取卡券包，在有效期内通过微信渠道支付立减</w:t>
            </w:r>
          </w:p>
        </w:tc>
        <w:tc>
          <w:tcPr>
            <w:tcW w:w="1290"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0A8BC31E">
            <w:pPr>
              <w:pStyle w:val="14"/>
              <w:bidi w:val="0"/>
              <w:rPr>
                <w:rFonts w:hint="default"/>
                <w:lang w:val="en-US" w:eastAsia="zh-CN"/>
              </w:rPr>
            </w:pPr>
            <w:r>
              <w:rPr>
                <w:rFonts w:hint="default"/>
                <w:lang w:val="en-US" w:eastAsia="zh-CN"/>
              </w:rPr>
              <w:t>需要对接</w:t>
            </w:r>
          </w:p>
        </w:tc>
        <w:tc>
          <w:tcPr>
            <w:tcW w:w="731"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76019597">
            <w:pPr>
              <w:pStyle w:val="14"/>
              <w:bidi w:val="0"/>
              <w:rPr>
                <w:rFonts w:hint="default"/>
                <w:lang w:val="en-US" w:eastAsia="zh-CN"/>
              </w:rPr>
            </w:pPr>
          </w:p>
        </w:tc>
      </w:tr>
      <w:tr w14:paraId="72807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0D58F85">
            <w:pPr>
              <w:pStyle w:val="14"/>
              <w:bidi w:val="0"/>
              <w:rPr>
                <w:rFonts w:hint="default"/>
                <w:lang w:val="en-US" w:eastAsia="zh-CN"/>
              </w:rPr>
            </w:pPr>
            <w:r>
              <w:rPr>
                <w:rFonts w:hint="default"/>
                <w:lang w:val="en-US" w:eastAsia="zh-CN"/>
              </w:rPr>
              <w:t>4</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92BA290">
            <w:pPr>
              <w:pStyle w:val="14"/>
              <w:bidi w:val="0"/>
              <w:rPr>
                <w:rFonts w:hint="default"/>
                <w:lang w:val="en-US" w:eastAsia="zh-CN"/>
              </w:rPr>
            </w:pPr>
            <w:r>
              <w:rPr>
                <w:rFonts w:hint="default"/>
                <w:lang w:val="en-US" w:eastAsia="zh-CN"/>
              </w:rPr>
              <w:t>淘宝APP购物满减</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45B2056">
            <w:pPr>
              <w:pStyle w:val="14"/>
              <w:bidi w:val="0"/>
              <w:rPr>
                <w:rFonts w:hint="default"/>
                <w:lang w:val="en-US" w:eastAsia="zh-CN"/>
              </w:rPr>
            </w:pPr>
            <w:r>
              <w:rPr>
                <w:rFonts w:hint="default"/>
                <w:lang w:val="en-US" w:eastAsia="zh-CN"/>
              </w:rPr>
              <w:t>购物满68随机减1.8-18元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56B51DA">
            <w:pPr>
              <w:pStyle w:val="14"/>
              <w:bidi w:val="0"/>
              <w:rPr>
                <w:rFonts w:hint="default"/>
                <w:lang w:val="en-US" w:eastAsia="zh-CN"/>
              </w:rPr>
            </w:pPr>
            <w:r>
              <w:rPr>
                <w:rFonts w:hint="default"/>
                <w:lang w:val="en-US" w:eastAsia="zh-CN"/>
              </w:rPr>
              <w:t>1次/周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CC3D0B">
            <w:pPr>
              <w:pStyle w:val="14"/>
              <w:bidi w:val="0"/>
              <w:rPr>
                <w:rFonts w:hint="default"/>
                <w:lang w:val="en-US" w:eastAsia="zh-CN"/>
              </w:rPr>
            </w:pPr>
            <w:r>
              <w:rPr>
                <w:rFonts w:hint="default"/>
                <w:lang w:val="en-US" w:eastAsia="zh-CN"/>
              </w:rPr>
              <w:t>平均2.5元</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66FC622A">
            <w:pPr>
              <w:pStyle w:val="14"/>
              <w:bidi w:val="0"/>
              <w:rPr>
                <w:rFonts w:hint="default"/>
                <w:lang w:val="en-US" w:eastAsia="zh-CN"/>
              </w:rPr>
            </w:pPr>
            <w:r>
              <w:rPr>
                <w:rFonts w:hint="default"/>
                <w:lang w:val="en-US" w:eastAsia="zh-CN"/>
              </w:rPr>
              <w:t>支付宝，付款立减</w:t>
            </w:r>
          </w:p>
        </w:tc>
        <w:tc>
          <w:tcPr>
            <w:tcW w:w="1290"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DA53B46">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03F7B4E4">
            <w:pPr>
              <w:pStyle w:val="14"/>
              <w:bidi w:val="0"/>
              <w:rPr>
                <w:rFonts w:hint="default"/>
                <w:lang w:val="en-US" w:eastAsia="zh-CN"/>
              </w:rPr>
            </w:pPr>
          </w:p>
        </w:tc>
      </w:tr>
      <w:tr w14:paraId="1827F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405014D2">
            <w:pPr>
              <w:pStyle w:val="14"/>
              <w:bidi w:val="0"/>
              <w:rPr>
                <w:rFonts w:hint="default"/>
                <w:lang w:val="en-US" w:eastAsia="zh-CN"/>
              </w:rPr>
            </w:pPr>
            <w:r>
              <w:rPr>
                <w:rFonts w:hint="default"/>
                <w:lang w:val="en-US" w:eastAsia="zh-CN"/>
              </w:rPr>
              <w:t>5</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DDAD2CC">
            <w:pPr>
              <w:pStyle w:val="14"/>
              <w:bidi w:val="0"/>
              <w:rPr>
                <w:rFonts w:hint="default"/>
                <w:lang w:val="en-US" w:eastAsia="zh-CN"/>
              </w:rPr>
            </w:pPr>
            <w:r>
              <w:rPr>
                <w:rFonts w:hint="default"/>
                <w:lang w:val="en-US" w:eastAsia="zh-CN"/>
              </w:rPr>
              <w:t>盒马APP购物满减</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E6DD9DF">
            <w:pPr>
              <w:pStyle w:val="14"/>
              <w:bidi w:val="0"/>
              <w:rPr>
                <w:rFonts w:hint="default"/>
                <w:lang w:val="en-US" w:eastAsia="zh-CN"/>
              </w:rPr>
            </w:pPr>
            <w:r>
              <w:rPr>
                <w:rFonts w:hint="default"/>
                <w:lang w:val="en-US" w:eastAsia="zh-CN"/>
              </w:rPr>
              <w:t>购物满58随机减1.8-18元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7ED8855">
            <w:pPr>
              <w:pStyle w:val="14"/>
              <w:bidi w:val="0"/>
              <w:rPr>
                <w:rFonts w:hint="default"/>
                <w:lang w:val="en-US" w:eastAsia="zh-CN"/>
              </w:rPr>
            </w:pPr>
            <w:r>
              <w:rPr>
                <w:rFonts w:hint="default"/>
                <w:lang w:val="en-US" w:eastAsia="zh-CN"/>
              </w:rPr>
              <w:t>1次/周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A088B99">
            <w:pPr>
              <w:pStyle w:val="14"/>
              <w:bidi w:val="0"/>
              <w:rPr>
                <w:rFonts w:hint="default"/>
                <w:lang w:val="en-US" w:eastAsia="zh-CN"/>
              </w:rPr>
            </w:pPr>
            <w:r>
              <w:rPr>
                <w:rFonts w:hint="default"/>
                <w:lang w:val="en-US" w:eastAsia="zh-CN"/>
              </w:rPr>
              <w:t>平均2.5元</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23DE46DD">
            <w:pPr>
              <w:pStyle w:val="14"/>
              <w:bidi w:val="0"/>
              <w:rPr>
                <w:rFonts w:hint="default"/>
                <w:lang w:val="en-US" w:eastAsia="zh-CN"/>
              </w:rPr>
            </w:pPr>
            <w:r>
              <w:rPr>
                <w:rFonts w:hint="default"/>
                <w:lang w:val="en-US" w:eastAsia="zh-CN"/>
              </w:rPr>
              <w:t>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A9D6D56">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E9AB7D7">
            <w:pPr>
              <w:pStyle w:val="14"/>
              <w:bidi w:val="0"/>
              <w:rPr>
                <w:rFonts w:hint="default"/>
                <w:lang w:val="en-US" w:eastAsia="zh-CN"/>
              </w:rPr>
            </w:pPr>
          </w:p>
        </w:tc>
      </w:tr>
      <w:tr w14:paraId="46368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972D288">
            <w:pPr>
              <w:pStyle w:val="14"/>
              <w:bidi w:val="0"/>
              <w:rPr>
                <w:rFonts w:hint="default"/>
                <w:lang w:val="en-US" w:eastAsia="zh-CN"/>
              </w:rPr>
            </w:pPr>
            <w:r>
              <w:rPr>
                <w:rFonts w:hint="default"/>
                <w:lang w:val="en-US" w:eastAsia="zh-CN"/>
              </w:rPr>
              <w:t>6</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5E84D1">
            <w:pPr>
              <w:pStyle w:val="14"/>
              <w:bidi w:val="0"/>
              <w:rPr>
                <w:rFonts w:hint="default"/>
                <w:lang w:val="en-US" w:eastAsia="zh-CN"/>
              </w:rPr>
            </w:pPr>
            <w:r>
              <w:rPr>
                <w:rFonts w:hint="default"/>
                <w:lang w:val="en-US" w:eastAsia="zh-CN"/>
              </w:rPr>
              <w:t>7-11便利店、全家便利店、地市州商超等连锁商户消费随机立减</w:t>
            </w:r>
          </w:p>
        </w:tc>
        <w:tc>
          <w:tcPr>
            <w:tcW w:w="3602" w:type="dxa"/>
            <w:gridSpan w:val="4"/>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1A509BF">
            <w:pPr>
              <w:pStyle w:val="14"/>
              <w:bidi w:val="0"/>
              <w:rPr>
                <w:rFonts w:hint="default"/>
                <w:lang w:val="en-US" w:eastAsia="zh-CN"/>
              </w:rPr>
            </w:pPr>
            <w:r>
              <w:rPr>
                <w:rFonts w:hint="default"/>
                <w:lang w:val="en-US" w:eastAsia="zh-CN"/>
              </w:rPr>
              <w:t>消费满18元随机立减1.8-8.8元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FFC611D">
            <w:pPr>
              <w:pStyle w:val="14"/>
              <w:bidi w:val="0"/>
              <w:rPr>
                <w:rFonts w:hint="default"/>
                <w:lang w:val="en-US" w:eastAsia="zh-CN"/>
              </w:rPr>
            </w:pPr>
            <w:r>
              <w:rPr>
                <w:rFonts w:hint="default"/>
                <w:lang w:val="en-US" w:eastAsia="zh-CN"/>
              </w:rPr>
              <w:t>1次/周，每次优惠限选一个商户参与</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F422A81">
            <w:pPr>
              <w:pStyle w:val="14"/>
              <w:bidi w:val="0"/>
              <w:rPr>
                <w:rFonts w:hint="default"/>
                <w:lang w:val="en-US" w:eastAsia="zh-CN"/>
              </w:rPr>
            </w:pPr>
            <w:r>
              <w:rPr>
                <w:rFonts w:hint="default"/>
                <w:lang w:val="en-US" w:eastAsia="zh-CN"/>
              </w:rPr>
              <w:t>平均2元</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2937C083">
            <w:pPr>
              <w:pStyle w:val="14"/>
              <w:bidi w:val="0"/>
              <w:rPr>
                <w:rFonts w:hint="default"/>
                <w:lang w:val="en-US" w:eastAsia="zh-CN"/>
              </w:rPr>
            </w:pPr>
            <w:r>
              <w:rPr>
                <w:rFonts w:hint="default"/>
                <w:lang w:val="en-US" w:eastAsia="zh-CN"/>
              </w:rPr>
              <w:t>微信/支付宝，付款立减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AD9B064">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6BFEED8">
            <w:pPr>
              <w:pStyle w:val="14"/>
              <w:bidi w:val="0"/>
              <w:rPr>
                <w:rFonts w:hint="default"/>
                <w:lang w:val="en-US" w:eastAsia="zh-CN"/>
              </w:rPr>
            </w:pPr>
          </w:p>
        </w:tc>
      </w:tr>
      <w:tr w14:paraId="265FD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7E3E4005">
            <w:pPr>
              <w:pStyle w:val="14"/>
              <w:bidi w:val="0"/>
              <w:rPr>
                <w:rFonts w:hint="default"/>
                <w:lang w:val="en-US" w:eastAsia="zh-CN"/>
              </w:rPr>
            </w:pPr>
            <w:r>
              <w:rPr>
                <w:rFonts w:hint="default"/>
                <w:lang w:val="en-US" w:eastAsia="zh-CN"/>
              </w:rPr>
              <w:t>7</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3EAEA2E">
            <w:pPr>
              <w:pStyle w:val="14"/>
              <w:bidi w:val="0"/>
              <w:rPr>
                <w:rFonts w:hint="default"/>
                <w:lang w:val="en-US" w:eastAsia="zh-CN"/>
              </w:rPr>
            </w:pPr>
            <w:r>
              <w:rPr>
                <w:rFonts w:hint="default"/>
                <w:lang w:val="en-US" w:eastAsia="zh-CN"/>
              </w:rPr>
              <w:t>瑞幸咖啡消费随机立减</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B93B187">
            <w:pPr>
              <w:pStyle w:val="14"/>
              <w:bidi w:val="0"/>
              <w:rPr>
                <w:rFonts w:hint="default"/>
                <w:lang w:val="en-US" w:eastAsia="zh-CN"/>
              </w:rPr>
            </w:pPr>
            <w:r>
              <w:rPr>
                <w:rFonts w:hint="default"/>
                <w:lang w:val="en-US" w:eastAsia="zh-CN"/>
              </w:rPr>
              <w:t>消费满8.8元随机立减1.8-8.8元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FA2A4E1">
            <w:pPr>
              <w:pStyle w:val="14"/>
              <w:bidi w:val="0"/>
              <w:rPr>
                <w:rFonts w:hint="default"/>
                <w:lang w:val="en-US" w:eastAsia="zh-CN"/>
              </w:rPr>
            </w:pPr>
            <w:r>
              <w:rPr>
                <w:rFonts w:hint="default"/>
                <w:lang w:val="en-US" w:eastAsia="zh-CN"/>
              </w:rPr>
              <w:t>1次/周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A285838">
            <w:pPr>
              <w:pStyle w:val="14"/>
              <w:bidi w:val="0"/>
              <w:rPr>
                <w:rFonts w:hint="default"/>
                <w:lang w:val="en-US" w:eastAsia="zh-CN"/>
              </w:rPr>
            </w:pPr>
            <w:r>
              <w:rPr>
                <w:rFonts w:hint="default"/>
                <w:lang w:val="en-US" w:eastAsia="zh-CN"/>
              </w:rPr>
              <w:t>平均2元</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24F51799">
            <w:pPr>
              <w:pStyle w:val="14"/>
              <w:bidi w:val="0"/>
              <w:rPr>
                <w:rFonts w:hint="default"/>
                <w:lang w:val="en-US" w:eastAsia="zh-CN"/>
              </w:rPr>
            </w:pPr>
            <w:r>
              <w:rPr>
                <w:rFonts w:hint="default"/>
                <w:lang w:val="en-US" w:eastAsia="zh-CN"/>
              </w:rPr>
              <w:t>微信，付款立减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EBE3F0F">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321BAB6">
            <w:pPr>
              <w:pStyle w:val="14"/>
              <w:bidi w:val="0"/>
              <w:rPr>
                <w:rFonts w:hint="default"/>
                <w:lang w:val="en-US" w:eastAsia="zh-CN"/>
              </w:rPr>
            </w:pPr>
          </w:p>
        </w:tc>
      </w:tr>
      <w:tr w14:paraId="0915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7808724">
            <w:pPr>
              <w:pStyle w:val="14"/>
              <w:bidi w:val="0"/>
              <w:rPr>
                <w:rFonts w:hint="default"/>
                <w:lang w:val="en-US" w:eastAsia="zh-CN"/>
              </w:rPr>
            </w:pPr>
            <w:r>
              <w:rPr>
                <w:rFonts w:hint="default"/>
                <w:lang w:val="en-US" w:eastAsia="zh-CN"/>
              </w:rPr>
              <w:t>8</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B3E6FEC">
            <w:pPr>
              <w:pStyle w:val="14"/>
              <w:bidi w:val="0"/>
              <w:rPr>
                <w:rFonts w:hint="default"/>
                <w:lang w:val="en-US" w:eastAsia="zh-CN"/>
              </w:rPr>
            </w:pPr>
            <w:r>
              <w:rPr>
                <w:rFonts w:hint="default"/>
                <w:lang w:val="en-US" w:eastAsia="zh-CN"/>
              </w:rPr>
              <w:t>饿了么APP消费满减</w:t>
            </w:r>
          </w:p>
        </w:tc>
        <w:tc>
          <w:tcPr>
            <w:tcW w:w="3602" w:type="dxa"/>
            <w:gridSpan w:val="4"/>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F32304B">
            <w:pPr>
              <w:pStyle w:val="14"/>
              <w:bidi w:val="0"/>
              <w:rPr>
                <w:rFonts w:hint="default"/>
                <w:lang w:val="en-US" w:eastAsia="zh-CN"/>
              </w:rPr>
            </w:pPr>
            <w:r>
              <w:rPr>
                <w:rFonts w:hint="default"/>
                <w:lang w:val="en-US" w:eastAsia="zh-CN"/>
              </w:rPr>
              <w:t>消费满18元随机立减1.8-8.8元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596776B">
            <w:pPr>
              <w:pStyle w:val="14"/>
              <w:bidi w:val="0"/>
              <w:rPr>
                <w:rFonts w:hint="default"/>
                <w:lang w:val="en-US" w:eastAsia="zh-CN"/>
              </w:rPr>
            </w:pPr>
            <w:r>
              <w:rPr>
                <w:rFonts w:hint="default"/>
                <w:lang w:val="en-US" w:eastAsia="zh-CN"/>
              </w:rPr>
              <w:t>1次/周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B55391F">
            <w:pPr>
              <w:pStyle w:val="14"/>
              <w:bidi w:val="0"/>
              <w:rPr>
                <w:rFonts w:hint="default"/>
                <w:lang w:val="en-US" w:eastAsia="zh-CN"/>
              </w:rPr>
            </w:pPr>
            <w:r>
              <w:rPr>
                <w:rFonts w:hint="default"/>
                <w:lang w:val="en-US" w:eastAsia="zh-CN"/>
              </w:rPr>
              <w:t>平均2元</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5DF83791">
            <w:pPr>
              <w:pStyle w:val="14"/>
              <w:bidi w:val="0"/>
              <w:rPr>
                <w:rFonts w:hint="default"/>
                <w:lang w:val="en-US" w:eastAsia="zh-CN"/>
              </w:rPr>
            </w:pPr>
            <w:r>
              <w:rPr>
                <w:rFonts w:hint="default"/>
                <w:lang w:val="en-US" w:eastAsia="zh-CN"/>
              </w:rPr>
              <w:t>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754CE2F">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7752AF6">
            <w:pPr>
              <w:pStyle w:val="14"/>
              <w:bidi w:val="0"/>
              <w:rPr>
                <w:rFonts w:hint="default"/>
                <w:lang w:val="en-US" w:eastAsia="zh-CN"/>
              </w:rPr>
            </w:pPr>
          </w:p>
        </w:tc>
      </w:tr>
      <w:tr w14:paraId="3D68D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163E02BD">
            <w:pPr>
              <w:pStyle w:val="14"/>
              <w:bidi w:val="0"/>
              <w:rPr>
                <w:rFonts w:hint="default"/>
                <w:lang w:val="en-US" w:eastAsia="zh-CN"/>
              </w:rPr>
            </w:pPr>
            <w:r>
              <w:rPr>
                <w:rFonts w:hint="default"/>
                <w:lang w:val="en-US" w:eastAsia="zh-CN"/>
              </w:rPr>
              <w:t>9</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5691BA5">
            <w:pPr>
              <w:pStyle w:val="14"/>
              <w:bidi w:val="0"/>
              <w:rPr>
                <w:rFonts w:hint="default"/>
                <w:lang w:val="en-US" w:eastAsia="zh-CN"/>
              </w:rPr>
            </w:pPr>
            <w:r>
              <w:rPr>
                <w:rFonts w:hint="default"/>
                <w:lang w:val="en-US" w:eastAsia="zh-CN"/>
              </w:rPr>
              <w:t>三网（移动、联通、电信）话费充值满减</w:t>
            </w:r>
          </w:p>
        </w:tc>
        <w:tc>
          <w:tcPr>
            <w:tcW w:w="1692"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0D5696">
            <w:pPr>
              <w:pStyle w:val="14"/>
              <w:bidi w:val="0"/>
              <w:rPr>
                <w:rFonts w:hint="default"/>
                <w:lang w:val="en-US" w:eastAsia="zh-CN"/>
              </w:rPr>
            </w:pPr>
            <w:r>
              <w:rPr>
                <w:rFonts w:hint="default"/>
                <w:lang w:val="en-US" w:eastAsia="zh-CN"/>
              </w:rPr>
              <w:t>满100减8.8元</w:t>
            </w:r>
          </w:p>
        </w:tc>
        <w:tc>
          <w:tcPr>
            <w:tcW w:w="191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9128F62">
            <w:pPr>
              <w:pStyle w:val="14"/>
              <w:bidi w:val="0"/>
              <w:rPr>
                <w:rFonts w:hint="default"/>
                <w:lang w:val="en-US" w:eastAsia="zh-CN"/>
              </w:rPr>
            </w:pPr>
            <w:r>
              <w:rPr>
                <w:rFonts w:hint="default"/>
                <w:lang w:val="en-US" w:eastAsia="zh-CN"/>
              </w:rPr>
              <w:t>满100减12.8元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5CB8C21">
            <w:pPr>
              <w:pStyle w:val="14"/>
              <w:bidi w:val="0"/>
              <w:rPr>
                <w:rFonts w:hint="default"/>
                <w:lang w:val="en-US" w:eastAsia="zh-CN"/>
              </w:rPr>
            </w:pPr>
            <w:r>
              <w:rPr>
                <w:rFonts w:hint="default"/>
                <w:lang w:val="en-US" w:eastAsia="zh-CN"/>
              </w:rPr>
              <w:t>1次/月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383A295">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33C7FD78">
            <w:pPr>
              <w:pStyle w:val="14"/>
              <w:bidi w:val="0"/>
              <w:rPr>
                <w:rFonts w:hint="default"/>
                <w:lang w:val="en-US" w:eastAsia="zh-CN"/>
              </w:rPr>
            </w:pPr>
            <w:r>
              <w:rPr>
                <w:rFonts w:hint="default"/>
                <w:lang w:val="en-US" w:eastAsia="zh-CN"/>
              </w:rPr>
              <w:t>微信/支付宝，付款立减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2117DA0">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6A147E0">
            <w:pPr>
              <w:pStyle w:val="14"/>
              <w:bidi w:val="0"/>
              <w:rPr>
                <w:rFonts w:hint="default"/>
                <w:lang w:val="en-US" w:eastAsia="zh-CN"/>
              </w:rPr>
            </w:pPr>
          </w:p>
        </w:tc>
      </w:tr>
      <w:tr w14:paraId="5715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739B0014">
            <w:pPr>
              <w:pStyle w:val="14"/>
              <w:bidi w:val="0"/>
              <w:rPr>
                <w:rFonts w:hint="default"/>
                <w:lang w:val="en-US" w:eastAsia="zh-CN"/>
              </w:rPr>
            </w:pPr>
            <w:r>
              <w:rPr>
                <w:rFonts w:hint="default"/>
                <w:lang w:val="en-US" w:eastAsia="zh-CN"/>
              </w:rPr>
              <w:t>10</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CD61C93">
            <w:pPr>
              <w:pStyle w:val="14"/>
              <w:bidi w:val="0"/>
              <w:rPr>
                <w:rFonts w:hint="default"/>
                <w:lang w:val="en-US" w:eastAsia="zh-CN"/>
              </w:rPr>
            </w:pPr>
            <w:r>
              <w:rPr>
                <w:rFonts w:hint="default"/>
                <w:lang w:val="en-US" w:eastAsia="zh-CN"/>
              </w:rPr>
              <w:t>新能源汽车充电优惠</w:t>
            </w:r>
          </w:p>
        </w:tc>
        <w:tc>
          <w:tcPr>
            <w:tcW w:w="1692"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2E3C975">
            <w:pPr>
              <w:pStyle w:val="14"/>
              <w:bidi w:val="0"/>
              <w:rPr>
                <w:rFonts w:hint="default"/>
                <w:lang w:val="en-US" w:eastAsia="zh-CN"/>
              </w:rPr>
            </w:pPr>
            <w:r>
              <w:rPr>
                <w:rFonts w:hint="default"/>
                <w:lang w:val="en-US" w:eastAsia="zh-CN"/>
              </w:rPr>
              <w:t>充电满30元立减8.8元</w:t>
            </w:r>
          </w:p>
        </w:tc>
        <w:tc>
          <w:tcPr>
            <w:tcW w:w="191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A0126FF">
            <w:pPr>
              <w:pStyle w:val="14"/>
              <w:bidi w:val="0"/>
              <w:rPr>
                <w:rFonts w:hint="default"/>
                <w:lang w:val="en-US" w:eastAsia="zh-CN"/>
              </w:rPr>
            </w:pPr>
            <w:r>
              <w:rPr>
                <w:rFonts w:hint="default"/>
                <w:lang w:val="en-US" w:eastAsia="zh-CN"/>
              </w:rPr>
              <w:t>充电满30元立减12.8元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DC808C9">
            <w:pPr>
              <w:pStyle w:val="14"/>
              <w:bidi w:val="0"/>
              <w:rPr>
                <w:rFonts w:hint="default"/>
                <w:lang w:val="en-US" w:eastAsia="zh-CN"/>
              </w:rPr>
            </w:pPr>
            <w:r>
              <w:rPr>
                <w:rFonts w:hint="default"/>
                <w:lang w:val="en-US" w:eastAsia="zh-CN"/>
              </w:rPr>
              <w:t>2次/月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0D248C7">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26F9FC3F">
            <w:pPr>
              <w:pStyle w:val="14"/>
              <w:bidi w:val="0"/>
              <w:rPr>
                <w:rFonts w:hint="default"/>
                <w:lang w:val="en-US" w:eastAsia="zh-CN"/>
              </w:rPr>
            </w:pPr>
            <w:r>
              <w:rPr>
                <w:rFonts w:hint="default"/>
                <w:lang w:val="en-US" w:eastAsia="zh-CN"/>
              </w:rPr>
              <w:t>微信/支付宝，付款立减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BF334C3">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D2545EC">
            <w:pPr>
              <w:pStyle w:val="14"/>
              <w:bidi w:val="0"/>
              <w:rPr>
                <w:rFonts w:hint="default"/>
                <w:lang w:val="en-US" w:eastAsia="zh-CN"/>
              </w:rPr>
            </w:pPr>
          </w:p>
        </w:tc>
      </w:tr>
      <w:tr w14:paraId="1E9D9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46A6DD1C">
            <w:pPr>
              <w:pStyle w:val="14"/>
              <w:bidi w:val="0"/>
              <w:rPr>
                <w:rFonts w:hint="default"/>
                <w:lang w:val="en-US" w:eastAsia="zh-CN"/>
              </w:rPr>
            </w:pPr>
            <w:r>
              <w:rPr>
                <w:rFonts w:hint="default"/>
                <w:lang w:val="en-US" w:eastAsia="zh-CN"/>
              </w:rPr>
              <w:t>11</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4199BE">
            <w:pPr>
              <w:pStyle w:val="14"/>
              <w:bidi w:val="0"/>
              <w:rPr>
                <w:rFonts w:hint="default"/>
                <w:lang w:val="en-US" w:eastAsia="zh-CN"/>
              </w:rPr>
            </w:pPr>
            <w:r>
              <w:rPr>
                <w:rFonts w:hint="default"/>
                <w:lang w:val="en-US" w:eastAsia="zh-CN"/>
              </w:rPr>
              <w:t>滴滴出行优惠</w:t>
            </w:r>
          </w:p>
        </w:tc>
        <w:tc>
          <w:tcPr>
            <w:tcW w:w="1692"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D5BD687">
            <w:pPr>
              <w:pStyle w:val="14"/>
              <w:bidi w:val="0"/>
              <w:rPr>
                <w:rFonts w:hint="default"/>
                <w:lang w:val="en-US" w:eastAsia="zh-CN"/>
              </w:rPr>
            </w:pPr>
            <w:r>
              <w:rPr>
                <w:rFonts w:hint="default"/>
                <w:lang w:val="en-US" w:eastAsia="zh-CN"/>
              </w:rPr>
              <w:t>满18元减5.8元</w:t>
            </w:r>
          </w:p>
        </w:tc>
        <w:tc>
          <w:tcPr>
            <w:tcW w:w="191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65EBFE4">
            <w:pPr>
              <w:pStyle w:val="14"/>
              <w:bidi w:val="0"/>
              <w:rPr>
                <w:rFonts w:hint="default"/>
                <w:lang w:val="en-US" w:eastAsia="zh-CN"/>
              </w:rPr>
            </w:pPr>
            <w:r>
              <w:rPr>
                <w:rFonts w:hint="default"/>
                <w:lang w:val="en-US" w:eastAsia="zh-CN"/>
              </w:rPr>
              <w:t>满18元减8.8元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128D4FA">
            <w:pPr>
              <w:pStyle w:val="14"/>
              <w:bidi w:val="0"/>
              <w:rPr>
                <w:rFonts w:hint="default"/>
                <w:lang w:val="en-US" w:eastAsia="zh-CN"/>
              </w:rPr>
            </w:pPr>
            <w:r>
              <w:rPr>
                <w:rFonts w:hint="default"/>
                <w:lang w:val="en-US" w:eastAsia="zh-CN"/>
              </w:rPr>
              <w:t>2次/月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B97869C">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6D646948">
            <w:pPr>
              <w:pStyle w:val="14"/>
              <w:bidi w:val="0"/>
              <w:rPr>
                <w:rFonts w:hint="default"/>
                <w:lang w:val="en-US" w:eastAsia="zh-CN"/>
              </w:rPr>
            </w:pPr>
            <w:r>
              <w:rPr>
                <w:rFonts w:hint="default"/>
                <w:lang w:val="en-US" w:eastAsia="zh-CN"/>
              </w:rPr>
              <w:t>微信/支付宝，付款立减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DD9CFE">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E04B953">
            <w:pPr>
              <w:pStyle w:val="14"/>
              <w:bidi w:val="0"/>
              <w:rPr>
                <w:rFonts w:hint="default"/>
                <w:lang w:val="en-US" w:eastAsia="zh-CN"/>
              </w:rPr>
            </w:pPr>
          </w:p>
        </w:tc>
      </w:tr>
      <w:tr w14:paraId="5316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60A5A19F">
            <w:pPr>
              <w:pStyle w:val="14"/>
              <w:bidi w:val="0"/>
              <w:rPr>
                <w:rFonts w:hint="default"/>
                <w:lang w:val="en-US" w:eastAsia="zh-CN"/>
              </w:rPr>
            </w:pPr>
            <w:r>
              <w:rPr>
                <w:rFonts w:hint="default"/>
                <w:lang w:val="en-US" w:eastAsia="zh-CN"/>
              </w:rPr>
              <w:t>12</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5B837">
            <w:pPr>
              <w:pStyle w:val="14"/>
              <w:bidi w:val="0"/>
              <w:rPr>
                <w:rFonts w:hint="default"/>
                <w:lang w:val="en-US" w:eastAsia="zh-CN"/>
              </w:rPr>
            </w:pPr>
            <w:r>
              <w:rPr>
                <w:rFonts w:hint="default"/>
                <w:lang w:val="en-US" w:eastAsia="zh-CN"/>
              </w:rPr>
              <w:t>哈罗单车满减</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A2AC5CF">
            <w:pPr>
              <w:pStyle w:val="14"/>
              <w:bidi w:val="0"/>
              <w:rPr>
                <w:rFonts w:hint="default"/>
                <w:lang w:val="en-US" w:eastAsia="zh-CN"/>
              </w:rPr>
            </w:pPr>
            <w:r>
              <w:rPr>
                <w:rFonts w:hint="default"/>
                <w:lang w:val="en-US" w:eastAsia="zh-CN"/>
              </w:rPr>
              <w:t>消费立减10元</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D434E33">
            <w:pPr>
              <w:pStyle w:val="14"/>
              <w:bidi w:val="0"/>
              <w:rPr>
                <w:rFonts w:hint="default"/>
                <w:lang w:val="en-US" w:eastAsia="zh-CN"/>
              </w:rPr>
            </w:pPr>
            <w:r>
              <w:rPr>
                <w:rFonts w:hint="default"/>
                <w:lang w:val="en-US" w:eastAsia="zh-CN"/>
              </w:rPr>
              <w:t>1次/月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5CCA37D">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2C30783E">
            <w:pPr>
              <w:pStyle w:val="14"/>
              <w:bidi w:val="0"/>
              <w:rPr>
                <w:rFonts w:hint="default"/>
                <w:lang w:val="en-US" w:eastAsia="zh-CN"/>
              </w:rPr>
            </w:pPr>
            <w:r>
              <w:rPr>
                <w:rFonts w:hint="default"/>
                <w:lang w:val="en-US" w:eastAsia="zh-CN"/>
              </w:rPr>
              <w:t>支付宝，付款立减</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D8862C2">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88ADB66">
            <w:pPr>
              <w:pStyle w:val="14"/>
              <w:bidi w:val="0"/>
              <w:rPr>
                <w:rFonts w:hint="default"/>
                <w:lang w:val="en-US" w:eastAsia="zh-CN"/>
              </w:rPr>
            </w:pPr>
          </w:p>
        </w:tc>
      </w:tr>
      <w:tr w14:paraId="3EC41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22EBED6C">
            <w:pPr>
              <w:pStyle w:val="14"/>
              <w:bidi w:val="0"/>
              <w:rPr>
                <w:rFonts w:hint="default"/>
                <w:lang w:val="en-US" w:eastAsia="zh-CN"/>
              </w:rPr>
            </w:pPr>
            <w:r>
              <w:rPr>
                <w:rFonts w:hint="default"/>
                <w:lang w:val="en-US" w:eastAsia="zh-CN"/>
              </w:rPr>
              <w:t>13</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274731B">
            <w:pPr>
              <w:pStyle w:val="14"/>
              <w:bidi w:val="0"/>
              <w:rPr>
                <w:rFonts w:hint="default"/>
                <w:lang w:val="en-US" w:eastAsia="zh-CN"/>
              </w:rPr>
            </w:pPr>
            <w:r>
              <w:rPr>
                <w:rFonts w:hint="default"/>
                <w:lang w:val="en-US" w:eastAsia="zh-CN"/>
              </w:rPr>
              <w:t>8.8元购星巴克中杯咖啡券</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D36C2E9">
            <w:pPr>
              <w:pStyle w:val="14"/>
              <w:bidi w:val="0"/>
              <w:rPr>
                <w:rFonts w:hint="default"/>
                <w:lang w:val="en-US" w:eastAsia="zh-CN"/>
              </w:rPr>
            </w:pPr>
            <w:r>
              <w:rPr>
                <w:rFonts w:hint="default"/>
                <w:lang w:val="en-US" w:eastAsia="zh-CN"/>
              </w:rPr>
              <w:t>8.8元购星巴克中杯咖啡券</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CE45BA">
            <w:pPr>
              <w:pStyle w:val="14"/>
              <w:bidi w:val="0"/>
              <w:rPr>
                <w:rFonts w:hint="default"/>
                <w:lang w:val="en-US" w:eastAsia="zh-CN"/>
              </w:rPr>
            </w:pPr>
            <w:r>
              <w:rPr>
                <w:rFonts w:hint="default"/>
                <w:lang w:val="en-US" w:eastAsia="zh-CN"/>
              </w:rPr>
              <w:t>1次/周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B9119E8">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68866173">
            <w:pPr>
              <w:pStyle w:val="14"/>
              <w:bidi w:val="0"/>
              <w:rPr>
                <w:rFonts w:hint="default"/>
                <w:lang w:val="en-US" w:eastAsia="zh-CN"/>
              </w:rPr>
            </w:pPr>
            <w:r>
              <w:rPr>
                <w:rFonts w:hint="default"/>
                <w:lang w:val="en-US" w:eastAsia="zh-CN"/>
              </w:rPr>
              <w:t>微信公众号专区领取卡券，在有效期内核销使用</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285D7CE">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2D97E8">
            <w:pPr>
              <w:pStyle w:val="14"/>
              <w:bidi w:val="0"/>
              <w:rPr>
                <w:rFonts w:hint="default"/>
                <w:lang w:val="en-US" w:eastAsia="zh-CN"/>
              </w:rPr>
            </w:pPr>
            <w:r>
              <w:rPr>
                <w:rFonts w:hint="default"/>
                <w:lang w:val="en-US" w:eastAsia="zh-CN"/>
              </w:rPr>
              <w:t>需提供卡券的使用规则</w:t>
            </w:r>
          </w:p>
        </w:tc>
      </w:tr>
      <w:tr w14:paraId="3442E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540E2D3C">
            <w:pPr>
              <w:pStyle w:val="14"/>
              <w:bidi w:val="0"/>
              <w:rPr>
                <w:rFonts w:hint="default"/>
                <w:lang w:val="en-US" w:eastAsia="zh-CN"/>
              </w:rPr>
            </w:pPr>
            <w:r>
              <w:rPr>
                <w:rFonts w:hint="default"/>
                <w:lang w:val="en-US" w:eastAsia="zh-CN"/>
              </w:rPr>
              <w:t>14</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D7C51CF">
            <w:pPr>
              <w:pStyle w:val="14"/>
              <w:bidi w:val="0"/>
              <w:rPr>
                <w:rFonts w:hint="default"/>
                <w:lang w:val="en-US" w:eastAsia="zh-CN"/>
              </w:rPr>
            </w:pPr>
            <w:r>
              <w:rPr>
                <w:rFonts w:hint="default"/>
                <w:lang w:val="en-US" w:eastAsia="zh-CN"/>
              </w:rPr>
              <w:t>超级猩猩运动健身满减（购券）</w:t>
            </w:r>
          </w:p>
        </w:tc>
        <w:tc>
          <w:tcPr>
            <w:tcW w:w="1692"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D2B7C3B">
            <w:pPr>
              <w:pStyle w:val="14"/>
              <w:bidi w:val="0"/>
              <w:rPr>
                <w:rFonts w:hint="default"/>
                <w:lang w:val="en-US" w:eastAsia="zh-CN"/>
              </w:rPr>
            </w:pPr>
            <w:r>
              <w:rPr>
                <w:rFonts w:hint="default"/>
                <w:lang w:val="en-US" w:eastAsia="zh-CN"/>
              </w:rPr>
              <w:t>80元购100元面值超猩卡</w:t>
            </w:r>
          </w:p>
        </w:tc>
        <w:tc>
          <w:tcPr>
            <w:tcW w:w="1910" w:type="dxa"/>
            <w:gridSpan w:val="2"/>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477005A">
            <w:pPr>
              <w:pStyle w:val="14"/>
              <w:bidi w:val="0"/>
              <w:rPr>
                <w:rFonts w:hint="default"/>
                <w:lang w:val="en-US" w:eastAsia="zh-CN"/>
              </w:rPr>
            </w:pPr>
            <w:r>
              <w:rPr>
                <w:rFonts w:hint="default"/>
                <w:lang w:val="en-US" w:eastAsia="zh-CN"/>
              </w:rPr>
              <w:t>70元购100元面值超猩卡</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6B675FE">
            <w:pPr>
              <w:pStyle w:val="14"/>
              <w:bidi w:val="0"/>
              <w:rPr>
                <w:rFonts w:hint="default"/>
                <w:lang w:val="en-US" w:eastAsia="zh-CN"/>
              </w:rPr>
            </w:pPr>
            <w:r>
              <w:rPr>
                <w:rFonts w:hint="default"/>
                <w:lang w:val="en-US" w:eastAsia="zh-CN"/>
              </w:rPr>
              <w:t>1次/月</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62CB95EC">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6D1EEEB7">
            <w:pPr>
              <w:pStyle w:val="14"/>
              <w:bidi w:val="0"/>
              <w:rPr>
                <w:rFonts w:hint="default"/>
                <w:lang w:val="en-US" w:eastAsia="zh-CN"/>
              </w:rPr>
            </w:pPr>
            <w:r>
              <w:rPr>
                <w:rFonts w:hint="default"/>
                <w:lang w:val="en-US" w:eastAsia="zh-CN"/>
              </w:rPr>
              <w:t>微信公众号专区领取卡券，在有效期内核销使用</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1BCF15B">
            <w:pPr>
              <w:pStyle w:val="14"/>
              <w:bidi w:val="0"/>
              <w:rPr>
                <w:rFonts w:hint="default"/>
                <w:lang w:val="en-US" w:eastAsia="zh-CN"/>
              </w:rPr>
            </w:pP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87661FA">
            <w:pPr>
              <w:pStyle w:val="14"/>
              <w:bidi w:val="0"/>
              <w:rPr>
                <w:rFonts w:hint="default"/>
                <w:lang w:val="en-US" w:eastAsia="zh-CN"/>
              </w:rPr>
            </w:pPr>
            <w:r>
              <w:rPr>
                <w:rFonts w:hint="default"/>
                <w:lang w:val="en-US" w:eastAsia="zh-CN"/>
              </w:rPr>
              <w:t>需提供卡券的使用规则</w:t>
            </w:r>
          </w:p>
        </w:tc>
      </w:tr>
      <w:tr w14:paraId="56DA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38" w:type="dxa"/>
            <w:tcBorders>
              <w:top w:val="single" w:color="000000" w:sz="4" w:space="0"/>
              <w:left w:val="single" w:color="000000" w:sz="4" w:space="0"/>
              <w:bottom w:val="single" w:color="000000" w:sz="4" w:space="0"/>
              <w:right w:val="single" w:color="000000" w:sz="4" w:space="0"/>
            </w:tcBorders>
            <w:noWrap/>
            <w:tcMar>
              <w:top w:w="0" w:type="dxa"/>
              <w:left w:w="108" w:type="dxa"/>
              <w:bottom w:w="0" w:type="dxa"/>
              <w:right w:w="108" w:type="dxa"/>
            </w:tcMar>
            <w:vAlign w:val="center"/>
          </w:tcPr>
          <w:p w14:paraId="25BB39B4">
            <w:pPr>
              <w:pStyle w:val="14"/>
              <w:bidi w:val="0"/>
              <w:rPr>
                <w:rFonts w:hint="default"/>
                <w:lang w:val="en-US" w:eastAsia="zh-CN"/>
              </w:rPr>
            </w:pPr>
            <w:r>
              <w:rPr>
                <w:rFonts w:hint="default"/>
                <w:lang w:val="en-US" w:eastAsia="zh-CN"/>
              </w:rPr>
              <w:t>15</w:t>
            </w:r>
          </w:p>
        </w:tc>
        <w:tc>
          <w:tcPr>
            <w:tcW w:w="1252"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E61814">
            <w:pPr>
              <w:pStyle w:val="14"/>
              <w:bidi w:val="0"/>
              <w:rPr>
                <w:rFonts w:hint="default"/>
                <w:lang w:val="en-US" w:eastAsia="zh-CN"/>
              </w:rPr>
            </w:pPr>
            <w:r>
              <w:rPr>
                <w:rFonts w:hint="default"/>
                <w:lang w:val="en-US" w:eastAsia="zh-CN"/>
              </w:rPr>
              <w:t>消费达标升级权益</w:t>
            </w:r>
          </w:p>
        </w:tc>
        <w:tc>
          <w:tcPr>
            <w:tcW w:w="3602" w:type="dxa"/>
            <w:gridSpan w:val="4"/>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7B6DEB">
            <w:pPr>
              <w:pStyle w:val="14"/>
              <w:bidi w:val="0"/>
              <w:rPr>
                <w:rFonts w:hint="default"/>
                <w:lang w:val="en-US" w:eastAsia="zh-CN"/>
              </w:rPr>
            </w:pPr>
            <w:r>
              <w:rPr>
                <w:rFonts w:hint="default"/>
                <w:lang w:val="en-US" w:eastAsia="zh-CN"/>
              </w:rPr>
              <w:t>上月消费满1888元/3888元/5888元，次月获得1个/2个/3个权益兑换资格。可兑换：爱奇艺视频黄金会员月卡、腾讯视频会员月卡、哔哩哔哩大会员月卡、QQ音乐会员月卡、蜜雪冰城卡券、霸王茶姬卡券、京东e卡卡券、盒马鲜生卡券、沃尔玛卡券（山姆可用）等。</w:t>
            </w:r>
          </w:p>
        </w:tc>
        <w:tc>
          <w:tcPr>
            <w:tcW w:w="108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356CCF">
            <w:pPr>
              <w:pStyle w:val="14"/>
              <w:bidi w:val="0"/>
              <w:rPr>
                <w:rFonts w:hint="default"/>
                <w:lang w:val="en-US" w:eastAsia="zh-CN"/>
              </w:rPr>
            </w:pPr>
            <w:r>
              <w:rPr>
                <w:rFonts w:hint="default"/>
                <w:lang w:val="en-US" w:eastAsia="zh-CN"/>
              </w:rPr>
              <w:t>根据权益规则兑换使用</w:t>
            </w:r>
          </w:p>
        </w:tc>
        <w:tc>
          <w:tcPr>
            <w:tcW w:w="109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4A043E">
            <w:pPr>
              <w:pStyle w:val="14"/>
              <w:bidi w:val="0"/>
              <w:rPr>
                <w:rFonts w:hint="default"/>
                <w:lang w:val="en-US" w:eastAsia="zh-CN"/>
              </w:rPr>
            </w:pPr>
            <w:r>
              <w:rPr>
                <w:rFonts w:hint="default"/>
                <w:lang w:val="en-US" w:eastAsia="zh-CN"/>
              </w:rPr>
              <w:t>/</w:t>
            </w:r>
          </w:p>
        </w:tc>
        <w:tc>
          <w:tcPr>
            <w:tcW w:w="1265" w:type="dxa"/>
            <w:tcBorders>
              <w:top w:val="single" w:color="000000" w:sz="4" w:space="0"/>
              <w:left w:val="single" w:color="000000" w:sz="4" w:space="0"/>
              <w:bottom w:val="single" w:color="000000" w:sz="4" w:space="0"/>
              <w:right w:val="single" w:color="000000" w:sz="4" w:space="0"/>
            </w:tcBorders>
            <w:shd w:val="clear" w:color="auto" w:fill="FFFF00"/>
            <w:noWrap w:val="0"/>
            <w:tcMar>
              <w:top w:w="0" w:type="dxa"/>
              <w:left w:w="108" w:type="dxa"/>
              <w:bottom w:w="0" w:type="dxa"/>
              <w:right w:w="108" w:type="dxa"/>
            </w:tcMar>
            <w:vAlign w:val="center"/>
          </w:tcPr>
          <w:p w14:paraId="7DB977A5">
            <w:pPr>
              <w:pStyle w:val="14"/>
              <w:bidi w:val="0"/>
              <w:rPr>
                <w:rFonts w:hint="default"/>
                <w:lang w:val="en-US" w:eastAsia="zh-CN"/>
              </w:rPr>
            </w:pPr>
            <w:r>
              <w:rPr>
                <w:rFonts w:hint="default"/>
                <w:lang w:val="en-US" w:eastAsia="zh-CN"/>
              </w:rPr>
              <w:t>微信公众号专区领取卡券，在有效期内核销使用</w:t>
            </w:r>
          </w:p>
        </w:tc>
        <w:tc>
          <w:tcPr>
            <w:tcW w:w="129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2EBF84D">
            <w:pPr>
              <w:pStyle w:val="14"/>
              <w:bidi w:val="0"/>
              <w:rPr>
                <w:rFonts w:hint="default"/>
                <w:lang w:val="en-US" w:eastAsia="zh-CN"/>
              </w:rPr>
            </w:pPr>
            <w:r>
              <w:rPr>
                <w:rFonts w:hint="default"/>
                <w:lang w:val="en-US" w:eastAsia="zh-CN"/>
              </w:rPr>
              <w:t>需要对接</w:t>
            </w:r>
          </w:p>
        </w:tc>
        <w:tc>
          <w:tcPr>
            <w:tcW w:w="731"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C6D8F3">
            <w:pPr>
              <w:pStyle w:val="14"/>
              <w:bidi w:val="0"/>
              <w:rPr>
                <w:rFonts w:hint="default"/>
                <w:lang w:val="en-US" w:eastAsia="zh-CN"/>
              </w:rPr>
            </w:pPr>
            <w:r>
              <w:rPr>
                <w:rFonts w:hint="default"/>
                <w:lang w:val="en-US" w:eastAsia="zh-CN"/>
              </w:rPr>
              <w:t>需提供每个卡券的使用规则</w:t>
            </w:r>
          </w:p>
        </w:tc>
      </w:tr>
    </w:tbl>
    <w:p w14:paraId="21E2DF63">
      <w:pPr>
        <w:ind w:left="0" w:leftChars="0" w:firstLine="0" w:firstLineChars="0"/>
        <w:rPr>
          <w:rFonts w:hint="default"/>
          <w:lang w:val="en-US" w:eastAsia="zh-CN"/>
        </w:rPr>
      </w:pPr>
    </w:p>
    <w:p w14:paraId="5A7B7FB1">
      <w:pPr>
        <w:rPr>
          <w:rFonts w:hint="default"/>
          <w:lang w:val="en-US" w:eastAsia="zh-CN"/>
        </w:rPr>
      </w:pPr>
      <w:r>
        <w:rPr>
          <w:rFonts w:hint="default"/>
          <w:lang w:val="en-US" w:eastAsia="zh-CN"/>
        </w:rPr>
        <w:t>2.活动配置要求</w:t>
      </w:r>
    </w:p>
    <w:p w14:paraId="28FC2578">
      <w:pPr>
        <w:rPr>
          <w:rFonts w:hint="default"/>
          <w:lang w:val="en-US" w:eastAsia="zh-CN"/>
        </w:rPr>
      </w:pPr>
      <w:r>
        <w:rPr>
          <w:rFonts w:hint="default"/>
          <w:lang w:val="en-US" w:eastAsia="zh-CN"/>
        </w:rPr>
        <w:t>（1）活动配置要求：支持按照活动内容要求，选择指定卡产品、满减门槛、指定商户、活动日期、立减幅度、名额数量、指定卡券产品（商户、种类、面额）等活动要素。支持活动商户支付提示优惠信息、参与次数控制、实时查询交易名额数和交易优惠总金额等。</w:t>
      </w:r>
    </w:p>
    <w:p w14:paraId="1BDEB051">
      <w:pPr>
        <w:rPr>
          <w:rFonts w:hint="default"/>
          <w:lang w:val="en-US" w:eastAsia="zh-CN"/>
        </w:rPr>
      </w:pPr>
      <w:r>
        <w:rPr>
          <w:rFonts w:hint="default"/>
          <w:lang w:val="en-US" w:eastAsia="zh-CN"/>
        </w:rPr>
        <w:t>（2）白名单开发对接要求：具备协助</w:t>
      </w:r>
      <w:r>
        <w:rPr>
          <w:rFonts w:hint="eastAsia"/>
          <w:lang w:val="en-US" w:eastAsia="zh-CN"/>
        </w:rPr>
        <w:t>xx银行</w:t>
      </w:r>
      <w:r>
        <w:rPr>
          <w:rFonts w:hint="default"/>
          <w:lang w:val="en-US" w:eastAsia="zh-CN"/>
        </w:rPr>
        <w:t>开发多类型白名单系统的能力，可根据</w:t>
      </w:r>
      <w:r>
        <w:rPr>
          <w:rFonts w:hint="eastAsia"/>
          <w:lang w:val="en-US" w:eastAsia="zh-CN"/>
        </w:rPr>
        <w:t>xx银行</w:t>
      </w:r>
      <w:r>
        <w:rPr>
          <w:rFonts w:hint="default"/>
          <w:lang w:val="en-US" w:eastAsia="zh-CN"/>
        </w:rPr>
        <w:t>需求进行白名单系统对接，并配置白名单活动。</w:t>
      </w:r>
    </w:p>
    <w:p w14:paraId="1C63DC9A">
      <w:pPr>
        <w:rPr>
          <w:rFonts w:hint="default"/>
          <w:lang w:val="en-US" w:eastAsia="zh-CN"/>
        </w:rPr>
      </w:pPr>
      <w:r>
        <w:rPr>
          <w:rFonts w:hint="default"/>
          <w:lang w:val="en-US" w:eastAsia="zh-CN"/>
        </w:rPr>
        <w:t xml:space="preserve">（3）活动异常预警要求：当活动出现异常情况，如参与人数激增、活动进展缓慢等，活动配置系统支持触发预警机制。后台实时监控活动数据，包括参与人数、参与进度、活动效果等。 </w:t>
      </w:r>
    </w:p>
    <w:p w14:paraId="75E1844B">
      <w:pPr>
        <w:rPr>
          <w:rFonts w:hint="default"/>
          <w:lang w:val="en-US" w:eastAsia="zh-CN"/>
        </w:rPr>
      </w:pPr>
      <w:r>
        <w:rPr>
          <w:rFonts w:hint="default"/>
          <w:lang w:val="en-US" w:eastAsia="zh-CN"/>
        </w:rPr>
        <w:t>（4）活动变更要求：具备紧急及临时活动新增配置和灵活调整活动需求的能力，确保能快速响应</w:t>
      </w:r>
      <w:r>
        <w:rPr>
          <w:rFonts w:hint="eastAsia"/>
          <w:lang w:val="en-US" w:eastAsia="zh-CN"/>
        </w:rPr>
        <w:t>xx银行</w:t>
      </w:r>
      <w:r>
        <w:rPr>
          <w:rFonts w:hint="default"/>
          <w:lang w:val="en-US" w:eastAsia="zh-CN"/>
        </w:rPr>
        <w:t>需求。提供需求响应承诺函，承诺从接到</w:t>
      </w:r>
      <w:r>
        <w:rPr>
          <w:rFonts w:hint="eastAsia"/>
          <w:lang w:val="en-US" w:eastAsia="zh-CN"/>
        </w:rPr>
        <w:t>xx银行</w:t>
      </w:r>
      <w:r>
        <w:rPr>
          <w:rFonts w:hint="default"/>
          <w:lang w:val="en-US" w:eastAsia="zh-CN"/>
        </w:rPr>
        <w:t>通知后完成配置或调整的响应时效不超过2个小时，包括新增活动配置、活动名额、活动金额调整，增减商户编号等。</w:t>
      </w:r>
    </w:p>
    <w:p w14:paraId="0D4F5D50">
      <w:pPr>
        <w:rPr>
          <w:rFonts w:hint="default"/>
          <w:lang w:val="en-US" w:eastAsia="zh-CN"/>
        </w:rPr>
      </w:pPr>
      <w:r>
        <w:rPr>
          <w:rFonts w:hint="default"/>
          <w:lang w:val="en-US" w:eastAsia="zh-CN"/>
        </w:rPr>
        <w:t>（5）活动配置量要求：承诺具备支持每月同时上线数量不低于100个的活动配置能力，支持分区域，分渠道，分品牌，分卡种进行配置，活动起止日期、活动周期、频率均可进行灵活配置，如按时间段、按天、按周、按月等。</w:t>
      </w:r>
    </w:p>
    <w:p w14:paraId="3A884D2F">
      <w:pPr>
        <w:rPr>
          <w:rFonts w:hint="default"/>
          <w:lang w:val="en-US" w:eastAsia="zh-CN"/>
        </w:rPr>
      </w:pPr>
      <w:r>
        <w:rPr>
          <w:rFonts w:hint="default"/>
          <w:lang w:val="en-US" w:eastAsia="zh-CN"/>
        </w:rPr>
        <w:t>3.活动商户洽谈及运维要求</w:t>
      </w:r>
    </w:p>
    <w:p w14:paraId="41E35C29">
      <w:pPr>
        <w:rPr>
          <w:rFonts w:hint="default"/>
          <w:lang w:val="en-US" w:eastAsia="zh-CN"/>
        </w:rPr>
      </w:pPr>
      <w:r>
        <w:rPr>
          <w:rFonts w:hint="eastAsia"/>
          <w:lang w:val="en-US" w:eastAsia="zh-CN"/>
        </w:rPr>
        <w:t>我单位</w:t>
      </w:r>
      <w:r>
        <w:rPr>
          <w:rFonts w:hint="default"/>
          <w:lang w:val="en-US" w:eastAsia="zh-CN"/>
        </w:rPr>
        <w:t>需配合</w:t>
      </w:r>
      <w:r>
        <w:rPr>
          <w:rFonts w:hint="eastAsia"/>
          <w:lang w:val="en-US" w:eastAsia="zh-CN"/>
        </w:rPr>
        <w:t>xx银行</w:t>
      </w:r>
      <w:r>
        <w:rPr>
          <w:rFonts w:hint="default"/>
          <w:lang w:val="en-US" w:eastAsia="zh-CN"/>
        </w:rPr>
        <w:t>对活动商户进行营销，内容包含不限于：拓展四川地区特惠商户，与潜在商户进行沟通，介绍银行及活动内容，引导其向客户宣传参与活动；与有意向参与活动的商户进行合同谈判，就合作内容、特惠政策、双方权益等达成一致，完成合同签署；对特惠商户收银相关人员进行培训，培训内容应涵盖特惠活动政策、活动推广技巧等方面，以提高商户的营销能力和服务水平。</w:t>
      </w:r>
    </w:p>
    <w:p w14:paraId="24FBF125">
      <w:pPr>
        <w:rPr>
          <w:rFonts w:hint="default"/>
          <w:lang w:val="en-US" w:eastAsia="zh-CN"/>
        </w:rPr>
      </w:pPr>
      <w:r>
        <w:rPr>
          <w:rFonts w:hint="default"/>
          <w:lang w:val="en-US" w:eastAsia="zh-CN"/>
        </w:rPr>
        <w:t>4.活动开展监控要求</w:t>
      </w:r>
    </w:p>
    <w:p w14:paraId="124B32DA">
      <w:pPr>
        <w:rPr>
          <w:rFonts w:hint="default"/>
          <w:lang w:val="en-US" w:eastAsia="zh-CN"/>
        </w:rPr>
      </w:pPr>
      <w:r>
        <w:rPr>
          <w:rFonts w:hint="default"/>
          <w:lang w:val="en-US" w:eastAsia="zh-CN"/>
        </w:rPr>
        <w:t>对活动效果较好或者活动数据异常的商户进行实地走访，了解商户的活动参与执行情况，核实活动参与真实性。具体内容应包括制定走访计划，收集商户的相关资料，通过实地走访了解商户活动参与情况，参与人数及问题反馈，了解商户对活动的看法、建议和需求。</w:t>
      </w:r>
    </w:p>
    <w:p w14:paraId="47C96F49">
      <w:pPr>
        <w:rPr>
          <w:rFonts w:hint="default"/>
          <w:lang w:val="en-US" w:eastAsia="zh-CN"/>
        </w:rPr>
      </w:pPr>
      <w:r>
        <w:rPr>
          <w:rFonts w:hint="default"/>
          <w:lang w:val="en-US" w:eastAsia="zh-CN"/>
        </w:rPr>
        <w:t>5.活动数据分析要求</w:t>
      </w:r>
    </w:p>
    <w:p w14:paraId="49827C96">
      <w:pPr>
        <w:rPr>
          <w:rFonts w:hint="default"/>
          <w:lang w:val="en-US" w:eastAsia="zh-CN"/>
        </w:rPr>
      </w:pPr>
      <w:r>
        <w:rPr>
          <w:rFonts w:hint="default"/>
          <w:lang w:val="en-US" w:eastAsia="zh-CN"/>
        </w:rPr>
        <w:t>提供数据可视化功能，形成活动各项统计报表数据，及时反馈营销活动数据，以便</w:t>
      </w:r>
      <w:r>
        <w:rPr>
          <w:rFonts w:hint="eastAsia"/>
          <w:lang w:val="en-US" w:eastAsia="zh-CN"/>
        </w:rPr>
        <w:t>xx银行</w:t>
      </w:r>
      <w:r>
        <w:rPr>
          <w:rFonts w:hint="default"/>
          <w:lang w:val="en-US" w:eastAsia="zh-CN"/>
        </w:rPr>
        <w:t>根据效果及时调整方案。每月对活动效果进行跟踪分析，提供效果评估分析报告并及时向</w:t>
      </w:r>
      <w:r>
        <w:rPr>
          <w:rFonts w:hint="eastAsia"/>
          <w:lang w:val="en-US" w:eastAsia="zh-CN"/>
        </w:rPr>
        <w:t>xx银行</w:t>
      </w:r>
      <w:r>
        <w:rPr>
          <w:rFonts w:hint="default"/>
          <w:lang w:val="en-US" w:eastAsia="zh-CN"/>
        </w:rPr>
        <w:t>反馈，评估内容包括但不限于服务方案是否合理、服务效果是否达到预期目标、服务过程中出现的问题及服务优化建议等内容。</w:t>
      </w:r>
    </w:p>
    <w:p w14:paraId="0BE1A131">
      <w:pPr>
        <w:tabs>
          <w:tab w:val="left" w:pos="6911"/>
        </w:tabs>
        <w:rPr>
          <w:rFonts w:hint="default"/>
          <w:lang w:val="en-US" w:eastAsia="zh-CN"/>
        </w:rPr>
      </w:pPr>
      <w:r>
        <w:rPr>
          <w:rFonts w:hint="default"/>
          <w:lang w:val="en-US" w:eastAsia="zh-CN"/>
        </w:rPr>
        <w:t>6.活动客户投诉处理要求</w:t>
      </w:r>
      <w:r>
        <w:rPr>
          <w:rFonts w:hint="eastAsia"/>
          <w:lang w:val="en-US" w:eastAsia="zh-CN"/>
        </w:rPr>
        <w:tab/>
      </w:r>
    </w:p>
    <w:p w14:paraId="0AE560CC">
      <w:pPr>
        <w:rPr>
          <w:rFonts w:hint="default"/>
          <w:lang w:val="en-US" w:eastAsia="zh-CN"/>
        </w:rPr>
      </w:pPr>
      <w:r>
        <w:rPr>
          <w:rFonts w:hint="default"/>
          <w:lang w:val="en-US" w:eastAsia="zh-CN"/>
        </w:rPr>
        <w:t>需配备专业的客服团队，负责异常情况处理、投诉解决响应工作，确保能够快速解决客户活动相关的投诉及权益咨询。设置专人进行对接负责解答客户问题咨询及投诉处理，包含客户投诉响应并妥善解决时效，避免产生舆情等问题。（1）接到客诉响应时间不超过半小时，妥善解决时效不超过3个工作日。（2）具备400统一客服电话和7*24小时客诉处理能力。（3）针对本项目配备的专业客服团队，团队人员需具有相关客户服务及处理经验，需提供人员简历。</w:t>
      </w:r>
    </w:p>
    <w:p w14:paraId="6E4B6A93">
      <w:pPr>
        <w:rPr>
          <w:rFonts w:hint="default"/>
          <w:lang w:val="en-US" w:eastAsia="zh-CN"/>
        </w:rPr>
      </w:pPr>
      <w:r>
        <w:rPr>
          <w:rFonts w:hint="default"/>
          <w:lang w:val="en-US" w:eastAsia="zh-CN"/>
        </w:rPr>
        <w:t>7.具备附件列表相关商户活动配置能力，承诺收到中标通知书后5个自然日内向</w:t>
      </w:r>
      <w:r>
        <w:rPr>
          <w:rFonts w:hint="eastAsia"/>
          <w:lang w:val="en-US" w:eastAsia="zh-CN"/>
        </w:rPr>
        <w:t>xx银行</w:t>
      </w:r>
      <w:r>
        <w:rPr>
          <w:rFonts w:hint="default"/>
          <w:lang w:val="en-US" w:eastAsia="zh-CN"/>
        </w:rPr>
        <w:t>提供相关商户微信、支付宝或云闪付附件列表所含全部活动商户配置编码。须单独提供相关商户活动配置实施有效性承诺函。</w:t>
      </w:r>
    </w:p>
    <w:p w14:paraId="60BDB74F">
      <w:pPr>
        <w:rPr>
          <w:rFonts w:hint="default"/>
          <w:lang w:val="en-US" w:eastAsia="zh-CN"/>
        </w:rPr>
      </w:pPr>
      <w:r>
        <w:rPr>
          <w:rFonts w:hint="default"/>
          <w:lang w:val="en-US" w:eastAsia="zh-CN"/>
        </w:rPr>
        <w:t>三、商务要求（实质性要求）</w:t>
      </w:r>
    </w:p>
    <w:p w14:paraId="78B3BC1C">
      <w:pPr>
        <w:rPr>
          <w:rFonts w:hint="default"/>
          <w:lang w:val="en-US" w:eastAsia="zh-CN"/>
        </w:rPr>
      </w:pPr>
      <w:r>
        <w:rPr>
          <w:rFonts w:hint="default"/>
          <w:lang w:val="en-US" w:eastAsia="zh-CN"/>
        </w:rPr>
        <w:t>1.履行合同的时间（服务期限）：签订合同之日起至2026年12月31日，若活动费用消耗完毕则合同终止。</w:t>
      </w:r>
    </w:p>
    <w:p w14:paraId="68D217BF">
      <w:pPr>
        <w:rPr>
          <w:rFonts w:hint="default"/>
          <w:lang w:val="en-US" w:eastAsia="zh-CN"/>
        </w:rPr>
      </w:pPr>
      <w:r>
        <w:rPr>
          <w:rFonts w:hint="default"/>
          <w:lang w:val="en-US" w:eastAsia="zh-CN"/>
        </w:rPr>
        <w:t>2.合同履行地点：四川省范围内。</w:t>
      </w:r>
    </w:p>
    <w:p w14:paraId="72ACB0B9">
      <w:pPr>
        <w:rPr>
          <w:rFonts w:hint="default"/>
          <w:lang w:val="en-US" w:eastAsia="zh-CN"/>
        </w:rPr>
      </w:pPr>
      <w:r>
        <w:rPr>
          <w:rFonts w:hint="default"/>
          <w:lang w:val="en-US" w:eastAsia="zh-CN"/>
        </w:rPr>
        <w:t>3.合同履行的方式：在要求的时间内完成相关活动上线、活动追踪、活动评价和调整，并对活动商户完成广告布放和维护巡检。</w:t>
      </w:r>
    </w:p>
    <w:p w14:paraId="6341A3F1">
      <w:pPr>
        <w:rPr>
          <w:rFonts w:hint="default"/>
          <w:lang w:val="en-US" w:eastAsia="zh-CN"/>
        </w:rPr>
      </w:pPr>
      <w:r>
        <w:rPr>
          <w:rFonts w:hint="default"/>
          <w:lang w:val="en-US" w:eastAsia="zh-CN"/>
        </w:rPr>
        <w:t>4.包装、运输、保险：不涉及。</w:t>
      </w:r>
    </w:p>
    <w:p w14:paraId="2D699A8C">
      <w:pPr>
        <w:rPr>
          <w:rFonts w:hint="default"/>
          <w:lang w:val="en-US" w:eastAsia="zh-CN"/>
        </w:rPr>
      </w:pPr>
      <w:r>
        <w:rPr>
          <w:rFonts w:hint="default"/>
          <w:lang w:val="en-US" w:eastAsia="zh-CN"/>
        </w:rPr>
        <w:t>5.服务团队人员要求：项目服务团队人员不低于5人，至少包含项目经理（1名）、技术人员（1名）、运维人员（1名）、商务人员（1名）、售后人员（1名），提供服务团队人员的个人简历。其中项目经理2022年1月1日至今参与过3个及以上银行卡权益活动项目（须提供负责权益项目的合同复印件并加盖公章，合同标题或内容能够明确显示与“银行卡权益内容”相关，以合同签约时间为准）。</w:t>
      </w:r>
    </w:p>
    <w:p w14:paraId="720EFC01">
      <w:pPr>
        <w:rPr>
          <w:rFonts w:hint="default"/>
          <w:lang w:val="en-US" w:eastAsia="zh-CN"/>
        </w:rPr>
      </w:pPr>
      <w:r>
        <w:rPr>
          <w:rFonts w:hint="default"/>
          <w:lang w:val="en-US" w:eastAsia="zh-CN"/>
        </w:rPr>
        <w:t>6.质量要求（应达到的验收规范、标准）：活动期间能按照</w:t>
      </w:r>
      <w:r>
        <w:rPr>
          <w:rFonts w:hint="eastAsia"/>
          <w:lang w:val="en-US" w:eastAsia="zh-CN"/>
        </w:rPr>
        <w:t>xx银行</w:t>
      </w:r>
      <w:r>
        <w:rPr>
          <w:rFonts w:hint="default"/>
          <w:lang w:val="en-US" w:eastAsia="zh-CN"/>
        </w:rPr>
        <w:t>要求的方式进行活动上线和展示；每周进行活动追踪和数据反馈（每周出具数据分析报告，并给出数据异常分析及活动优化建议）；每月对活动开展情况进行评价并给出调整意见，形成报告报送</w:t>
      </w:r>
      <w:r>
        <w:rPr>
          <w:rFonts w:hint="eastAsia"/>
          <w:lang w:val="en-US" w:eastAsia="zh-CN"/>
        </w:rPr>
        <w:t>xx银行</w:t>
      </w:r>
      <w:r>
        <w:rPr>
          <w:rFonts w:hint="default"/>
          <w:lang w:val="en-US" w:eastAsia="zh-CN"/>
        </w:rPr>
        <w:t>（每月需按照活动类型、业务团队信息、商户信息、地域信息、行业类型等方向进行分类统计）；遇到突发情况或</w:t>
      </w:r>
      <w:r>
        <w:rPr>
          <w:rFonts w:hint="eastAsia"/>
          <w:lang w:val="en-US" w:eastAsia="zh-CN"/>
        </w:rPr>
        <w:t>xx银行</w:t>
      </w:r>
      <w:r>
        <w:rPr>
          <w:rFonts w:hint="default"/>
          <w:lang w:val="en-US" w:eastAsia="zh-CN"/>
        </w:rPr>
        <w:t>认可须调整的情况，须建立应急预案，响应时间不得超过2小时。</w:t>
      </w:r>
    </w:p>
    <w:p w14:paraId="7C958B45">
      <w:pPr>
        <w:rPr>
          <w:rFonts w:hint="default"/>
          <w:lang w:val="en-US" w:eastAsia="zh-CN"/>
        </w:rPr>
      </w:pPr>
      <w:r>
        <w:rPr>
          <w:rFonts w:hint="default"/>
          <w:lang w:val="en-US" w:eastAsia="zh-CN"/>
        </w:rPr>
        <w:t>7.支付条件（付款方式）：按月对账，按月付款（先使用后付款），根据客户使用情况据实结算。</w:t>
      </w:r>
      <w:r>
        <w:rPr>
          <w:rFonts w:hint="eastAsia"/>
          <w:lang w:val="en-US" w:eastAsia="zh-CN"/>
        </w:rPr>
        <w:t>xx银行</w:t>
      </w:r>
      <w:r>
        <w:rPr>
          <w:rFonts w:hint="default"/>
          <w:lang w:val="en-US" w:eastAsia="zh-CN"/>
        </w:rPr>
        <w:t>向</w:t>
      </w:r>
      <w:r>
        <w:rPr>
          <w:rFonts w:hint="eastAsia"/>
          <w:lang w:val="en-US" w:eastAsia="zh-CN"/>
        </w:rPr>
        <w:t>我单位</w:t>
      </w:r>
      <w:r>
        <w:rPr>
          <w:rFonts w:hint="default"/>
          <w:lang w:val="en-US" w:eastAsia="zh-CN"/>
        </w:rPr>
        <w:t>支付服务费用前，</w:t>
      </w:r>
      <w:r>
        <w:rPr>
          <w:rFonts w:hint="eastAsia"/>
          <w:lang w:val="en-US" w:eastAsia="zh-CN"/>
        </w:rPr>
        <w:t>我单位</w:t>
      </w:r>
      <w:r>
        <w:rPr>
          <w:rFonts w:hint="default"/>
          <w:lang w:val="en-US" w:eastAsia="zh-CN"/>
        </w:rPr>
        <w:t>应向</w:t>
      </w:r>
      <w:r>
        <w:rPr>
          <w:rFonts w:hint="eastAsia"/>
          <w:lang w:val="en-US" w:eastAsia="zh-CN"/>
        </w:rPr>
        <w:t>xx银行</w:t>
      </w:r>
      <w:r>
        <w:rPr>
          <w:rFonts w:hint="default"/>
          <w:lang w:val="en-US" w:eastAsia="zh-CN"/>
        </w:rPr>
        <w:t>开具合法有效等额的增值税专用发票。</w:t>
      </w:r>
    </w:p>
    <w:p w14:paraId="11CA4EC7">
      <w:pPr>
        <w:rPr>
          <w:rFonts w:hint="default"/>
          <w:lang w:val="en-US" w:eastAsia="zh-CN"/>
        </w:rPr>
      </w:pPr>
      <w:r>
        <w:rPr>
          <w:rFonts w:hint="default"/>
          <w:lang w:val="en-US" w:eastAsia="zh-CN"/>
        </w:rPr>
        <w:t>8.售后服务（质保）要求：确保采购活动项目有效开展；对于出现非</w:t>
      </w:r>
      <w:r>
        <w:rPr>
          <w:rFonts w:hint="eastAsia"/>
          <w:lang w:val="en-US" w:eastAsia="zh-CN"/>
        </w:rPr>
        <w:t>xx银行</w:t>
      </w:r>
      <w:r>
        <w:rPr>
          <w:rFonts w:hint="default"/>
          <w:lang w:val="en-US" w:eastAsia="zh-CN"/>
        </w:rPr>
        <w:t>问题导致的客户损失须进行及时赔偿，赔偿时效不超过3个工作日，赔偿金额由中标人全部负责。出具符合活动实际情况要求的客诉处理流程，客户解释话术、客户营销话术。</w:t>
      </w:r>
    </w:p>
    <w:p w14:paraId="3DAE185E">
      <w:pPr>
        <w:rPr>
          <w:rFonts w:hint="default"/>
          <w:lang w:val="en-US" w:eastAsia="zh-CN"/>
        </w:rPr>
      </w:pPr>
      <w:r>
        <w:rPr>
          <w:rFonts w:hint="default"/>
          <w:lang w:val="en-US" w:eastAsia="zh-CN"/>
        </w:rPr>
        <w:t>9.培训要求：对于活动相关的H5、小程序出具操作手册及流程视频，并根据</w:t>
      </w:r>
      <w:r>
        <w:rPr>
          <w:rFonts w:hint="eastAsia"/>
          <w:lang w:val="en-US" w:eastAsia="zh-CN"/>
        </w:rPr>
        <w:t>xx银行</w:t>
      </w:r>
      <w:r>
        <w:rPr>
          <w:rFonts w:hint="default"/>
          <w:lang w:val="en-US" w:eastAsia="zh-CN"/>
        </w:rPr>
        <w:t>要求进行培训。</w:t>
      </w:r>
    </w:p>
    <w:p w14:paraId="038ECBDA">
      <w:pPr>
        <w:rPr>
          <w:rFonts w:hint="default"/>
          <w:lang w:val="en-US" w:eastAsia="zh-CN"/>
        </w:rPr>
      </w:pPr>
      <w:r>
        <w:rPr>
          <w:rFonts w:hint="default"/>
          <w:lang w:val="en-US" w:eastAsia="zh-CN"/>
        </w:rPr>
        <w:t>10.知识产权归属和处理：项目中所有权益活动相关产出物知识产权归属</w:t>
      </w:r>
      <w:r>
        <w:rPr>
          <w:rFonts w:hint="eastAsia"/>
          <w:lang w:val="en-US" w:eastAsia="zh-CN"/>
        </w:rPr>
        <w:t>xx银行</w:t>
      </w:r>
      <w:r>
        <w:rPr>
          <w:rFonts w:hint="default"/>
          <w:lang w:val="en-US" w:eastAsia="zh-CN"/>
        </w:rPr>
        <w:t>所有。</w:t>
      </w:r>
    </w:p>
    <w:p w14:paraId="4B85457A">
      <w:pPr>
        <w:rPr>
          <w:rFonts w:hint="default"/>
          <w:lang w:val="en-US" w:eastAsia="zh-CN"/>
        </w:rPr>
      </w:pPr>
      <w:r>
        <w:rPr>
          <w:rFonts w:hint="default"/>
          <w:lang w:val="en-US" w:eastAsia="zh-CN"/>
        </w:rPr>
        <w:t>11.</w:t>
      </w:r>
      <w:r>
        <w:rPr>
          <w:rFonts w:hint="eastAsia"/>
          <w:lang w:val="en-US" w:eastAsia="zh-CN"/>
        </w:rPr>
        <w:t>xx银行</w:t>
      </w:r>
      <w:r>
        <w:rPr>
          <w:rFonts w:hint="default"/>
          <w:lang w:val="en-US" w:eastAsia="zh-CN"/>
        </w:rPr>
        <w:t>有权决定活动规则的制订、实施及调整、有权对服务情况进行监督并提出合理化需求和意见。</w:t>
      </w:r>
    </w:p>
    <w:p w14:paraId="3BDBB486">
      <w:pPr>
        <w:pStyle w:val="2"/>
        <w:bidi w:val="0"/>
        <w:rPr>
          <w:rFonts w:hint="default"/>
          <w:lang w:val="en-US" w:eastAsia="zh-CN"/>
        </w:rPr>
      </w:pPr>
      <w:r>
        <w:rPr>
          <w:rFonts w:hint="default"/>
          <w:lang w:val="en-US" w:eastAsia="zh-CN"/>
        </w:rPr>
        <w:t>12.该项目为整体营销服务，我行非赠品及相关优惠的直接提供方，根据税法有关规定，个人所得税代扣代缴义务及增值税视同销售义务均归属服务</w:t>
      </w:r>
      <w:r>
        <w:rPr>
          <w:rFonts w:hint="eastAsia"/>
          <w:lang w:val="en-US" w:eastAsia="zh-CN"/>
        </w:rPr>
        <w:t>我单位</w:t>
      </w:r>
      <w:r>
        <w:rPr>
          <w:rFonts w:hint="default"/>
          <w:lang w:val="en-US" w:eastAsia="zh-CN"/>
        </w:rPr>
        <w:t>。</w:t>
      </w:r>
    </w:p>
    <w:p w14:paraId="7AE5A589">
      <w:pPr>
        <w:pStyle w:val="2"/>
        <w:bidi w:val="0"/>
        <w:rPr>
          <w:rFonts w:hint="default"/>
          <w:lang w:val="en-US" w:eastAsia="zh-CN"/>
        </w:rPr>
      </w:pPr>
      <w:r>
        <w:rPr>
          <w:rFonts w:hint="eastAsia"/>
          <w:lang w:val="en-US" w:eastAsia="zh-CN"/>
        </w:rPr>
        <w:t>其他重要内容</w:t>
      </w:r>
    </w:p>
    <w:p w14:paraId="7CBE72BA">
      <w:pPr>
        <w:rPr>
          <w:rFonts w:hint="default"/>
          <w:lang w:val="en-US" w:eastAsia="zh-CN"/>
        </w:rPr>
      </w:pPr>
      <w:r>
        <w:rPr>
          <w:rFonts w:hint="default"/>
          <w:lang w:val="en-US" w:eastAsia="zh-CN"/>
        </w:rPr>
        <w:t>第二条 合作内容</w:t>
      </w:r>
    </w:p>
    <w:p w14:paraId="0CFED160">
      <w:pPr>
        <w:rPr>
          <w:rFonts w:hint="default"/>
          <w:lang w:val="en-US" w:eastAsia="zh-CN"/>
        </w:rPr>
      </w:pPr>
      <w:r>
        <w:rPr>
          <w:rFonts w:hint="default"/>
          <w:lang w:val="en-US" w:eastAsia="zh-CN"/>
        </w:rPr>
        <w:t>（一）甲方职责范围</w:t>
      </w:r>
    </w:p>
    <w:p w14:paraId="17387771">
      <w:pPr>
        <w:rPr>
          <w:rFonts w:hint="default"/>
          <w:lang w:val="en-US" w:eastAsia="zh-CN"/>
        </w:rPr>
      </w:pPr>
      <w:r>
        <w:rPr>
          <w:rFonts w:hint="default"/>
          <w:lang w:val="en-US" w:eastAsia="zh-CN"/>
        </w:rPr>
        <w:t>1.甲方根据自身业务发展需要，制定相应的权益活动内容，明确权益活动开展对象、时间、范围、活动规则、兑现规则等，并根据业务发展或活动开展的实际情况告知乙方活动调整内容。</w:t>
      </w:r>
    </w:p>
    <w:p w14:paraId="09313A75">
      <w:pPr>
        <w:rPr>
          <w:rFonts w:hint="default"/>
          <w:lang w:val="en-US" w:eastAsia="zh-CN"/>
        </w:rPr>
      </w:pPr>
      <w:r>
        <w:rPr>
          <w:rFonts w:hint="default"/>
          <w:lang w:val="en-US" w:eastAsia="zh-CN"/>
        </w:rPr>
        <w:t>2.若权益活动需要进行行内科技系统开发，甲方需协调行内科技资源配合乙方完成活动功能的相关系统开发。</w:t>
      </w:r>
    </w:p>
    <w:p w14:paraId="53CFA1C4">
      <w:pPr>
        <w:rPr>
          <w:rFonts w:hint="default"/>
          <w:lang w:val="en-US" w:eastAsia="zh-CN"/>
        </w:rPr>
      </w:pPr>
      <w:r>
        <w:rPr>
          <w:rFonts w:hint="default"/>
          <w:lang w:val="en-US" w:eastAsia="zh-CN"/>
        </w:rPr>
        <w:t>3.甲方负责将权益营销活动告知本行持卡人。</w:t>
      </w:r>
    </w:p>
    <w:p w14:paraId="49ABA143">
      <w:pPr>
        <w:rPr>
          <w:rFonts w:hint="default"/>
          <w:lang w:val="en-US" w:eastAsia="zh-CN"/>
        </w:rPr>
      </w:pPr>
      <w:r>
        <w:rPr>
          <w:rFonts w:hint="default"/>
          <w:lang w:val="en-US" w:eastAsia="zh-CN"/>
        </w:rPr>
        <w:t>4.活动开展期间，甲乙双方相互协助，共同做好持卡人及合作商户端的咨询事宜，以及投诉的解决处理。</w:t>
      </w:r>
    </w:p>
    <w:p w14:paraId="222D680D">
      <w:pPr>
        <w:rPr>
          <w:rFonts w:hint="default"/>
          <w:lang w:val="en-US" w:eastAsia="zh-CN"/>
        </w:rPr>
      </w:pPr>
      <w:r>
        <w:rPr>
          <w:rFonts w:hint="default"/>
          <w:lang w:val="en-US" w:eastAsia="zh-CN"/>
        </w:rPr>
        <w:t>5.甲方可在乙方已有合作商户的范围外，根据业务发展规划洽谈新增权益营销合作商户，需配合乙方活动开展需求取得新增权益合作商的相关资料。</w:t>
      </w:r>
    </w:p>
    <w:p w14:paraId="41BDB30B">
      <w:pPr>
        <w:rPr>
          <w:rFonts w:hint="default"/>
          <w:lang w:val="en-US" w:eastAsia="zh-CN"/>
        </w:rPr>
      </w:pPr>
      <w:r>
        <w:rPr>
          <w:rFonts w:hint="default"/>
          <w:lang w:val="en-US" w:eastAsia="zh-CN"/>
        </w:rPr>
        <w:t>（二）乙方职责范围</w:t>
      </w:r>
    </w:p>
    <w:p w14:paraId="26D9F333">
      <w:pPr>
        <w:rPr>
          <w:rFonts w:hint="default"/>
          <w:lang w:val="en-US" w:eastAsia="zh-CN"/>
        </w:rPr>
      </w:pPr>
      <w:r>
        <w:rPr>
          <w:rFonts w:hint="default"/>
          <w:lang w:val="en-US" w:eastAsia="zh-CN"/>
        </w:rPr>
        <w:t>1.乙方须具备开展甲方权益营销活动的场地、设备、系统、人员队伍、商户资源、渠道资源等，确保能够满足甲方权益营销活动的开展需求。</w:t>
      </w:r>
    </w:p>
    <w:p w14:paraId="6D62CEBA">
      <w:pPr>
        <w:rPr>
          <w:rFonts w:hint="default"/>
          <w:lang w:val="en-US" w:eastAsia="zh-CN"/>
        </w:rPr>
      </w:pPr>
      <w:r>
        <w:rPr>
          <w:rFonts w:hint="default"/>
          <w:lang w:val="en-US" w:eastAsia="zh-CN"/>
        </w:rPr>
        <w:t>2.若甲方权益营销活动合作商户渠道渠道为乙方已合作商户和渠道，乙方应按照甲方活动要求提供合作商户和渠道对应的资源信息，完成商户活动配置及开展。</w:t>
      </w:r>
    </w:p>
    <w:p w14:paraId="3960B053">
      <w:pPr>
        <w:rPr>
          <w:rFonts w:hint="default"/>
          <w:lang w:val="en-US" w:eastAsia="zh-CN"/>
        </w:rPr>
      </w:pPr>
      <w:r>
        <w:rPr>
          <w:rFonts w:hint="default"/>
          <w:lang w:val="en-US" w:eastAsia="zh-CN"/>
        </w:rPr>
        <w:t>3.乙方开展、变更、停止活动须与甲方进行确认，得到甲方认可后方可进行活动的变更。活动期间，乙方在收到甲方活动配置、调整通知后，完成配置或调整的响应时效不超过2个小时，包括新增活动配置，活动名额、活动金额调整，增减商户编号等。</w:t>
      </w:r>
    </w:p>
    <w:p w14:paraId="2D065880">
      <w:pPr>
        <w:rPr>
          <w:rFonts w:hint="default"/>
          <w:lang w:val="en-US" w:eastAsia="zh-CN"/>
        </w:rPr>
      </w:pPr>
      <w:r>
        <w:rPr>
          <w:rFonts w:hint="default"/>
          <w:lang w:val="en-US" w:eastAsia="zh-CN"/>
        </w:rPr>
        <w:t>4.与商户开展合作职责（若需）：</w:t>
      </w:r>
    </w:p>
    <w:p w14:paraId="55941043">
      <w:pPr>
        <w:rPr>
          <w:rFonts w:hint="default"/>
          <w:lang w:val="en-US" w:eastAsia="zh-CN"/>
        </w:rPr>
      </w:pPr>
      <w:r>
        <w:rPr>
          <w:rFonts w:hint="default"/>
          <w:lang w:val="en-US" w:eastAsia="zh-CN"/>
        </w:rPr>
        <w:t>（1）本协议约定的活动商户名单、补贴力度等具体活动相关约定以甲乙双方协商一致确认的内容为准。若活动商户有退出、注销等不能继续提供服务等情形的，乙方应在2小时内与甲方重新确认、并做好后续的商户清理工作。</w:t>
      </w:r>
    </w:p>
    <w:p w14:paraId="11F64391">
      <w:pPr>
        <w:rPr>
          <w:rFonts w:hint="default"/>
          <w:lang w:val="en-US" w:eastAsia="zh-CN"/>
        </w:rPr>
      </w:pPr>
      <w:r>
        <w:rPr>
          <w:rFonts w:hint="default"/>
          <w:lang w:val="en-US" w:eastAsia="zh-CN"/>
        </w:rPr>
        <w:t>（2）接到甲方指令后5个工作日内，对甲方开展特惠活动的商家进行协议签订、活动测试、特惠商户人员培训等工作，培训内容应涵盖特惠活动政策、活动推广技巧、消费者权益保护等方面。若乙方不能在约定时间内完成上述工作，甲方可追究乙方违约责任，乙方超过约定期限需按每日每户 100 元的标准向甲方支付违约金，违约金从履约保证金中扣除或其他方式支付。若逾期超过30日，甲方有权解除合同（因商户自身原因导致乙方不能按时完成上述工作的除外）</w:t>
      </w:r>
    </w:p>
    <w:p w14:paraId="6B7C0501">
      <w:pPr>
        <w:rPr>
          <w:rFonts w:hint="default"/>
          <w:lang w:val="en-US" w:eastAsia="zh-CN"/>
        </w:rPr>
      </w:pPr>
      <w:r>
        <w:rPr>
          <w:rFonts w:hint="default"/>
          <w:lang w:val="en-US" w:eastAsia="zh-CN"/>
        </w:rPr>
        <w:t>（3）乙方负责对甲方开展特惠活动的商家进行沟通协调、业务培训，若商户在协议期间出现未按约定配合甲方共同开展活动或甲方持卡人未享受到相应的优惠等问题，乙方应在24小时内与商家进行沟通并协助整改。若商家在活动期间出现活动系统故障等问题，乙方应在24小时内为其解决处理。若乙方不能在约定时间内完成上述工作，应书面通知甲方，并在24小时内进行修正、补救。若仍不能按时修正、补救完成的，甲方可追究乙方违约责任，乙方超过约定期限按照每日每户1000元的标准向甲方支付违约金，违约金从履约保证金中扣除或其他方式支付（非乙方原因造成的除外）。</w:t>
      </w:r>
    </w:p>
    <w:p w14:paraId="77B00242">
      <w:pPr>
        <w:rPr>
          <w:rFonts w:hint="default"/>
          <w:lang w:val="en-US" w:eastAsia="zh-CN"/>
        </w:rPr>
      </w:pPr>
      <w:r>
        <w:rPr>
          <w:rFonts w:hint="default"/>
          <w:lang w:val="en-US" w:eastAsia="zh-CN"/>
        </w:rPr>
        <w:t>5.乙方对活动存续期间的各项情况进行监控，确保客户参与数量不超过限制数量，商户补贴金额不超过活动预算，并每周提供对账明细及使用情况供甲方对活动情况进行监测。</w:t>
      </w:r>
    </w:p>
    <w:p w14:paraId="291C601D">
      <w:pPr>
        <w:rPr>
          <w:rFonts w:hint="default"/>
          <w:lang w:val="en-US" w:eastAsia="zh-CN"/>
        </w:rPr>
      </w:pPr>
      <w:r>
        <w:rPr>
          <w:rFonts w:hint="default"/>
          <w:lang w:val="en-US" w:eastAsia="zh-CN"/>
        </w:rPr>
        <w:t>6.乙方每周进行活动追踪和数据反馈，每月对活动开展情况进行评价并给出调整意见，形成报告报送甲方，并为数据的真实性、准确性负责。若乙方向商户补贴的金额高于数据报表金额及甲方确认的优惠力度补偿金额，则由乙方自行承担。</w:t>
      </w:r>
    </w:p>
    <w:p w14:paraId="2D6B708A">
      <w:pPr>
        <w:rPr>
          <w:rFonts w:hint="default"/>
          <w:lang w:val="en-US" w:eastAsia="zh-CN"/>
        </w:rPr>
      </w:pPr>
      <w:r>
        <w:rPr>
          <w:rFonts w:hint="default"/>
          <w:lang w:val="en-US" w:eastAsia="zh-CN"/>
        </w:rPr>
        <w:t>7.活动期间，乙方活动商户未能正确向持卡人提供优惠，且持卡人能提供相关证明以证实其在乙方活动商户的消费符合本协议约定的优惠条件，则乙方须在接到甲方的相关通知及证明材料之日起3个工作日内给予持卡人相应补偿，补偿标准不低于持卡人应享受的优惠金额。</w:t>
      </w:r>
    </w:p>
    <w:p w14:paraId="00AD81AA">
      <w:pPr>
        <w:rPr>
          <w:rFonts w:hint="default"/>
          <w:lang w:val="en-US" w:eastAsia="zh-CN"/>
        </w:rPr>
      </w:pPr>
      <w:r>
        <w:rPr>
          <w:rFonts w:hint="default"/>
          <w:lang w:val="en-US" w:eastAsia="zh-CN"/>
        </w:rPr>
        <w:t>第三条 合作流程</w:t>
      </w:r>
    </w:p>
    <w:p w14:paraId="2499CD4C">
      <w:pPr>
        <w:rPr>
          <w:rFonts w:hint="default"/>
          <w:lang w:val="en-US" w:eastAsia="zh-CN"/>
        </w:rPr>
      </w:pPr>
      <w:r>
        <w:rPr>
          <w:rFonts w:hint="default"/>
          <w:lang w:val="en-US" w:eastAsia="zh-CN"/>
        </w:rPr>
        <w:t>（一）乙方按照甲方权益活动开展需求，向甲方指定的活动对象提供权益活动服务。</w:t>
      </w:r>
    </w:p>
    <w:p w14:paraId="4BD2B86D">
      <w:pPr>
        <w:rPr>
          <w:rFonts w:hint="default"/>
          <w:lang w:val="en-US" w:eastAsia="zh-CN"/>
        </w:rPr>
      </w:pPr>
      <w:r>
        <w:rPr>
          <w:rFonts w:hint="default"/>
          <w:lang w:val="en-US" w:eastAsia="zh-CN"/>
        </w:rPr>
        <w:t>（二）活动进行过程中，乙方负责解答商户和渠道咨询、营销宣传和活动培训工作（若有），并为投放持卡人失败的权益进行售后维护。甲方负责做好持卡人活动宣传和咨询、解释工作。</w:t>
      </w:r>
    </w:p>
    <w:p w14:paraId="781BA1D7">
      <w:pPr>
        <w:rPr>
          <w:rFonts w:hint="default"/>
          <w:lang w:val="en-US" w:eastAsia="zh-CN"/>
        </w:rPr>
      </w:pPr>
      <w:r>
        <w:rPr>
          <w:rFonts w:hint="default"/>
          <w:lang w:val="en-US" w:eastAsia="zh-CN"/>
        </w:rPr>
        <w:t>（三）营销补贴执行情况以经甲方确认的对账单为准。</w:t>
      </w:r>
    </w:p>
    <w:p w14:paraId="2C15F8E0">
      <w:pPr>
        <w:rPr>
          <w:rFonts w:hint="default"/>
          <w:lang w:val="en-US" w:eastAsia="zh-CN"/>
        </w:rPr>
      </w:pPr>
      <w:r>
        <w:rPr>
          <w:rFonts w:hint="default"/>
          <w:lang w:val="en-US" w:eastAsia="zh-CN"/>
        </w:rPr>
        <w:t>第四条 甲方的权利和义务</w:t>
      </w:r>
    </w:p>
    <w:p w14:paraId="661EBC00">
      <w:pPr>
        <w:rPr>
          <w:rFonts w:hint="default"/>
          <w:lang w:val="en-US" w:eastAsia="zh-CN"/>
        </w:rPr>
      </w:pPr>
      <w:r>
        <w:rPr>
          <w:rFonts w:hint="default"/>
          <w:lang w:val="en-US" w:eastAsia="zh-CN"/>
        </w:rPr>
        <w:t>（一）甲方有权利根据乙方提供的活动商户清单进行选择与指定。</w:t>
      </w:r>
    </w:p>
    <w:p w14:paraId="465A79E6">
      <w:pPr>
        <w:rPr>
          <w:rFonts w:hint="default"/>
          <w:lang w:val="en-US" w:eastAsia="zh-CN"/>
        </w:rPr>
      </w:pPr>
      <w:r>
        <w:rPr>
          <w:rFonts w:hint="default"/>
          <w:lang w:val="en-US" w:eastAsia="zh-CN"/>
        </w:rPr>
        <w:t>（二）甲方有权要求乙方按甲方时限完成本协议项下内容，有权决定活动方案的制订、实施及调整、有权对乙方服务情况进行监督并提出合理化需求和意见，乙方需予以积极配合。</w:t>
      </w:r>
    </w:p>
    <w:p w14:paraId="3427ECE3">
      <w:pPr>
        <w:rPr>
          <w:rFonts w:hint="default"/>
          <w:lang w:val="en-US" w:eastAsia="zh-CN"/>
        </w:rPr>
      </w:pPr>
      <w:r>
        <w:rPr>
          <w:rFonts w:hint="default"/>
          <w:lang w:val="en-US" w:eastAsia="zh-CN"/>
        </w:rPr>
        <w:t>（三）甲方有权对乙方的活动方案进行测试、验收，活动须通过验收后方可正式上线，否则因此可能导致的损失由乙方承担。</w:t>
      </w:r>
    </w:p>
    <w:p w14:paraId="37C95ADC">
      <w:pPr>
        <w:rPr>
          <w:rFonts w:hint="default"/>
          <w:lang w:val="en-US" w:eastAsia="zh-CN"/>
        </w:rPr>
      </w:pPr>
      <w:r>
        <w:rPr>
          <w:rFonts w:hint="default"/>
          <w:lang w:val="en-US" w:eastAsia="zh-CN"/>
        </w:rPr>
        <w:t>（四）乙方负责建立和监控活动后台数据，如发现有用户恶意套利、影响其他用户消费的情况，乙方应及时书面通知甲方，甲方有权拒绝该用户的交易（即此笔交易无效，乙方不得要求甲方支付相应活动费用及其他费用）。若发现客户恶意套利等行为，对活动开展有重大影响，甲方有权单方解除本协议。在法律许可范围内，甲方拥有本活动的最终解释权（包括但不限于细化已有规则或新制定规则）。</w:t>
      </w:r>
    </w:p>
    <w:p w14:paraId="279E7E29">
      <w:pPr>
        <w:rPr>
          <w:rFonts w:hint="default"/>
          <w:lang w:val="en-US" w:eastAsia="zh-CN"/>
        </w:rPr>
      </w:pPr>
      <w:r>
        <w:rPr>
          <w:rFonts w:hint="default"/>
          <w:lang w:val="en-US" w:eastAsia="zh-CN"/>
        </w:rPr>
        <w:t>（五）在合作有效期内，如甲方发生任何影响甲乙双方合作内容的变更事宜，如产品、服务内容发生变更等，应提前1个工作日将该等变更以双方认可的方式（电话、邮件）告知乙方，共同协商后续处理方案（不可抗力除外）。甲方设立</w:t>
      </w:r>
      <w:r>
        <w:rPr>
          <w:rFonts w:hint="eastAsia"/>
          <w:lang w:val="en-US" w:eastAsia="zh-CN"/>
        </w:rPr>
        <w:t>我单位</w:t>
      </w:r>
      <w:r>
        <w:rPr>
          <w:rFonts w:hint="default"/>
          <w:lang w:val="en-US" w:eastAsia="zh-CN"/>
        </w:rPr>
        <w:t>准入、退出机制并据此开展尽职调查、风险评估，出现以下任一情况后，甲方可向乙方出具解约通知函，终止本合同项下合作，有权将乙方列入甲方合作机构黑名单，并要求乙方承担违约责任、赔偿损失和消除影响：</w:t>
      </w:r>
    </w:p>
    <w:p w14:paraId="33588DD7">
      <w:pPr>
        <w:rPr>
          <w:rFonts w:hint="default"/>
          <w:lang w:val="en-US" w:eastAsia="zh-CN"/>
        </w:rPr>
      </w:pPr>
      <w:r>
        <w:rPr>
          <w:rFonts w:hint="default"/>
          <w:lang w:val="en-US" w:eastAsia="zh-CN"/>
        </w:rPr>
        <w:t>1.乙方违反协议约定或经持卡人投诉，其对外宣传的优惠内容无法落实，且经甲方接洽和协调后，仍不愿改进。</w:t>
      </w:r>
    </w:p>
    <w:p w14:paraId="4E8CFF7F">
      <w:pPr>
        <w:rPr>
          <w:rFonts w:hint="default"/>
          <w:lang w:val="en-US" w:eastAsia="zh-CN"/>
        </w:rPr>
      </w:pPr>
      <w:r>
        <w:rPr>
          <w:rFonts w:hint="default"/>
          <w:lang w:val="en-US" w:eastAsia="zh-CN"/>
        </w:rPr>
        <w:t>2.乙方未能及时配合处理投诉或未能给予客户合理解释和满意结果，且情节严重。</w:t>
      </w:r>
    </w:p>
    <w:p w14:paraId="3DC61E22">
      <w:pPr>
        <w:rPr>
          <w:rFonts w:hint="default"/>
          <w:lang w:val="en-US" w:eastAsia="zh-CN"/>
        </w:rPr>
      </w:pPr>
      <w:r>
        <w:rPr>
          <w:rFonts w:hint="default"/>
          <w:lang w:val="en-US" w:eastAsia="zh-CN"/>
        </w:rPr>
        <w:t>3.乙方未落实消费者权益保护相关要求，未保证服务符合消保法律法规和监管要求，未保证本协议下合作内容提供的产品或服务符合消保法律法规和监管要求。本协议合作引发的消费者投诉、举报、纠纷或诉讼，乙方未积极协调和配合核实相关事实情况，未根据甲方的要求提供相关证明材料。</w:t>
      </w:r>
    </w:p>
    <w:p w14:paraId="158164EF">
      <w:pPr>
        <w:rPr>
          <w:rFonts w:hint="default"/>
          <w:lang w:val="en-US" w:eastAsia="zh-CN"/>
        </w:rPr>
      </w:pPr>
      <w:r>
        <w:rPr>
          <w:rFonts w:hint="default"/>
          <w:lang w:val="en-US" w:eastAsia="zh-CN"/>
        </w:rPr>
        <w:t>4.乙方发生以甲方名义从事相关服务行为或收取任何费用，泄露金融消费者信息等侵犯金融消费者合法权益，开展合作业务过程中巧立名目收费、滥收费等情况。</w:t>
      </w:r>
    </w:p>
    <w:p w14:paraId="3A003940">
      <w:pPr>
        <w:rPr>
          <w:rFonts w:hint="default"/>
          <w:lang w:val="en-US" w:eastAsia="zh-CN"/>
        </w:rPr>
      </w:pPr>
      <w:r>
        <w:rPr>
          <w:rFonts w:hint="default"/>
          <w:lang w:val="en-US" w:eastAsia="zh-CN"/>
        </w:rPr>
        <w:t>5.乙方存在不尊重客户的真实意愿，提供服务时存在强制或者变相强制接受金融服务、以欺诈或引人误解的方式对金融服务进行营销宣传等情形。</w:t>
      </w:r>
    </w:p>
    <w:p w14:paraId="442A5886">
      <w:pPr>
        <w:rPr>
          <w:rFonts w:hint="default"/>
          <w:lang w:val="en-US" w:eastAsia="zh-CN"/>
        </w:rPr>
      </w:pPr>
      <w:r>
        <w:rPr>
          <w:rFonts w:hint="default"/>
          <w:lang w:val="en-US" w:eastAsia="zh-CN"/>
        </w:rPr>
        <w:t>6.乙方未建立有效的消费投诉处理机制，包括投诉记录、处理流程、反馈时间等。</w:t>
      </w:r>
    </w:p>
    <w:p w14:paraId="6F266383">
      <w:pPr>
        <w:rPr>
          <w:rFonts w:hint="default"/>
          <w:lang w:val="en-US" w:eastAsia="zh-CN"/>
        </w:rPr>
      </w:pPr>
      <w:r>
        <w:rPr>
          <w:rFonts w:hint="default"/>
          <w:lang w:val="en-US" w:eastAsia="zh-CN"/>
        </w:rPr>
        <w:t>7.乙方因其他原因，经甲方评估后，不宜再继续开展相关合作。</w:t>
      </w:r>
    </w:p>
    <w:p w14:paraId="1C7B66B2">
      <w:pPr>
        <w:rPr>
          <w:rFonts w:hint="default"/>
          <w:lang w:val="en-US" w:eastAsia="zh-CN"/>
        </w:rPr>
      </w:pPr>
      <w:r>
        <w:rPr>
          <w:rFonts w:hint="default"/>
          <w:lang w:val="en-US" w:eastAsia="zh-CN"/>
        </w:rPr>
        <w:t>第五条 乙方的权利和义务</w:t>
      </w:r>
    </w:p>
    <w:p w14:paraId="6984D0B8">
      <w:pPr>
        <w:rPr>
          <w:rFonts w:hint="default"/>
          <w:lang w:val="en-US" w:eastAsia="zh-CN"/>
        </w:rPr>
      </w:pPr>
      <w:r>
        <w:rPr>
          <w:rFonts w:hint="default"/>
          <w:lang w:val="en-US" w:eastAsia="zh-CN"/>
        </w:rPr>
        <w:t>乙方应当严格按照甲方的时间要求完成本协议项下内容（具体时间要求以后续甲方书面通知为准），主要包括但不限于以下内容：</w:t>
      </w:r>
    </w:p>
    <w:p w14:paraId="75443DDE">
      <w:pPr>
        <w:rPr>
          <w:rFonts w:hint="default"/>
          <w:lang w:val="en-US" w:eastAsia="zh-CN"/>
        </w:rPr>
      </w:pPr>
      <w:r>
        <w:rPr>
          <w:rFonts w:hint="default"/>
          <w:lang w:val="en-US" w:eastAsia="zh-CN"/>
        </w:rPr>
        <w:t>（一）乙方负责完成活动参数的设置。</w:t>
      </w:r>
    </w:p>
    <w:p w14:paraId="091CFD34">
      <w:pPr>
        <w:rPr>
          <w:rFonts w:hint="default"/>
          <w:lang w:val="en-US" w:eastAsia="zh-CN"/>
        </w:rPr>
      </w:pPr>
      <w:r>
        <w:rPr>
          <w:rFonts w:hint="default"/>
          <w:lang w:val="en-US" w:eastAsia="zh-CN"/>
        </w:rPr>
        <w:t>（二）乙方负责按照活动方案制作活动素材及宣传物料，应满足如下要求：</w:t>
      </w:r>
    </w:p>
    <w:p w14:paraId="2DEAF8DA">
      <w:pPr>
        <w:rPr>
          <w:rFonts w:hint="default"/>
          <w:lang w:val="en-US" w:eastAsia="zh-CN"/>
        </w:rPr>
      </w:pPr>
      <w:r>
        <w:rPr>
          <w:rFonts w:hint="default"/>
          <w:lang w:val="en-US" w:eastAsia="zh-CN"/>
        </w:rPr>
        <w:t>1.活动参与流程步骤清晰，提示用语简单明确，无任何数据、文字等错误。</w:t>
      </w:r>
    </w:p>
    <w:p w14:paraId="5C5D544B">
      <w:pPr>
        <w:rPr>
          <w:rFonts w:hint="default"/>
          <w:lang w:val="en-US" w:eastAsia="zh-CN"/>
        </w:rPr>
      </w:pPr>
      <w:r>
        <w:rPr>
          <w:rFonts w:hint="default"/>
          <w:lang w:val="en-US" w:eastAsia="zh-CN"/>
        </w:rPr>
        <w:t>2.负责组织和维护整体营销活动，协议期内确保所有内容的持续可操作性、有效性。</w:t>
      </w:r>
    </w:p>
    <w:p w14:paraId="6910A7BE">
      <w:pPr>
        <w:rPr>
          <w:rFonts w:hint="default"/>
          <w:lang w:val="en-US" w:eastAsia="zh-CN"/>
        </w:rPr>
      </w:pPr>
      <w:r>
        <w:rPr>
          <w:rFonts w:hint="default"/>
          <w:lang w:val="en-US" w:eastAsia="zh-CN"/>
        </w:rPr>
        <w:t>3.负责本次活动的各类数据收集、整理及传输，满足甲方关于本次活动的统计需求。</w:t>
      </w:r>
    </w:p>
    <w:p w14:paraId="4A92397B">
      <w:pPr>
        <w:rPr>
          <w:rFonts w:hint="default"/>
          <w:lang w:val="en-US" w:eastAsia="zh-CN"/>
        </w:rPr>
      </w:pPr>
      <w:r>
        <w:rPr>
          <w:rFonts w:hint="default"/>
          <w:lang w:val="en-US" w:eastAsia="zh-CN"/>
        </w:rPr>
        <w:t>4.确保信息安全（包括但不限于用户个人信息、数据信息等，不得以任何方式、形式外传/泄露/利用），防止在业务活动中收集的客户信息泄露、毁损、丢失；活动结束后对客户参与活动的个人信息进行销毁。</w:t>
      </w:r>
    </w:p>
    <w:p w14:paraId="3EF6E285">
      <w:pPr>
        <w:rPr>
          <w:rFonts w:hint="default"/>
          <w:lang w:val="en-US" w:eastAsia="zh-CN"/>
        </w:rPr>
      </w:pPr>
      <w:r>
        <w:rPr>
          <w:rFonts w:hint="default"/>
          <w:lang w:val="en-US" w:eastAsia="zh-CN"/>
        </w:rPr>
        <w:t>5.应当确保平台中所有操作和交易能够记录、查询，并不可篡改。</w:t>
      </w:r>
    </w:p>
    <w:p w14:paraId="122A2D85">
      <w:pPr>
        <w:rPr>
          <w:rFonts w:hint="default"/>
          <w:lang w:val="en-US" w:eastAsia="zh-CN"/>
        </w:rPr>
      </w:pPr>
      <w:r>
        <w:rPr>
          <w:rFonts w:hint="default"/>
          <w:lang w:val="en-US" w:eastAsia="zh-CN"/>
        </w:rPr>
        <w:t>6.应当落实消费者权益保护相关要求。</w:t>
      </w:r>
    </w:p>
    <w:p w14:paraId="76C77507">
      <w:pPr>
        <w:rPr>
          <w:rFonts w:hint="default"/>
          <w:lang w:val="en-US" w:eastAsia="zh-CN"/>
        </w:rPr>
      </w:pPr>
      <w:r>
        <w:rPr>
          <w:rFonts w:hint="default"/>
          <w:lang w:val="en-US" w:eastAsia="zh-CN"/>
        </w:rPr>
        <w:t>7.参与活动需收集、使用个人信息前应取得客户授权，采取足以引起客户注意的字体、字号、颜色、符号、标识等显著方式，提请客户注意活动中与其有重大利害关系的内容，明确收集客户信息的目的、方式、内容和使用范围，仅限于收集实现处理目的的最小范围，不得过度收集个人信息，不能收集与业务无关的客户个人信息，或采取不正当方式收集客户个人信息并建立便捷的个人行使权利（撤回同意、删除信息等）的申请受理和处理机制。</w:t>
      </w:r>
    </w:p>
    <w:p w14:paraId="3FB1241A">
      <w:pPr>
        <w:rPr>
          <w:rFonts w:hint="default"/>
          <w:lang w:val="en-US" w:eastAsia="zh-CN"/>
        </w:rPr>
      </w:pPr>
      <w:r>
        <w:rPr>
          <w:rFonts w:hint="default"/>
          <w:lang w:val="en-US" w:eastAsia="zh-CN"/>
        </w:rPr>
        <w:t>（三）乙方对活动商户满减情况进行监控，确保客户参与数量不超过限制数量，商户补贴金额不超过活动预算。并定期提供对账明细及使用情况供甲方对活动情况进行监测。</w:t>
      </w:r>
    </w:p>
    <w:p w14:paraId="4C6D096D">
      <w:pPr>
        <w:rPr>
          <w:rFonts w:hint="default"/>
          <w:lang w:val="en-US" w:eastAsia="zh-CN"/>
        </w:rPr>
      </w:pPr>
      <w:r>
        <w:rPr>
          <w:rFonts w:hint="default"/>
          <w:lang w:val="en-US" w:eastAsia="zh-CN"/>
        </w:rPr>
        <w:t>（四）乙方负责对其公司相关客户服务人员开展本次活动的相关培训，确保每位客服人员了解活动流程、优惠条件和应急预案，及时处理甲方客户关于活动满减流程等使用问题。</w:t>
      </w:r>
    </w:p>
    <w:p w14:paraId="1BBEDB03">
      <w:pPr>
        <w:rPr>
          <w:rFonts w:hint="default"/>
          <w:lang w:val="en-US" w:eastAsia="zh-CN"/>
        </w:rPr>
      </w:pPr>
      <w:r>
        <w:rPr>
          <w:rFonts w:hint="default"/>
          <w:lang w:val="en-US" w:eastAsia="zh-CN"/>
        </w:rPr>
        <w:t>（五）乙方如发生法定代表人变更、经营范围变更、收款账户变更、营业地址变更、银行卡受理机具编号等重大信息变更，应在【10】日内书面通知甲方。</w:t>
      </w:r>
    </w:p>
    <w:p w14:paraId="6D4F91EA">
      <w:pPr>
        <w:rPr>
          <w:rFonts w:hint="default"/>
          <w:lang w:val="en-US" w:eastAsia="zh-CN"/>
        </w:rPr>
      </w:pPr>
      <w:r>
        <w:rPr>
          <w:rFonts w:hint="default"/>
          <w:lang w:val="en-US" w:eastAsia="zh-CN"/>
        </w:rPr>
        <w:t>（六）乙方未经甲方书面授权，不得擅自使用甲方商标、品牌等相关知识产权标识。</w:t>
      </w:r>
    </w:p>
    <w:p w14:paraId="794D8B34">
      <w:pPr>
        <w:rPr>
          <w:rFonts w:hint="default"/>
          <w:lang w:val="en-US" w:eastAsia="zh-CN"/>
        </w:rPr>
      </w:pPr>
      <w:r>
        <w:rPr>
          <w:rFonts w:hint="default"/>
          <w:lang w:val="en-US" w:eastAsia="zh-CN"/>
        </w:rPr>
        <w:t>（七）乙方保证其提供给甲方的服务、广告素材、图片、字体等内容不侵犯任何第三方版权等合法权益，不存在任何与此相关的争议，以及违反《中华人民共和国广告法》、《中华人民共和国反不正当竞争法》等国家法律法规的情形。乙方应充分尊重客户的知情权和自主选择权，履行如实告知义务，不得进行欺诈、隐瞒或误导性宣传，不得发布夸大服务实际权益、掩饰服务使用限制等虚假或引人误解的宣传，否则由乙方负责解决有关纠纷，并对甲方和任何第三方遭受的损失进行赔偿。</w:t>
      </w:r>
    </w:p>
    <w:p w14:paraId="47B74951">
      <w:pPr>
        <w:rPr>
          <w:rFonts w:hint="default"/>
          <w:lang w:val="en-US" w:eastAsia="zh-CN"/>
        </w:rPr>
      </w:pPr>
      <w:r>
        <w:rPr>
          <w:rFonts w:hint="default"/>
          <w:lang w:val="en-US" w:eastAsia="zh-CN"/>
        </w:rPr>
        <w:t>（八）如甲方因特殊情况而导致费用资金未到账或断档等情况，乙方须保证甲方活动的正常开展，不可擅自中止甲方活动。</w:t>
      </w:r>
    </w:p>
    <w:p w14:paraId="12FB06FF">
      <w:pPr>
        <w:rPr>
          <w:rFonts w:hint="default"/>
          <w:lang w:val="en-US" w:eastAsia="zh-CN"/>
        </w:rPr>
      </w:pPr>
      <w:r>
        <w:rPr>
          <w:rFonts w:hint="default"/>
          <w:lang w:val="en-US" w:eastAsia="zh-CN"/>
        </w:rPr>
        <w:t>（九）未经甲方同意，乙方不得擅自更改活动设置，包括但不限于活动时间、名额设置、优惠上限等。</w:t>
      </w:r>
    </w:p>
    <w:p w14:paraId="7E752518">
      <w:pPr>
        <w:rPr>
          <w:rFonts w:hint="default"/>
          <w:lang w:val="en-US" w:eastAsia="zh-CN"/>
        </w:rPr>
      </w:pPr>
      <w:r>
        <w:rPr>
          <w:rFonts w:hint="default"/>
          <w:lang w:val="en-US" w:eastAsia="zh-CN"/>
        </w:rPr>
        <w:t>（十）乙方保证接受甲方委托的符合协议约定的服务事件，不得以任何理由拒绝，除法律规定的不可抗力外。</w:t>
      </w:r>
    </w:p>
    <w:p w14:paraId="287F7D51">
      <w:pPr>
        <w:rPr>
          <w:rFonts w:hint="default"/>
          <w:lang w:val="en-US" w:eastAsia="zh-CN"/>
        </w:rPr>
      </w:pPr>
      <w:r>
        <w:rPr>
          <w:rFonts w:hint="default"/>
          <w:lang w:val="en-US" w:eastAsia="zh-CN"/>
        </w:rPr>
        <w:t>（十一）乙方在收到甲方客户的服务申请后，需在2个工作日内为客户进行服务并保证服务质量。若乙方未按时提供服务或提供的服务不符合约定的，甲方有权要求其更正，若更正后仍不符合要求，甲方有权终止本协议并要求乙方支付本协议服务费用10%的违约金。如遇甲方客户投诉，乙方应积极妥善处理，提供该活动售后服务和应对客户投诉服务，并告知甲方相关人员，如有必要，甲方可协助处理。</w:t>
      </w:r>
    </w:p>
    <w:p w14:paraId="7E33782F">
      <w:pPr>
        <w:rPr>
          <w:rFonts w:hint="default"/>
          <w:lang w:val="en-US" w:eastAsia="zh-CN"/>
        </w:rPr>
      </w:pPr>
      <w:r>
        <w:rPr>
          <w:rFonts w:hint="default"/>
          <w:lang w:val="en-US" w:eastAsia="zh-CN"/>
        </w:rPr>
        <w:t>（十二）甲方能够对乙方进行持续的监督和评估，评估乙方执行外包业务活动过程中的相关文档记录和其他信息，以确保甲方可及时采取必要的措施。</w:t>
      </w:r>
    </w:p>
    <w:p w14:paraId="3BAEA638">
      <w:pPr>
        <w:rPr>
          <w:rFonts w:hint="default"/>
          <w:lang w:val="en-US" w:eastAsia="zh-CN"/>
        </w:rPr>
      </w:pPr>
      <w:r>
        <w:rPr>
          <w:rFonts w:hint="default"/>
          <w:lang w:val="en-US" w:eastAsia="zh-CN"/>
        </w:rPr>
        <w:t>（十三）若因甲方审计工作需要，乙方需无条件配合审计相关工作。</w:t>
      </w:r>
    </w:p>
    <w:p w14:paraId="5B44F710">
      <w:pPr>
        <w:rPr>
          <w:rFonts w:hint="default"/>
          <w:lang w:val="en-US" w:eastAsia="zh-CN"/>
        </w:rPr>
      </w:pPr>
      <w:r>
        <w:rPr>
          <w:rFonts w:hint="default"/>
          <w:lang w:val="en-US" w:eastAsia="zh-CN"/>
        </w:rPr>
        <w:t>（十四）乙方愿意遵守甲方内部合规、内控及风险管理要求，以及法律法规及银行保险机构内部管理制度的要求，贯彻监管政策的通报机制。乙方愿意遵守有关商业银行信息科技风险制度和流程、愿意接受银保监会的监督，并有义务配合甲方的内部、外部机构审计以及监管机构的监督检查。允许监管部门现场检查乙方的运作情况，不妨碍甲方履行各项监管义务和监管部门使用监管权力。</w:t>
      </w:r>
    </w:p>
    <w:p w14:paraId="60C3649E">
      <w:pPr>
        <w:rPr>
          <w:rFonts w:hint="default"/>
          <w:lang w:val="en-US" w:eastAsia="zh-CN"/>
        </w:rPr>
      </w:pPr>
      <w:r>
        <w:rPr>
          <w:rFonts w:hint="default"/>
          <w:lang w:val="en-US" w:eastAsia="zh-CN"/>
        </w:rPr>
        <w:t>（十五）乙方应对服务过程中可能遇到的风险进行评估。基于风险评估结果，制定相应的预防和应对措施，不定期开展演练。</w:t>
      </w:r>
    </w:p>
    <w:p w14:paraId="70916FC6">
      <w:pPr>
        <w:rPr>
          <w:rFonts w:hint="default"/>
          <w:lang w:val="en-US" w:eastAsia="zh-CN"/>
        </w:rPr>
      </w:pPr>
      <w:r>
        <w:rPr>
          <w:rFonts w:hint="default"/>
          <w:lang w:val="en-US" w:eastAsia="zh-CN"/>
        </w:rPr>
        <w:t>（十六）乙方的服务连续性管理目标应当满足甲方业务连续性目标要求。在合同有效期内，乙方应定期向甲方报告本合同项下的有关事项，如乙方发生可能影响本合同履行的经营战略变化、股权变动、高级管理层变化、关键技术人员流失、投资失败、法律纠纷等方面的情况时，应在20个工作日内向甲方进行书面报告，内容包括但不限于影响说明及处置措施或解决方案。</w:t>
      </w:r>
    </w:p>
    <w:p w14:paraId="01186B4B">
      <w:pPr>
        <w:rPr>
          <w:rFonts w:hint="default"/>
          <w:lang w:val="en-US" w:eastAsia="zh-CN"/>
        </w:rPr>
      </w:pPr>
      <w:r>
        <w:rPr>
          <w:rFonts w:hint="default"/>
          <w:lang w:val="en-US" w:eastAsia="zh-CN"/>
        </w:rPr>
        <w:t>（十七）乙方在合同签订生效起十个工作日内向甲方支付 /万人民币作为履约保证金。履约保证金用于补偿甲方因乙方不能完成其合同义务而蒙受的损失。在本合同执行期满后三十个工作日内，甲方将履约保证金无息退还乙方。</w:t>
      </w:r>
    </w:p>
    <w:p w14:paraId="533924FB">
      <w:pPr>
        <w:rPr>
          <w:rFonts w:hint="default"/>
          <w:lang w:val="en-US" w:eastAsia="zh-CN"/>
        </w:rPr>
      </w:pPr>
      <w:r>
        <w:rPr>
          <w:rFonts w:hint="default"/>
          <w:lang w:val="en-US" w:eastAsia="zh-CN"/>
        </w:rPr>
        <w:t>（十八）乙方必须提供有效的应急预案，并有义务根据甲方要求，定期参与演练并不断完善应急预案。乙方应明确应急响应流程，包括但不限于事件发现、报告、评估、应对措施和后续跟进等步骤。在发现可能影响服务质量或连续性的事件时，应立即启动应急响应流程。在发生突发事件，或发生风险类突发事件时，乙方应及时向甲方报告，包括事件的影响以及处置和纠正措施。如乙方延迟报告，乙方应向甲方支付违约金【/】元，并赔偿甲方因其延迟报告受到的一切损失。</w:t>
      </w:r>
    </w:p>
    <w:p w14:paraId="74CCD973">
      <w:pPr>
        <w:rPr>
          <w:rFonts w:hint="default"/>
          <w:lang w:val="en-US" w:eastAsia="zh-CN"/>
        </w:rPr>
      </w:pPr>
      <w:r>
        <w:rPr>
          <w:rFonts w:hint="default"/>
          <w:lang w:val="en-US" w:eastAsia="zh-CN"/>
        </w:rPr>
        <w:t>（十九）未经甲方书面同意，乙方不得将原合同涉及业务分包、转包或变相分包、转包给第三方。</w:t>
      </w:r>
    </w:p>
    <w:p w14:paraId="02F3C6F5">
      <w:pPr>
        <w:rPr>
          <w:rFonts w:hint="default"/>
          <w:lang w:val="en-US" w:eastAsia="zh-CN"/>
        </w:rPr>
      </w:pPr>
      <w:r>
        <w:rPr>
          <w:rFonts w:hint="default"/>
          <w:lang w:val="en-US" w:eastAsia="zh-CN"/>
        </w:rPr>
        <w:t>（二十）乙方承诺：</w:t>
      </w:r>
    </w:p>
    <w:p w14:paraId="1F7AD365">
      <w:pPr>
        <w:rPr>
          <w:rFonts w:hint="default"/>
          <w:lang w:val="en-US" w:eastAsia="zh-CN"/>
        </w:rPr>
      </w:pPr>
      <w:r>
        <w:rPr>
          <w:rFonts w:hint="default"/>
          <w:lang w:val="en-US" w:eastAsia="zh-CN"/>
        </w:rPr>
        <w:t>（1） 定期通报外包活动的有关事项。</w:t>
      </w:r>
    </w:p>
    <w:p w14:paraId="675A3AC3">
      <w:pPr>
        <w:rPr>
          <w:rFonts w:hint="default"/>
          <w:lang w:val="en-US" w:eastAsia="zh-CN"/>
        </w:rPr>
      </w:pPr>
      <w:r>
        <w:rPr>
          <w:rFonts w:hint="default"/>
          <w:lang w:val="en-US" w:eastAsia="zh-CN"/>
        </w:rPr>
        <w:t>（2）及时通报外包活动的突发性事件。</w:t>
      </w:r>
    </w:p>
    <w:p w14:paraId="4625B913">
      <w:pPr>
        <w:rPr>
          <w:rFonts w:hint="default"/>
          <w:lang w:val="en-US" w:eastAsia="zh-CN"/>
        </w:rPr>
      </w:pPr>
      <w:r>
        <w:rPr>
          <w:rFonts w:hint="default"/>
          <w:lang w:val="en-US" w:eastAsia="zh-CN"/>
        </w:rPr>
        <w:t>（3）配合接受银行业监督管理机构的检查。</w:t>
      </w:r>
    </w:p>
    <w:p w14:paraId="0DD58775">
      <w:pPr>
        <w:rPr>
          <w:rFonts w:hint="default"/>
          <w:lang w:val="en-US" w:eastAsia="zh-CN"/>
        </w:rPr>
      </w:pPr>
      <w:r>
        <w:rPr>
          <w:rFonts w:hint="default"/>
          <w:lang w:val="en-US" w:eastAsia="zh-CN"/>
        </w:rPr>
        <w:t>（4）保障客户信息的安全性，当客户信息不安全或客户权利受到影响时，甲方可随时终止外包合同。</w:t>
      </w:r>
    </w:p>
    <w:p w14:paraId="2FEE6640">
      <w:pPr>
        <w:rPr>
          <w:rFonts w:hint="default"/>
          <w:lang w:val="en-US" w:eastAsia="zh-CN"/>
        </w:rPr>
      </w:pPr>
      <w:r>
        <w:rPr>
          <w:rFonts w:hint="default"/>
          <w:lang w:val="en-US" w:eastAsia="zh-CN"/>
        </w:rPr>
        <w:t>（5）不得以甲方的名义开展活动。</w:t>
      </w:r>
    </w:p>
    <w:p w14:paraId="4AA48BAF">
      <w:pPr>
        <w:rPr>
          <w:rFonts w:hint="default"/>
          <w:lang w:val="en-US" w:eastAsia="zh-CN"/>
        </w:rPr>
      </w:pPr>
      <w:r>
        <w:rPr>
          <w:rFonts w:hint="default"/>
          <w:lang w:val="en-US" w:eastAsia="zh-CN"/>
        </w:rPr>
        <w:t>（6）其他应该承诺的事项。</w:t>
      </w:r>
    </w:p>
    <w:p w14:paraId="2FE7CFC5">
      <w:pPr>
        <w:rPr>
          <w:rFonts w:hint="default"/>
          <w:lang w:val="en-US" w:eastAsia="zh-CN"/>
        </w:rPr>
      </w:pPr>
      <w:r>
        <w:rPr>
          <w:rFonts w:hint="default"/>
          <w:lang w:val="en-US" w:eastAsia="zh-CN"/>
        </w:rPr>
        <w:t>第六条 活动期限</w:t>
      </w:r>
    </w:p>
    <w:p w14:paraId="4DFE6B9B">
      <w:pPr>
        <w:rPr>
          <w:rFonts w:hint="default"/>
          <w:lang w:val="en-US" w:eastAsia="zh-CN"/>
        </w:rPr>
      </w:pPr>
      <w:r>
        <w:rPr>
          <w:rFonts w:hint="default"/>
          <w:lang w:val="en-US" w:eastAsia="zh-CN"/>
        </w:rPr>
        <w:t>（一）活动有效期：自本合同签订之日起至2026年12月31日；合同期限届满若甲方活动费用未消耗完毕，合同可自动续约至活动费用消耗完毕为止。</w:t>
      </w:r>
    </w:p>
    <w:p w14:paraId="5B8D1D9B">
      <w:pPr>
        <w:rPr>
          <w:rFonts w:hint="default"/>
          <w:lang w:val="en-US" w:eastAsia="zh-CN"/>
        </w:rPr>
      </w:pPr>
      <w:r>
        <w:rPr>
          <w:rFonts w:hint="default"/>
          <w:lang w:val="en-US" w:eastAsia="zh-CN"/>
        </w:rPr>
        <w:t>（二）最短执行期限：本协议最短执行期限为自合同签订起始的三个月（不超过合同到期日），甲方有权对乙方进行持续的监督和评估，评估乙方执行项目的情况，以确保甲方可及时采取必要的措施。合同最短执行期满后，可允许甲方将业务转移至其他服务</w:t>
      </w:r>
      <w:r>
        <w:rPr>
          <w:rFonts w:hint="eastAsia"/>
          <w:lang w:val="en-US" w:eastAsia="zh-CN"/>
        </w:rPr>
        <w:t>我单位</w:t>
      </w:r>
      <w:r>
        <w:rPr>
          <w:rFonts w:hint="default"/>
          <w:lang w:val="en-US" w:eastAsia="zh-CN"/>
        </w:rPr>
        <w:t>，或将其变为甲方自身经营。</w:t>
      </w:r>
    </w:p>
    <w:p w14:paraId="33D9216B">
      <w:pPr>
        <w:rPr>
          <w:rFonts w:hint="default"/>
          <w:lang w:val="en-US" w:eastAsia="zh-CN"/>
        </w:rPr>
      </w:pPr>
      <w:r>
        <w:rPr>
          <w:rFonts w:hint="default"/>
          <w:lang w:val="en-US" w:eastAsia="zh-CN"/>
        </w:rPr>
        <w:t>第七条 资金结算</w:t>
      </w:r>
    </w:p>
    <w:p w14:paraId="4FB2CDE2">
      <w:pPr>
        <w:rPr>
          <w:rFonts w:hint="default"/>
          <w:lang w:val="en-US" w:eastAsia="zh-CN"/>
        </w:rPr>
      </w:pPr>
      <w:r>
        <w:rPr>
          <w:rFonts w:hint="default"/>
          <w:lang w:val="en-US" w:eastAsia="zh-CN"/>
        </w:rPr>
        <w:t>（三）活动规则以实际执行为准，甲方可对活动规则进行调整。活动费用结算以客户实际兑换使用为准。</w:t>
      </w:r>
    </w:p>
    <w:p w14:paraId="2BC8F233">
      <w:pPr>
        <w:rPr>
          <w:rFonts w:hint="default"/>
          <w:lang w:val="en-US" w:eastAsia="zh-CN"/>
        </w:rPr>
      </w:pPr>
      <w:r>
        <w:rPr>
          <w:rFonts w:hint="default"/>
          <w:lang w:val="en-US" w:eastAsia="zh-CN"/>
        </w:rPr>
        <w:t>（四）本次活动以甲方营销活动总费用为限。</w:t>
      </w:r>
    </w:p>
    <w:p w14:paraId="7991EDEB">
      <w:pPr>
        <w:rPr>
          <w:rFonts w:hint="default"/>
          <w:lang w:val="en-US" w:eastAsia="zh-CN"/>
        </w:rPr>
      </w:pPr>
      <w:r>
        <w:rPr>
          <w:rFonts w:hint="default"/>
          <w:lang w:val="en-US" w:eastAsia="zh-CN"/>
        </w:rPr>
        <w:t>1.费用支付：甲方按合同约定向乙方支付费用。甲方向乙方支付费用前，乙方应向甲方开具合法有效等额的增值税专用发票。</w:t>
      </w:r>
    </w:p>
    <w:p w14:paraId="39E83478">
      <w:pPr>
        <w:rPr>
          <w:rFonts w:hint="default"/>
          <w:lang w:val="en-US" w:eastAsia="zh-CN"/>
        </w:rPr>
      </w:pPr>
      <w:r>
        <w:rPr>
          <w:rFonts w:hint="default"/>
          <w:lang w:val="en-US" w:eastAsia="zh-CN"/>
        </w:rPr>
        <w:t>2.支付条件（付款方式）：按月对账，根据客户使用情况据实结算。</w:t>
      </w:r>
    </w:p>
    <w:p w14:paraId="7A49E348">
      <w:pPr>
        <w:rPr>
          <w:rFonts w:hint="default"/>
          <w:lang w:val="en-US" w:eastAsia="zh-CN"/>
        </w:rPr>
      </w:pPr>
      <w:r>
        <w:rPr>
          <w:rFonts w:hint="default"/>
          <w:lang w:val="en-US" w:eastAsia="zh-CN"/>
        </w:rPr>
        <w:t>每月初，乙方需在15个工作日内向甲方提供上月度对账单，经双方审核无误，由乙方先行向甲方开具正规等额增值税专用发票，否则甲方有权不予支付任何款项且不承担任何责任。</w:t>
      </w:r>
    </w:p>
    <w:p w14:paraId="43F6482A">
      <w:pPr>
        <w:rPr>
          <w:rFonts w:hint="default"/>
          <w:lang w:val="en-US" w:eastAsia="zh-CN"/>
        </w:rPr>
      </w:pPr>
      <w:r>
        <w:rPr>
          <w:rFonts w:hint="default"/>
          <w:lang w:val="en-US" w:eastAsia="zh-CN"/>
        </w:rPr>
        <w:t>3.对账要求：乙方每月提供活动核销的结算明细供甲方进行核对结算，结算明细经双方确认后，乙方向甲方开具合格增值税专用发票进行报销。</w:t>
      </w:r>
    </w:p>
    <w:p w14:paraId="0079E265">
      <w:pPr>
        <w:rPr>
          <w:rFonts w:hint="default"/>
          <w:lang w:val="en-US" w:eastAsia="zh-CN"/>
        </w:rPr>
      </w:pPr>
      <w:r>
        <w:rPr>
          <w:rFonts w:hint="default"/>
          <w:lang w:val="en-US" w:eastAsia="zh-CN"/>
        </w:rPr>
        <w:t>4.乙方账户名称、开户银行、账号等信息如有变更，应在协议约定的相关付款期限前7个工作日内以书面方式通知甲方，否则，因乙方未按时通知或通知有误而导致的风险与损失由乙方承担。</w:t>
      </w:r>
    </w:p>
    <w:p w14:paraId="14446E42">
      <w:pPr>
        <w:rPr>
          <w:rFonts w:hint="default"/>
          <w:lang w:val="en-US" w:eastAsia="zh-CN"/>
        </w:rPr>
      </w:pPr>
      <w:r>
        <w:rPr>
          <w:rFonts w:hint="default"/>
          <w:lang w:val="en-US" w:eastAsia="zh-CN"/>
        </w:rPr>
        <w:t>第八条 消费者权益保护</w:t>
      </w:r>
    </w:p>
    <w:p w14:paraId="11DEF39E">
      <w:pPr>
        <w:rPr>
          <w:rFonts w:hint="default"/>
          <w:lang w:val="en-US" w:eastAsia="zh-CN"/>
        </w:rPr>
      </w:pPr>
      <w:r>
        <w:rPr>
          <w:rFonts w:hint="default"/>
          <w:lang w:val="en-US" w:eastAsia="zh-CN"/>
        </w:rPr>
        <w:t>（一）合法合规与风险管理。乙方应当承诺其所提供的合作内容合法合规。如涉及产品/服务宣传资料、营销推介话术、录音录像话术等，乙方应当承诺提供的营销宣传材料内容、开展的营销宣传等合法合规，并充分尊重消费者的知情权和自主选择权，履行如实告知义务，充分揭示产品风险，不得进行欺诈，隐瞒或误导性宣传，不得发布夸大产品收益、掩饰产品风险等虚假或引人误解的宣传。</w:t>
      </w:r>
    </w:p>
    <w:p w14:paraId="24A1063C">
      <w:pPr>
        <w:rPr>
          <w:rFonts w:hint="default"/>
          <w:lang w:val="en-US" w:eastAsia="zh-CN"/>
        </w:rPr>
      </w:pPr>
      <w:r>
        <w:rPr>
          <w:rFonts w:hint="default"/>
          <w:lang w:val="en-US" w:eastAsia="zh-CN"/>
        </w:rPr>
        <w:t>(二)信息安全管控。涉及消费者信息处理的，乙方应当遵循合法、正当、必要、诚信原则，落实个人信息保护各项要求，严格防控消费者信息泄漏风险，落实信息安全管控要求，保障消费者信息安全。双方合作结束后，乙方应该立即删除客户信息，不得保留。未经甲方同意，乙方不得转委托他人处理个人信息。</w:t>
      </w:r>
    </w:p>
    <w:p w14:paraId="04C189CC">
      <w:pPr>
        <w:rPr>
          <w:rFonts w:hint="default"/>
          <w:lang w:val="en-US" w:eastAsia="zh-CN"/>
        </w:rPr>
      </w:pPr>
      <w:r>
        <w:rPr>
          <w:rFonts w:hint="default"/>
          <w:lang w:val="en-US" w:eastAsia="zh-CN"/>
        </w:rPr>
        <w:t>（三）服务价格管理。乙方提供产品和服务的服务内容、收费标准等内容定价依法合规，并遵循质价相符原则，保障产品和服务的风险收益匹配、定价合理、计量正确。不得就未向消费者提供实质性服务的产品和服务收取费用，在提供相同产品和服务时，不得对具有同等交易条件或风险状况的消费者实行算法歧视。同时通过合理渠道完整、准确披露价格信息，保护消费者知情权。</w:t>
      </w:r>
    </w:p>
    <w:p w14:paraId="24D766C0">
      <w:pPr>
        <w:rPr>
          <w:rFonts w:hint="default"/>
          <w:lang w:val="en-US" w:eastAsia="zh-CN"/>
        </w:rPr>
      </w:pPr>
      <w:r>
        <w:rPr>
          <w:rFonts w:hint="default"/>
          <w:lang w:val="en-US" w:eastAsia="zh-CN"/>
        </w:rPr>
        <w:t>(四)信息披露。双方应当使用通俗易懂的语言和有利于消费者接收、理解的方式进行信息披露，便于消费者在接受产品和服务前充分了解其特点和风险。针对产品和服务专业术语进行解释说明以及对影响消费者决策的关键信息，还应当遵循简明性和易得性，用规范、标准化的格式进行披露，及时、真实准确、完整地揭示风险，使消费者能够更加理性地决策，保护消费者知情权。</w:t>
      </w:r>
    </w:p>
    <w:p w14:paraId="2BD4EF90">
      <w:pPr>
        <w:rPr>
          <w:rFonts w:hint="default"/>
          <w:lang w:val="en-US" w:eastAsia="zh-CN"/>
        </w:rPr>
      </w:pPr>
      <w:r>
        <w:rPr>
          <w:rFonts w:hint="default"/>
          <w:lang w:val="en-US" w:eastAsia="zh-CN"/>
        </w:rPr>
        <w:t>(五)纠纷解决机制。乙方应当配合处理纠纷和投诉，对纠纷和投诉事项进行核实，及时提供相关情况，发生重大消费投诉时双方积极解决。若是乙方系统导致的纠纷和投诉，乙方应在1个自然日内解决并妥善处理。</w:t>
      </w:r>
    </w:p>
    <w:p w14:paraId="4DB9EE53">
      <w:pPr>
        <w:rPr>
          <w:rFonts w:hint="default"/>
          <w:lang w:val="en-US" w:eastAsia="zh-CN"/>
        </w:rPr>
      </w:pPr>
      <w:r>
        <w:rPr>
          <w:rFonts w:hint="default"/>
          <w:lang w:val="en-US" w:eastAsia="zh-CN"/>
        </w:rPr>
        <w:t>(六）服务连续性。双方在为消费者提供后续服务方面，乙方应该在业务存续期持续为</w:t>
      </w:r>
      <w:r>
        <w:rPr>
          <w:rFonts w:hint="eastAsia"/>
          <w:lang w:val="en-US" w:eastAsia="zh-CN"/>
        </w:rPr>
        <w:t>xx银行</w:t>
      </w:r>
      <w:r>
        <w:rPr>
          <w:rFonts w:hint="default"/>
          <w:lang w:val="en-US" w:eastAsia="zh-CN"/>
        </w:rPr>
        <w:t>客户提供后续服务，直至相关产品或服务使用完毕。若客户需要了解所购买产品或服务的运作状态，可联系双方了解，保障消费者知情权。</w:t>
      </w:r>
    </w:p>
    <w:p w14:paraId="6D8C1F8B">
      <w:pPr>
        <w:rPr>
          <w:rFonts w:hint="default"/>
          <w:lang w:val="en-US" w:eastAsia="zh-CN"/>
        </w:rPr>
      </w:pPr>
      <w:r>
        <w:rPr>
          <w:rFonts w:hint="default"/>
          <w:lang w:val="en-US" w:eastAsia="zh-CN"/>
        </w:rPr>
        <w:t>第九条 其他事项</w:t>
      </w:r>
    </w:p>
    <w:p w14:paraId="5362ADFE">
      <w:pPr>
        <w:rPr>
          <w:rFonts w:hint="default"/>
          <w:lang w:val="en-US" w:eastAsia="zh-CN"/>
        </w:rPr>
      </w:pPr>
      <w:r>
        <w:rPr>
          <w:rFonts w:hint="default"/>
          <w:lang w:val="en-US" w:eastAsia="zh-CN"/>
        </w:rPr>
        <w:t>（一）信息保密</w:t>
      </w:r>
    </w:p>
    <w:p w14:paraId="5D451AFF">
      <w:pPr>
        <w:rPr>
          <w:rFonts w:hint="default"/>
          <w:lang w:val="en-US" w:eastAsia="zh-CN"/>
        </w:rPr>
      </w:pPr>
      <w:r>
        <w:rPr>
          <w:rFonts w:hint="default"/>
          <w:lang w:val="en-US" w:eastAsia="zh-CN"/>
        </w:rPr>
        <w:t>1.甲乙双方均同意对所知晓的有关对方的任何方面的商业资料和信息，应严格保密。不得在未获得对方书面认可的情况下，将关于对方的商业资料和信息直接或间接的透露给任何第三方。一方如有泄密责任，另一方可追究其责任。</w:t>
      </w:r>
    </w:p>
    <w:p w14:paraId="20C9A657">
      <w:pPr>
        <w:rPr>
          <w:rFonts w:hint="default"/>
          <w:lang w:val="en-US" w:eastAsia="zh-CN"/>
        </w:rPr>
      </w:pPr>
      <w:r>
        <w:rPr>
          <w:rFonts w:hint="default"/>
          <w:lang w:val="en-US" w:eastAsia="zh-CN"/>
        </w:rPr>
        <w:t>2.未经甲方和持卡人的许可，乙方不得将任何甲方持卡客户信息披露给任何第三方或用于与交易清算无关的其他目的。</w:t>
      </w:r>
    </w:p>
    <w:p w14:paraId="04134D6D">
      <w:pPr>
        <w:rPr>
          <w:rFonts w:hint="default"/>
          <w:lang w:val="en-US" w:eastAsia="zh-CN"/>
        </w:rPr>
      </w:pPr>
      <w:r>
        <w:rPr>
          <w:rFonts w:hint="default"/>
          <w:lang w:val="en-US" w:eastAsia="zh-CN"/>
        </w:rPr>
        <w:t>3.若一方违反本保密条款，应立即采取措施停止侵权行为，并尽最大努力消除不利影响。违约方应向守约方支付违约金，违约金的数额为本合同的总金额[5]%，如违约金不足以弥补守约方因违约行为所遭受的损失，违约方还应赔偿守约方的全部损失，包括但不限于直接损失、间接损失、可得利益损失以及为追究违约方责任而支出的合理费用（如律师费、诉讼费、公证费等）。</w:t>
      </w:r>
    </w:p>
    <w:p w14:paraId="32BA6187">
      <w:pPr>
        <w:rPr>
          <w:rFonts w:hint="default"/>
          <w:lang w:val="en-US" w:eastAsia="zh-CN"/>
        </w:rPr>
      </w:pPr>
      <w:r>
        <w:rPr>
          <w:rFonts w:hint="default"/>
          <w:lang w:val="en-US" w:eastAsia="zh-CN"/>
        </w:rPr>
        <w:t>4.如本协议终止，本协议保密义务仍然有效。</w:t>
      </w:r>
    </w:p>
    <w:p w14:paraId="032D3DB6">
      <w:pPr>
        <w:rPr>
          <w:rFonts w:hint="default"/>
          <w:lang w:val="en-US" w:eastAsia="zh-CN"/>
        </w:rPr>
      </w:pPr>
      <w:r>
        <w:rPr>
          <w:rFonts w:hint="default"/>
          <w:lang w:val="en-US" w:eastAsia="zh-CN"/>
        </w:rPr>
        <w:t>（二）争议处理</w:t>
      </w:r>
    </w:p>
    <w:p w14:paraId="1BCDD5EB">
      <w:pPr>
        <w:rPr>
          <w:rFonts w:hint="default"/>
          <w:lang w:val="en-US" w:eastAsia="zh-CN"/>
        </w:rPr>
      </w:pPr>
      <w:r>
        <w:rPr>
          <w:rFonts w:hint="default"/>
          <w:lang w:val="en-US" w:eastAsia="zh-CN"/>
        </w:rPr>
        <w:t>1.如本协议双方在履行本协议过程中发生争议，双方应先采取友好协商的方式解决该争议，协商不成的，任何一方均可向甲方住所地有管辖权的人民法院提起诉讼。</w:t>
      </w:r>
    </w:p>
    <w:p w14:paraId="20822835">
      <w:pPr>
        <w:rPr>
          <w:rFonts w:hint="default"/>
          <w:lang w:val="en-US" w:eastAsia="zh-CN"/>
        </w:rPr>
      </w:pPr>
      <w:r>
        <w:rPr>
          <w:rFonts w:hint="default"/>
          <w:lang w:val="en-US" w:eastAsia="zh-CN"/>
        </w:rPr>
        <w:t>2.如发生任何争议，及对任何争议向人民法院提起诉讼时，除争议事项或争议事项所涉及的条款外，双方应继续履行本协议项下的其它义务。</w:t>
      </w:r>
    </w:p>
    <w:p w14:paraId="1EB153E6">
      <w:pPr>
        <w:rPr>
          <w:rFonts w:hint="default"/>
          <w:lang w:val="en-US" w:eastAsia="zh-CN"/>
        </w:rPr>
      </w:pPr>
      <w:r>
        <w:rPr>
          <w:rFonts w:hint="default"/>
          <w:lang w:val="en-US" w:eastAsia="zh-CN"/>
        </w:rPr>
        <w:t>（三）违约与免责</w:t>
      </w:r>
    </w:p>
    <w:p w14:paraId="2A1F1A69">
      <w:pPr>
        <w:rPr>
          <w:rFonts w:hint="default"/>
          <w:lang w:val="en-US" w:eastAsia="zh-CN"/>
        </w:rPr>
      </w:pPr>
      <w:r>
        <w:rPr>
          <w:rFonts w:hint="default"/>
          <w:lang w:val="en-US" w:eastAsia="zh-CN"/>
        </w:rPr>
        <w:t>1.本协议任一方在本协议履行过程中违反任何约定的，应承担违约责任，因违约行为造成守约方产生损失的，守约方有权要求违约方赔偿，并有权书面通知违约方立即解除本协议。</w:t>
      </w:r>
    </w:p>
    <w:p w14:paraId="6B1922E4">
      <w:pPr>
        <w:rPr>
          <w:rFonts w:hint="default"/>
          <w:lang w:val="en-US" w:eastAsia="zh-CN"/>
        </w:rPr>
      </w:pPr>
      <w:r>
        <w:rPr>
          <w:rFonts w:hint="default"/>
          <w:lang w:val="en-US" w:eastAsia="zh-CN"/>
        </w:rPr>
        <w:t>违约方承担损害赔偿的范围，包括但不限于直接经济损失、间接损失、可得利益损失以及守约方为实现权利而支付的诉讼费、保全费、保全担保费/保险费、评估费、拍卖费、执行费、鉴定费、公告费、公证费、律师费、差旅费等一切合理费用。</w:t>
      </w:r>
    </w:p>
    <w:p w14:paraId="0DC7F47D">
      <w:pPr>
        <w:rPr>
          <w:rFonts w:hint="default"/>
          <w:lang w:val="en-US" w:eastAsia="zh-CN"/>
        </w:rPr>
      </w:pPr>
      <w:r>
        <w:rPr>
          <w:rFonts w:hint="default"/>
          <w:lang w:val="en-US" w:eastAsia="zh-CN"/>
        </w:rPr>
        <w:t>2.由于乙方未按本协议约定给予符合活动条件的甲方持卡人优惠，造成的投诉若给甲方声誉造成影响的，乙方应赔偿甲方遭受的全部损失。</w:t>
      </w:r>
    </w:p>
    <w:p w14:paraId="6AF0E1A4">
      <w:pPr>
        <w:rPr>
          <w:rFonts w:hint="default"/>
          <w:lang w:val="en-US" w:eastAsia="zh-CN"/>
        </w:rPr>
      </w:pPr>
      <w:r>
        <w:rPr>
          <w:rFonts w:hint="default"/>
          <w:lang w:val="en-US" w:eastAsia="zh-CN"/>
        </w:rPr>
        <w:t>3.乙方可能因公司因经营不善、内部结构调整和监管要求等原因无法为甲方提供服务时，乙方必须提前两个月书面通知甲方，并无条件向甲方或甲方指定的服务商提供本项目的所有商户资料和培训资料，甲方有权选择是否终止本合同且不承担任何责任。如因乙方自身原因不能为甲方提供本合同约定的服务的，甲方不再支付剩余部分的服务费，此外，乙方还应向甲方支付相当于本合同总金额[5]%的违约金。由于甲方原因导致本合同未能按期执行或者无法全部履行，乙方不承担违约责任。</w:t>
      </w:r>
    </w:p>
    <w:p w14:paraId="618B4EDE">
      <w:pPr>
        <w:rPr>
          <w:rFonts w:hint="default"/>
          <w:lang w:val="en-US" w:eastAsia="zh-CN"/>
        </w:rPr>
      </w:pPr>
      <w:r>
        <w:rPr>
          <w:rFonts w:hint="default"/>
          <w:lang w:val="en-US" w:eastAsia="zh-CN"/>
        </w:rPr>
        <w:t>4.乙方以甲方名义从事相关服务行为或收取任何费用、泄露金融消费者信息等侵犯金融消费者合法权益；开展合作业务过程中巧立名目收费、滥收费；在合同允许范围外使用或者披露甲方信息，将甲方数据以任何形式转移、挪用或谋取合同约定以外的利益等情况属乙方违约，乙方应赔偿甲方遭受的全部损失。</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6">
      <wne:fci wne:fciName="ExpandPasteText" wne:swArg="0000"/>
    </wne:keymap>
    <wne:keymap wne:kcmPrimary="0654" wne:mask="1"/>
    <wne:keymap wne:kcmPrimary="0346">
      <wne:fci wne:fciName="PasteFormat"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15D754"/>
    <w:multiLevelType w:val="multilevel"/>
    <w:tmpl w:val="F415D754"/>
    <w:lvl w:ilvl="0" w:tentative="0">
      <w:start w:val="1"/>
      <w:numFmt w:val="chineseCounting"/>
      <w:pStyle w:val="2"/>
      <w:lvlText w:val="%1、"/>
      <w:lvlJc w:val="left"/>
      <w:pPr>
        <w:tabs>
          <w:tab w:val="left" w:pos="0"/>
        </w:tabs>
        <w:ind w:left="0" w:firstLine="0"/>
      </w:pPr>
      <w:rPr>
        <w:rFonts w:hint="eastAsia"/>
      </w:rPr>
    </w:lvl>
    <w:lvl w:ilvl="1" w:tentative="0">
      <w:start w:val="1"/>
      <w:numFmt w:val="chineseCounting"/>
      <w:pStyle w:val="3"/>
      <w:lvlText w:val="（%2）"/>
      <w:lvlJc w:val="left"/>
      <w:pPr>
        <w:tabs>
          <w:tab w:val="left" w:pos="0"/>
        </w:tabs>
        <w:ind w:left="0" w:firstLine="0"/>
      </w:pPr>
      <w:rPr>
        <w:rFonts w:hint="eastAsia"/>
      </w:rPr>
    </w:lvl>
    <w:lvl w:ilvl="2" w:tentative="0">
      <w:start w:val="1"/>
      <w:numFmt w:val="decimal"/>
      <w:pStyle w:val="4"/>
      <w:lvlText w:val="%3．"/>
      <w:lvlJc w:val="left"/>
      <w:pPr>
        <w:tabs>
          <w:tab w:val="left" w:pos="0"/>
        </w:tabs>
        <w:ind w:left="0" w:firstLine="0"/>
      </w:pPr>
      <w:rPr>
        <w:rFonts w:hint="eastAsia"/>
      </w:rPr>
    </w:lvl>
    <w:lvl w:ilvl="3" w:tentative="0">
      <w:start w:val="1"/>
      <w:numFmt w:val="decimal"/>
      <w:pStyle w:val="5"/>
      <w:lvlText w:val="（%4）"/>
      <w:lvlJc w:val="left"/>
      <w:pPr>
        <w:tabs>
          <w:tab w:val="left" w:pos="0"/>
        </w:tabs>
        <w:ind w:left="0" w:firstLine="425"/>
      </w:pPr>
      <w:rPr>
        <w:rFonts w:hint="eastAsia"/>
      </w:rPr>
    </w:lvl>
    <w:lvl w:ilvl="4" w:tentative="0">
      <w:start w:val="1"/>
      <w:numFmt w:val="decimalEnclosedCircleChinese"/>
      <w:pStyle w:val="6"/>
      <w:lvlText w:val="%5"/>
      <w:lvlJc w:val="left"/>
      <w:pPr>
        <w:tabs>
          <w:tab w:val="left" w:pos="0"/>
        </w:tabs>
        <w:ind w:left="0" w:firstLine="425"/>
      </w:pPr>
      <w:rPr>
        <w:rFonts w:hint="eastAsia"/>
      </w:rPr>
    </w:lvl>
    <w:lvl w:ilvl="5" w:tentative="0">
      <w:start w:val="1"/>
      <w:numFmt w:val="decimal"/>
      <w:pStyle w:val="7"/>
      <w:lvlText w:val="%6）"/>
      <w:lvlJc w:val="left"/>
      <w:pPr>
        <w:tabs>
          <w:tab w:val="left" w:pos="0"/>
        </w:tabs>
        <w:ind w:left="0" w:firstLine="425"/>
      </w:pPr>
      <w:rPr>
        <w:rFonts w:hint="eastAsia"/>
      </w:rPr>
    </w:lvl>
    <w:lvl w:ilvl="6" w:tentative="0">
      <w:start w:val="1"/>
      <w:numFmt w:val="lowerLetter"/>
      <w:pStyle w:val="8"/>
      <w:lvlText w:val="%7．"/>
      <w:lvlJc w:val="left"/>
      <w:pPr>
        <w:tabs>
          <w:tab w:val="left" w:pos="0"/>
        </w:tabs>
        <w:ind w:left="0" w:firstLine="425"/>
      </w:pPr>
      <w:rPr>
        <w:rFonts w:hint="eastAsia"/>
      </w:rPr>
    </w:lvl>
    <w:lvl w:ilvl="7" w:tentative="0">
      <w:start w:val="1"/>
      <w:numFmt w:val="lowerLetter"/>
      <w:pStyle w:val="9"/>
      <w:lvlText w:val="%8）"/>
      <w:lvlJc w:val="left"/>
      <w:pPr>
        <w:tabs>
          <w:tab w:val="left" w:pos="0"/>
        </w:tabs>
        <w:ind w:left="0" w:firstLine="425"/>
      </w:pPr>
      <w:rPr>
        <w:rFonts w:hint="eastAsia"/>
      </w:rPr>
    </w:lvl>
    <w:lvl w:ilvl="8" w:tentative="0">
      <w:start w:val="1"/>
      <w:numFmt w:val="lowerRoman"/>
      <w:pStyle w:val="10"/>
      <w:lvlText w:val="%9 "/>
      <w:lvlJc w:val="left"/>
      <w:pPr>
        <w:tabs>
          <w:tab w:val="left" w:pos="0"/>
        </w:tabs>
        <w:ind w:left="0" w:firstLine="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6664C"/>
    <w:rsid w:val="01633E9B"/>
    <w:rsid w:val="01C72C18"/>
    <w:rsid w:val="030671D3"/>
    <w:rsid w:val="034321D6"/>
    <w:rsid w:val="03E07A24"/>
    <w:rsid w:val="044A30F0"/>
    <w:rsid w:val="07A11D12"/>
    <w:rsid w:val="07ED44BE"/>
    <w:rsid w:val="094F3ABD"/>
    <w:rsid w:val="0ADB7197"/>
    <w:rsid w:val="0B3D39AE"/>
    <w:rsid w:val="0C1D53EF"/>
    <w:rsid w:val="0CAD0C97"/>
    <w:rsid w:val="0F67724C"/>
    <w:rsid w:val="100920B1"/>
    <w:rsid w:val="120E18AC"/>
    <w:rsid w:val="12B0562D"/>
    <w:rsid w:val="130A724C"/>
    <w:rsid w:val="14A405FA"/>
    <w:rsid w:val="15C570C4"/>
    <w:rsid w:val="15D46CBD"/>
    <w:rsid w:val="163307DB"/>
    <w:rsid w:val="16ED6288"/>
    <w:rsid w:val="17EF5450"/>
    <w:rsid w:val="17F378CF"/>
    <w:rsid w:val="187D3DBA"/>
    <w:rsid w:val="18E216F1"/>
    <w:rsid w:val="1A0A7151"/>
    <w:rsid w:val="1B155DAE"/>
    <w:rsid w:val="1B5A7C65"/>
    <w:rsid w:val="1CC9080E"/>
    <w:rsid w:val="1CCC6940"/>
    <w:rsid w:val="1CF4520D"/>
    <w:rsid w:val="1D3A1AFC"/>
    <w:rsid w:val="1FF73CD4"/>
    <w:rsid w:val="203330E1"/>
    <w:rsid w:val="20360CA0"/>
    <w:rsid w:val="20B00A53"/>
    <w:rsid w:val="21193D7A"/>
    <w:rsid w:val="229A208F"/>
    <w:rsid w:val="22E744D4"/>
    <w:rsid w:val="269229A8"/>
    <w:rsid w:val="27AC7A9A"/>
    <w:rsid w:val="299D769A"/>
    <w:rsid w:val="29B33362"/>
    <w:rsid w:val="29E34159"/>
    <w:rsid w:val="2C320B0E"/>
    <w:rsid w:val="2C3A0591"/>
    <w:rsid w:val="2D114901"/>
    <w:rsid w:val="2DB514C8"/>
    <w:rsid w:val="302C7E67"/>
    <w:rsid w:val="3186135C"/>
    <w:rsid w:val="31FD5F2E"/>
    <w:rsid w:val="34BB4D78"/>
    <w:rsid w:val="34D91185"/>
    <w:rsid w:val="35503F04"/>
    <w:rsid w:val="36883480"/>
    <w:rsid w:val="36AA646C"/>
    <w:rsid w:val="37387627"/>
    <w:rsid w:val="3860038E"/>
    <w:rsid w:val="386B4E07"/>
    <w:rsid w:val="38E2331B"/>
    <w:rsid w:val="38F31085"/>
    <w:rsid w:val="39761CB6"/>
    <w:rsid w:val="3C6627A8"/>
    <w:rsid w:val="3D5139EC"/>
    <w:rsid w:val="3E3A7756"/>
    <w:rsid w:val="3F375A43"/>
    <w:rsid w:val="3F9A0FE5"/>
    <w:rsid w:val="400211E1"/>
    <w:rsid w:val="40600DAE"/>
    <w:rsid w:val="409F5F96"/>
    <w:rsid w:val="4194554C"/>
    <w:rsid w:val="438F7AED"/>
    <w:rsid w:val="43F22646"/>
    <w:rsid w:val="44470671"/>
    <w:rsid w:val="445826E4"/>
    <w:rsid w:val="44F3065E"/>
    <w:rsid w:val="45091C30"/>
    <w:rsid w:val="4698326B"/>
    <w:rsid w:val="47F866B8"/>
    <w:rsid w:val="481E1D41"/>
    <w:rsid w:val="48C9414A"/>
    <w:rsid w:val="497955D6"/>
    <w:rsid w:val="49D92618"/>
    <w:rsid w:val="4A4200BE"/>
    <w:rsid w:val="4BA3693A"/>
    <w:rsid w:val="4CB61B9C"/>
    <w:rsid w:val="4F702FD7"/>
    <w:rsid w:val="5153670D"/>
    <w:rsid w:val="51DC2BA6"/>
    <w:rsid w:val="52783FF0"/>
    <w:rsid w:val="547846DC"/>
    <w:rsid w:val="547C241E"/>
    <w:rsid w:val="562C1C22"/>
    <w:rsid w:val="58A27550"/>
    <w:rsid w:val="58C715EC"/>
    <w:rsid w:val="59142C25"/>
    <w:rsid w:val="594933B4"/>
    <w:rsid w:val="5A9E4401"/>
    <w:rsid w:val="5C624222"/>
    <w:rsid w:val="5F3833E6"/>
    <w:rsid w:val="61FB0E26"/>
    <w:rsid w:val="63D538F9"/>
    <w:rsid w:val="63E91153"/>
    <w:rsid w:val="64787E5E"/>
    <w:rsid w:val="674D6B17"/>
    <w:rsid w:val="686F67B9"/>
    <w:rsid w:val="68F14D31"/>
    <w:rsid w:val="694D4F50"/>
    <w:rsid w:val="6A24611A"/>
    <w:rsid w:val="6AAD6A36"/>
    <w:rsid w:val="6C2E1DF8"/>
    <w:rsid w:val="6CC22541"/>
    <w:rsid w:val="6D61130D"/>
    <w:rsid w:val="6D8B6DD7"/>
    <w:rsid w:val="6F9208F0"/>
    <w:rsid w:val="70A51AB0"/>
    <w:rsid w:val="72630EE2"/>
    <w:rsid w:val="73B70925"/>
    <w:rsid w:val="743326A2"/>
    <w:rsid w:val="753C5586"/>
    <w:rsid w:val="77D53A70"/>
    <w:rsid w:val="7A8A6D94"/>
    <w:rsid w:val="7B05466C"/>
    <w:rsid w:val="7B445194"/>
    <w:rsid w:val="7BDA3403"/>
    <w:rsid w:val="7C74451B"/>
    <w:rsid w:val="7CC77E2B"/>
    <w:rsid w:val="7D7E4647"/>
    <w:rsid w:val="7F9A1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ind w:firstLine="8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numPr>
        <w:ilvl w:val="0"/>
        <w:numId w:val="1"/>
      </w:numPr>
      <w:tabs>
        <w:tab w:val="left" w:pos="420"/>
      </w:tabs>
      <w:spacing w:before="340" w:beforeLines="0" w:after="330" w:afterLines="0" w:line="576" w:lineRule="auto"/>
      <w:ind w:firstLine="0" w:firstLineChars="0"/>
      <w:outlineLvl w:val="0"/>
    </w:pPr>
    <w:rPr>
      <w:rFonts w:eastAsia="宋体"/>
      <w:b/>
      <w:kern w:val="44"/>
      <w:sz w:val="32"/>
    </w:rPr>
  </w:style>
  <w:style w:type="paragraph" w:styleId="3">
    <w:name w:val="heading 2"/>
    <w:basedOn w:val="1"/>
    <w:next w:val="1"/>
    <w:unhideWhenUsed/>
    <w:qFormat/>
    <w:uiPriority w:val="0"/>
    <w:pPr>
      <w:keepNext/>
      <w:keepLines/>
      <w:numPr>
        <w:ilvl w:val="1"/>
        <w:numId w:val="1"/>
      </w:numPr>
      <w:spacing w:before="260" w:beforeLines="0" w:after="260" w:afterLines="0" w:line="413" w:lineRule="auto"/>
      <w:ind w:firstLine="0" w:firstLineChars="0"/>
      <w:outlineLvl w:val="1"/>
    </w:pPr>
    <w:rPr>
      <w:rFonts w:ascii="Arial" w:hAnsi="Arial"/>
      <w:b/>
      <w:sz w:val="28"/>
    </w:rPr>
  </w:style>
  <w:style w:type="paragraph" w:styleId="4">
    <w:name w:val="heading 3"/>
    <w:basedOn w:val="1"/>
    <w:next w:val="1"/>
    <w:unhideWhenUsed/>
    <w:qFormat/>
    <w:uiPriority w:val="0"/>
    <w:pPr>
      <w:keepNext/>
      <w:keepLines/>
      <w:numPr>
        <w:ilvl w:val="2"/>
        <w:numId w:val="1"/>
      </w:numPr>
      <w:spacing w:before="50" w:beforeLines="50" w:beforeAutospacing="0" w:after="50" w:afterLines="50" w:afterAutospacing="0" w:line="360" w:lineRule="auto"/>
      <w:ind w:left="0" w:firstLine="0" w:firstLineChars="0"/>
      <w:outlineLvl w:val="2"/>
    </w:pPr>
    <w:rPr>
      <w:rFonts w:eastAsia="宋体"/>
      <w:b/>
    </w:rPr>
  </w:style>
  <w:style w:type="paragraph" w:styleId="5">
    <w:name w:val="heading 4"/>
    <w:basedOn w:val="1"/>
    <w:next w:val="1"/>
    <w:unhideWhenUsed/>
    <w:qFormat/>
    <w:uiPriority w:val="0"/>
    <w:pPr>
      <w:keepNext/>
      <w:keepLines/>
      <w:numPr>
        <w:ilvl w:val="3"/>
        <w:numId w:val="1"/>
      </w:numPr>
      <w:spacing w:before="100" w:beforeLines="100"/>
      <w:ind w:left="0" w:firstLine="425" w:firstLineChars="0"/>
      <w:outlineLvl w:val="3"/>
    </w:pPr>
    <w:rPr>
      <w:rFonts w:ascii="Arial" w:hAnsi="Arial" w:eastAsia="宋体"/>
    </w:rPr>
  </w:style>
  <w:style w:type="paragraph" w:styleId="6">
    <w:name w:val="heading 5"/>
    <w:basedOn w:val="1"/>
    <w:next w:val="1"/>
    <w:semiHidden/>
    <w:unhideWhenUsed/>
    <w:qFormat/>
    <w:uiPriority w:val="0"/>
    <w:pPr>
      <w:keepNext/>
      <w:keepLines/>
      <w:numPr>
        <w:ilvl w:val="4"/>
        <w:numId w:val="1"/>
      </w:numPr>
      <w:spacing w:before="50" w:beforeLines="50" w:beforeAutospacing="0" w:after="50" w:afterLines="50" w:afterAutospacing="0" w:line="360" w:lineRule="auto"/>
      <w:ind w:firstLine="425" w:firstLineChars="0"/>
      <w:outlineLvl w:val="4"/>
    </w:pPr>
    <w:rPr>
      <w:sz w:val="24"/>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25"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25"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25"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25" w:firstLineChars="0"/>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Title"/>
    <w:basedOn w:val="1"/>
    <w:next w:val="1"/>
    <w:qFormat/>
    <w:uiPriority w:val="0"/>
    <w:pPr>
      <w:adjustRightInd/>
      <w:snapToGrid/>
      <w:spacing w:before="100" w:beforeLines="100" w:after="100" w:afterLines="100"/>
      <w:ind w:firstLine="0" w:firstLineChars="0"/>
      <w:jc w:val="center"/>
      <w:outlineLvl w:val="0"/>
    </w:pPr>
    <w:rPr>
      <w:rFonts w:ascii="方正小标宋简体" w:hAnsi="方正小标宋简体" w:eastAsia="方正小标宋简体" w:cs="方正小标宋简体"/>
      <w:bCs/>
      <w:color w:val="auto"/>
      <w:sz w:val="44"/>
      <w:szCs w:val="44"/>
    </w:rPr>
  </w:style>
  <w:style w:type="paragraph" w:customStyle="1" w:styleId="14">
    <w:name w:val="111"/>
    <w:basedOn w:val="1"/>
    <w:uiPriority w:val="0"/>
    <w:pPr>
      <w:spacing w:before="0" w:beforeLines="0" w:after="0" w:afterLines="0" w:line="240" w:lineRule="auto"/>
      <w:ind w:firstLine="0" w:firstLineChars="0"/>
      <w:jc w:val="center"/>
    </w:pPr>
    <w:rPr>
      <w:bCs/>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18405</Words>
  <Characters>19584</Characters>
  <Lines>0</Lines>
  <Paragraphs>0</Paragraphs>
  <TotalTime>187</TotalTime>
  <ScaleCrop>false</ScaleCrop>
  <LinksUpToDate>false</LinksUpToDate>
  <CharactersWithSpaces>19656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2025-12-23T06:04:00Z</dcterms:created>
  <dc:creator>admin</dc:creator>
  <cp:lastModifiedBy>191&amp;&amp;&amp;&amp;3376</cp:lastModifiedBy>
  <dcterms:modified xsi:type="dcterms:W3CDTF">2026-01-28T10:23:04Z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C87F8FAD2E4E40E19E20A6080D1CE3E2_12</vt:lpwstr>
  </property>
  <property fmtid="{D5CDD505-2E9C-101B-9397-08002B2CF9AE}" pid="4" name="KSOTemplateDocerSaveRecord">
    <vt:lpwstr>eyJoZGlkIjoiZGMxZWU0ZjY5NTZjZTdkMDMwN2VlODRiY2FlNzZlYjIiLCJ1c2VySWQiOiIxNTA5ODMzMDIyIn0=</vt:lpwstr>
  </property>
</Properties>
</file>