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Leelawadee UI" w:cs="Leelawadee UI" w:eastAsia="Leelawadee UI" w:hAnsi="Leelawadee UI"/>
          <w:b/>
          <w:bCs/>
          <w:color w:val="E85D04"/>
          <w:sz w:val="64"/>
          <w:szCs w:val="64"/>
        </w:rPr>
        <w:t xml:space="preserve">RSC Connect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1A1A1A"/>
          <w:sz w:val="26"/>
          <w:szCs w:val="26"/>
        </w:rPr>
        <w:t xml:space="preserve">ระบบลงเวลาเช็คอิน/เช็คเอาท์ออนไลน์ &amp; งานบุคคล (HR)</w:t>
      </w:r>
    </w:p>
    <w:p>
      <w:pPr>
        <w:spacing w:after="40"/>
        <w:jc w:val="center"/>
      </w:pPr>
      <w:r>
        <w:rPr>
          <w:rFonts w:ascii="Leelawadee UI" w:cs="Leelawadee UI" w:eastAsia="Leelawadee UI" w:hAnsi="Leelawadee UI"/>
          <w:color w:val="666666"/>
          <w:sz w:val="22"/>
          <w:szCs w:val="22"/>
        </w:rPr>
        <w:t xml:space="preserve">บริษัท โรบอท ซิสเต็ม จำกัด (Robot System Co., Ltd.)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i/>
          <w:iCs/>
          <w:color w:val="888888"/>
          <w:sz w:val="20"/>
          <w:szCs w:val="20"/>
        </w:rPr>
        <w:t xml:space="preserve">เอกสารสรุปภาพรวมระบบ — สำหรับนำเสนอ/หารือระหว่างแผนก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1. ระบบนี้คืออะไร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RSC Connect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คือระบบลงเวลาทำงานออนไลน์พร้อมพิกัด GPS สำหรับพนักงาน ใช้แทนการลงเวลาด้วยระบบเดิม (Human OS) และครอบคลุมงานบุคคล (HR) ที่เกี่ยวข้องกับเวลาทำงานแบบครบวงจร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ระบบแบ่งเป็น 2 ส่วนที่เชื่อมข้อมูลชุดเดียวกัน: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แอปมือถือพนักงาน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เช็คอิน/เช็คเอาท์ พร้อม GPS, ขอลา, ขอ OT (ติดตั้งเป็นแอปบนมือถือได้)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แดชบอร์ด HR (สำหรับหัวหน้า/ผู้จัดการ/HR)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— วางแผนงาน, อนุมัติ, ดูรายงาน ขาด/ลา/สาย/OT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ครอบคลุม: การลงเวลา • การมอบหมายงาน (Planner) • การลา • OT • การตรวจ ขาด/มาสาย • รายงานชั่วโมงทำงาน • ระบบสิทธิ์และการอนุมัติตามสายบังคับบัญชา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2. ภาพรวมการทำงาน — อะไรเชื่อมกับอะไร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ข้อมูลไหลต่อเนื่องเป็นสายเดียว โดยมี “งานใน Planner” เป็นจุดเชื่อมหลัก:</w:t>
      </w:r>
    </w:p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① วางแผนงาน (Planner)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② มอบหมายให้พนักงานรายคน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③ พนักงานเช็คอิน+GPS ตามงาน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④ ระบบคำนวณ สาย/ขาด/ชั่วโมง/OT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⑤ อนุมัติ 2 ลำดับ </w:t>
      </w:r>
      <w:r>
        <w:rPr>
          <w:rFonts w:ascii="Leelawadee UI" w:cs="Leelawadee UI" w:eastAsia="Leelawadee UI" w:hAnsi="Leelawadee UI"/>
          <w:sz w:val="20"/>
          <w:szCs w:val="20"/>
        </w:rPr>
        <w:t xml:space="preserve">→ </w:t>
      </w: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⑥ รายงานสรุป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ตารางความเชื่อมโยง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สิ่งที่ทำ</w:t>
            </w:r>
          </w:p>
        </w:tc>
        <w:tc>
          <w:tcPr>
            <w:tcW w:type="dxa" w:w="3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เชื่อมกับ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ผลลัพธ์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มอบหมายงานใน Planner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 (เลือกผู้รับผิดชอบ)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พนักงานเห็นเฉพาะงานของตัวเองบนมือถือ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งานใน Planner + พิกัด GPS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บันทึกเวลาเข้า-ออก + พิกัด + ชั่วโมงทำงาน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เวลาที่เช็คอิน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นโยบายเวลาเข้า (08:30)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 “มาสาย” 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วันทำงานที่ไม่เช็คอิน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ใบลาที่อนุมัติแล้ว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ถ้าไม่มีใบลา = “ขาดงาน”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ชั่วโมงเกินมาตรฐาน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 OT (ขอเอง/ระบบตรวจพบ)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เข้าอนุมัติ 2 ลำดับ → นับเป็น OT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คำขอลา / OT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สายบังคับบัญชา (หัวหน้า→ผู้จัดการ)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2 ลำดับ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ข้อมูลทั้งหมด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แผนก + จ๊อป + รายคน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รายงานสรุปหลายมุมมอง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3. หน้าตาระบบ (ภาพจริง)</w:t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3.1 แอปมือถือพนักงาน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พนักงานเปิดจากมือถือ (ติดตั้งเป็นแอปได้): นาฬิกา, ปุ่มเช็คอิน/เช็คเอาท์, ดึงพิกัด GPS, เลือกงานจาก Planner, ขอลา และขอ OT ล่วงหน้า</w:t>
      </w:r>
    </w:p>
    <w:p>
      <w:pPr>
        <w:spacing w:after="120" w:before="120"/>
        <w:jc w:val="center"/>
      </w:pPr>
      <w:r>
        <w:drawing>
          <wp:inline distT="0" distB="0" distL="0" distR="0">
            <wp:extent cx="2238375" cy="1044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044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หน้าจอแอปพนักงาน (RSC Connect)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3.2 แดชบอร์ด HR — ภาพรวมวันนี้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สรุปเรียลไทม์: เข้างานแล้วกี่คน, มาสายกี่คน, ลากี่คน, ยังไม่เข้ากี่คน พร้อมสถานะรายคน (ตรงเวลา/สาย/ทำงานอยู่)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แดชบอร์ด HR — แท็บ “วันนี้”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3.3 Planner — วางแผน &amp; มอบหมายงาน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เพิ่มงาน + มอบหมายให้พนักงานรายคน + พิกัดไซต์งาน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3.4 คิวอนุมัติ — ลา &amp; OT (2 ลำดับ)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หัวหน้า/ผู้จัดการเห็นเฉพาะรายการที่ตัวเองต้องอนุมัติ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3.5 รายงาน — ขาด/ลา/มาสาย/ชั่วโมง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สรุปรายเดือน แยกรายคน · แผนก · จ๊อป (แสดงเป็นชั่วโมง ไม่มีเงิน)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Leelawadee UI" w:cs="Leelawadee UI" w:eastAsia="Leelawadee UI" w:hAnsi="Leelawadee UI"/>
          <w:b/>
          <w:bCs/>
          <w:color w:val="1A1A1A"/>
          <w:sz w:val="24"/>
          <w:szCs w:val="24"/>
        </w:rPr>
        <w:t xml:space="preserve">3.6 วันลาคงเหลือ &amp; ทะเบียนพนักงาน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วันลาคงเหลือรายคน (ใช้ไป/โควตา)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cs="Leelawadee UI" w:eastAsia="Leelawadee UI" w:hAnsi="Leelawadee UI"/>
          <w:i/>
          <w:iCs/>
          <w:color w:val="666666"/>
          <w:sz w:val="16"/>
          <w:szCs w:val="16"/>
        </w:rPr>
        <w:t xml:space="preserve">ทะเบียนพนักงาน: ระดับสิทธิ์ + หัวหน้าโดยตรง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4. ฟีเจอร์โดยละเอียด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ฟีเจอร์</w:t>
            </w:r>
          </w:p>
        </w:tc>
        <w:tc>
          <w:tcPr>
            <w:tcW w:type="dxa" w:w="45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ทำอะไร</w:t>
            </w:r>
          </w:p>
        </w:tc>
        <w:tc>
          <w:tcPr>
            <w:tcW w:type="dxa" w:w="2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ใครใช้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เช็คอิน/เช็คเอาท์ + GPS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ลงเวลาเข้า-ออกพร้อมพิกัด, ลิงก์ Google Maps, เตือนถ้าอยู่ไกลไซต์งานเกิน 300 ม. (Geofence)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RSC Planner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วางแผนงาน/ไซต์งาน + วันเวลา + พิกัด + มอบหมายรายคน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หัวหน้า/HR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ลางาน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ขอลา (ป่วย/กิจ/พักร้อน) + ดูวันคงเหลือ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อนุมัติโดยหัวหน้า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 (แบบผสม)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ขอ OT ล่วงหน้า หรือระบบตรวจจับจากเช็คเอาท์ → อนุมัติ 2 ลำดับ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 / หัวหน้า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ขาด/มาสาย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คำนวณอัตโนมัติจากเวลาเข้า &amp; วันทำงาน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ระบบ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รายงานชั่วโมง</w:t>
            </w:r>
          </w:p>
        </w:tc>
        <w:tc>
          <w:tcPr>
            <w:tcW w:type="dxa" w:w="4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สรุปแยกแผนก/คน/จ๊อป + ส่งออก CSV</w:t>
            </w:r>
          </w:p>
        </w:tc>
        <w:tc>
          <w:tcPr>
            <w:tcW w:type="dxa" w:w="2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HR/ผู้จัดการ</w:t>
            </w:r>
          </w:p>
        </w:tc>
      </w:tr>
    </w:tbl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5. ระบบสิทธิ์ &amp; ลำดับการอนุมัติ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แต่ละคนกำหนดระดับสิทธิ์และ “หัวหน้าโดยตรง” ได้ ระบบจะจำกัดการมองเห็นและสิทธิ์อนุมัติตามนี้: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ระดับ</w:t>
            </w:r>
          </w:p>
        </w:tc>
        <w:tc>
          <w:tcPr>
            <w:tcW w:type="dxa" w:w="3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เห็นข้อมูล</w:t>
            </w:r>
          </w:p>
        </w:tc>
        <w:tc>
          <w:tcPr>
            <w:tcW w:type="dxa" w:w="33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สิทธิ์อนุมัติ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เฉพาะของตัวเอง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— (ยื่นคำขอ)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หัวหน้างาน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เฉพาะลูกน้องในทีม + ตัวเอง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ผู้จัดการ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 ลำดับ 2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ผู้อำนวยการ (Director)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ดูอย่างเดียว (ไม่อนุมัติ)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HR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ทุกคน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อนุมัติได้ทุกลำดับ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ลำดับการอนุมัติ (ทั้งลา และ OT):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พนักงานยื่น → รอ ลำดับ 1 (หัวหน้างาน) → รอ ลำดับ 2 (ผู้จัดการ/HR) → อนุมัติแล้ว โดยมีบันทึกว่าใครอนุมัติลำดับไหน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6. นโยบายที่ตั้งค่าไว้ (ปรับได้)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468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ค่าที่ตั้งไว้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วันทำงาน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จันทร์ – ศุกร์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เวลาทำงาน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08:30 – 17:30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เกณฑ์มาสาย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เข้าเกิน 08:30 (ผ่อนผัน 0 นาที)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ชั่วโมงมาตรฐาน/วัน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8 ชั่วโมง (เกิน = OT)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โควตาลา/ปี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ลาพักร้อน 6 · ลากิจ 3 · ลาป่วย 30 วัน</w:t>
            </w:r>
          </w:p>
        </w:tc>
      </w:tr>
      <w:tr>
        <w:trPr>
          <w:tblHeader w:val="false"/>
        </w:trPr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รัศมี Geofence</w:t>
            </w:r>
          </w:p>
        </w:tc>
        <w:tc>
          <w:tcPr>
            <w:tcW w:type="dxa" w:w="4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300 เมตร จากไซต์งาน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* </w:t>
      </w: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ค่าทั้งหมดปรับได้ในไฟล์ตั้งค่าเดียว ตามระเบียบจริงของบริษัท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7. ข้อมูลที่ระบบจัดเก็บ</w:t>
      </w:r>
    </w:p>
    <w:tbl>
      <w:tblPr>
        <w:tblW w:type="dxa" w:w="936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ชุดข้อมูล</w:t>
            </w:r>
          </w:p>
        </w:tc>
        <w:tc>
          <w:tcPr>
            <w:tcW w:type="dxa" w:w="6760"/>
            <w:shd w:fill="E85D0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/>
                <w:bCs/>
                <w:color w:val="FFFFFF"/>
                <w:sz w:val="18"/>
                <w:szCs w:val="18"/>
              </w:rPr>
              <w:t xml:space="preserve">เก็บอะไร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การลงเวลา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เวลาเข้า-ออก, พิกัดเข้า-ออก (GPS), ชั่วโมง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แผนงาน (Planner)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ชื่องาน, ไซต์, ทีม, ผู้รับมอบหมาย, วัน-เวลา, พิกัด, สถานะ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การลา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ประเภท, ช่วงวันที่, จำนวนวัน, เหตุผล,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OT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พนักงาน, วันที่, งาน, จำนวนชั่วโมง, เหตุผล, ที่มา, สถานะอนุมัติ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ทะเบียนพนักงาน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A1A1A"/>
                <w:sz w:val="18"/>
                <w:szCs w:val="18"/>
              </w:rPr>
              <w:t xml:space="preserve">ชื่อผู้ใช้, ชื่อ-สกุล, แผนก, ตำแหน่ง, ระดับสิทธิ์, หัวหน้า</w:t>
            </w:r>
          </w:p>
        </w:tc>
      </w:tr>
    </w:tbl>
    <w:p>
      <w:pPr>
        <w:spacing w:after="100" w:line="276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หมายเหตุสำคัญ: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ระบบแสดงผลเป็น “จำนวนชั่วโมง” เท่านั้น — ไม่มีการคำนวณเงินเดือน/ค่าจ้างในระบบนี้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8. เทคโนโลยี &amp; การใช้งานจริง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ฐานข้อมูล + 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Google Firebase (Firestore + Authentication) — ข้อมูลรวมศูนย์ เรียลไทม์ ข้ามอุปกรณ์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โฮสต์เว็บ: </w:t>
      </w:r>
      <w:r>
        <w:rPr>
          <w:rFonts w:ascii="Leelawadee UI" w:cs="Leelawadee UI" w:eastAsia="Leelawadee UI" w:hAnsi="Leelawadee UI"/>
          <w:sz w:val="20"/>
          <w:szCs w:val="20"/>
        </w:rPr>
        <w:t xml:space="preserve">Netlify (หรือ Firebase Hosting) — ใช้ Netlify เดิมของบริษัทได้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แอปมือถือ: </w:t>
      </w:r>
      <w:r>
        <w:rPr>
          <w:rFonts w:ascii="Leelawadee UI" w:cs="Leelawadee UI" w:eastAsia="Leelawadee UI" w:hAnsi="Leelawadee UI"/>
          <w:sz w:val="20"/>
          <w:szCs w:val="20"/>
        </w:rPr>
        <w:t xml:space="preserve">PWA — พนักงานกด “ติดตั้งแอป” ลงหน้าจอโฮม ใช้เหมือนแอปจริง ไม่ต้องผ่าน App Store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ล็อกอิน: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ใช้ชื่อเล่น/รหัสพนักงาน (ไม่ต้องมีอีเมลบริษัท)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b/>
          <w:bCs/>
          <w:sz w:val="20"/>
          <w:szCs w:val="20"/>
        </w:rPr>
        <w:t xml:space="preserve">ค่าใช้จ่าย: </w:t>
      </w:r>
      <w:r>
        <w:rPr>
          <w:rFonts w:ascii="Leelawadee UI" w:cs="Leelawadee UI" w:eastAsia="Leelawadee UI" w:hAnsi="Leelawadee UI"/>
          <w:sz w:val="20"/>
          <w:szCs w:val="20"/>
        </w:rPr>
        <w:t xml:space="preserve">ฟรี (Firebase Spark plan เพียงพอสำหรับขนาดบริษัท)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9. สิ่งที่ต้องเตรียมเพื่อเริ่มใช้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รายชื่อพนักงาน: ชื่อผู้ใช้, ชื่อ-สกุล, แผนก, ตำแหน่ง, ระดับสิทธิ์, หัวหน้า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ยืนยันนโยบาย: โควตาวันลา, การผ่อนผันสาย, พิกัดไซต์งาน/สำนักงาน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สร้างโปรเจกต์ Firebase (ฟรี) + ตั้งบัญชีล็อกอินพนักงาน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Deploy ขึ้น Netlify → แจกลิงก์ให้พนักงานติดตั้ง</w:t>
      </w:r>
    </w:p>
    <w:p>
      <w:pPr>
        <w:pStyle w:val="Heading1"/>
        <w:spacing w:after="120" w:before="280"/>
      </w:pPr>
      <w:r>
        <w:rPr>
          <w:rFonts w:ascii="Leelawadee UI" w:cs="Leelawadee UI" w:eastAsia="Leelawadee UI" w:hAnsi="Leelawadee UI"/>
          <w:b/>
          <w:bCs/>
          <w:color w:val="E85D04"/>
          <w:sz w:val="30"/>
          <w:szCs w:val="30"/>
        </w:rPr>
        <w:t xml:space="preserve">10. ขอบเขต (สิ่งที่ยังไม่รวมในระบบนี้)</w:t>
      </w:r>
    </w:p>
    <w:p>
      <w:pPr>
        <w:spacing w:after="100" w:line="276"/>
      </w:pPr>
      <w:r>
        <w:rPr>
          <w:rFonts w:ascii="Leelawadee UI" w:cs="Leelawadee UI" w:eastAsia="Leelawadee UI" w:hAnsi="Leelawadee UI"/>
          <w:sz w:val="20"/>
          <w:szCs w:val="20"/>
        </w:rPr>
        <w:t xml:space="preserve">ระบบนี้โฟกัสที่ “เวลาทำงานและการมอบหมายงาน” ส่วนงานด้านการเงิน/ภาษี เป็นคนละระบบ: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คำนวณเงินเดือน / OT เป็นเงิน / สลิปเงินเดือน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Leelawadee UI" w:cs="Leelawadee UI" w:eastAsia="Leelawadee UI" w:hAnsi="Leelawadee UI"/>
          <w:sz w:val="20"/>
          <w:szCs w:val="20"/>
        </w:rPr>
        <w:t xml:space="preserve">ไม่รวม: ภาษี (ภ.ง.ด.), ประกันสังคม, กองทุนสำรองเลี้ยงชีพ</w:t>
      </w:r>
    </w:p>
    <w:p>
      <w:pPr>
        <w:spacing w:after="100" w:line="276"/>
      </w:pPr>
      <w:r>
        <w:rPr>
          <w:rFonts w:ascii="Leelawadee UI" w:cs="Leelawadee UI" w:eastAsia="Leelawadee UI" w:hAnsi="Leelawadee UI"/>
          <w:i/>
          <w:iCs/>
          <w:sz w:val="20"/>
          <w:szCs w:val="20"/>
        </w:rPr>
        <w:t xml:space="preserve">→ ระบบส่งออกชั่วโมงทำงานเป็น CSV เพื่อนำไปคิดเงินเดือนในระบบอื่นต่อได้</w:t>
      </w:r>
    </w:p>
    <w:p>
      <w:pPr>
        <w:spacing w:before="400"/>
        <w:jc w:val="center"/>
      </w:pPr>
      <w:r>
        <w:rPr>
          <w:rFonts w:ascii="Leelawadee UI" w:cs="Leelawadee UI" w:eastAsia="Leelawadee UI" w:hAnsi="Leelawadee UI"/>
          <w:color w:val="999999"/>
          <w:sz w:val="18"/>
          <w:szCs w:val="18"/>
        </w:rPr>
        <w:t xml:space="preserve">— จบเอกสาร —</w:t>
      </w:r>
    </w:p>
    <w:sectPr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34098467b5d295ed9d5242eefc01c3cd4ce33a.png"/><Relationship Id="rId8" Type="http://schemas.openxmlformats.org/officeDocument/2006/relationships/image" Target="media/789c13668b578e9cee53b47bba4d6b9ee1341081.png"/><Relationship Id="rId9" Type="http://schemas.openxmlformats.org/officeDocument/2006/relationships/image" Target="media/a47c566c2b2cdf94a35ab13adebbe28c46bdd1d4.png"/><Relationship Id="rId10" Type="http://schemas.openxmlformats.org/officeDocument/2006/relationships/image" Target="media/8a0c291890c4f8affdb1cafb8718531da78c4da3.png"/><Relationship Id="rId11" Type="http://schemas.openxmlformats.org/officeDocument/2006/relationships/image" Target="media/b7b7414f6fff3cf57d09f3437b159027ea0414f1.png"/><Relationship Id="rId12" Type="http://schemas.openxmlformats.org/officeDocument/2006/relationships/image" Target="media/bb07c39a6c971cd8179311ca50ea5ef237aa53a9.png"/><Relationship Id="rId13" Type="http://schemas.openxmlformats.org/officeDocument/2006/relationships/image" Target="media/5fbb796077087b6700969349f8c168aeb7485e69.png"/><Relationship Id="rId14" Type="http://schemas.openxmlformats.org/officeDocument/2006/relationships/image" Target="media/5223d07676cc3493d3870d2befb4e6f21328a93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2026-08-05T04:26:02.314Z</dcterms:created>
  <dcterms:modified xsi:type="dcterms:W3CDTF">2026-08-05T04:26:02.324Z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